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6" w:rsidRPr="00656168" w:rsidRDefault="00FA0166" w:rsidP="005D3E07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ПРОТОКОЛ № </w:t>
      </w:r>
      <w:r w:rsidR="00C72737">
        <w:rPr>
          <w:sz w:val="27"/>
          <w:szCs w:val="27"/>
        </w:rPr>
        <w:t>8</w:t>
      </w:r>
    </w:p>
    <w:p w:rsidR="00FA0166" w:rsidRPr="00656168" w:rsidRDefault="00FA0166" w:rsidP="005D3E07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Заседания Комиссии по соблюдению требований к служебному поведению</w:t>
      </w:r>
    </w:p>
    <w:p w:rsidR="00FA0166" w:rsidRPr="00656168" w:rsidRDefault="00FA0166" w:rsidP="005D3E07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муниципальных служащих муниципального 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</w:t>
      </w:r>
    </w:p>
    <w:p w:rsidR="00FA0166" w:rsidRPr="00656168" w:rsidRDefault="00FA0166" w:rsidP="005D3E07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урегулированию конфликта интересов в Администрации муниципального</w:t>
      </w:r>
    </w:p>
    <w:p w:rsidR="00FA0166" w:rsidRPr="00656168" w:rsidRDefault="00FA0166" w:rsidP="005D3E07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 ее структурных </w:t>
      </w:r>
      <w:proofErr w:type="gramStart"/>
      <w:r w:rsidRPr="00656168">
        <w:rPr>
          <w:sz w:val="27"/>
          <w:szCs w:val="27"/>
        </w:rPr>
        <w:t>подразделениях</w:t>
      </w:r>
      <w:proofErr w:type="gramEnd"/>
    </w:p>
    <w:p w:rsidR="00FA0166" w:rsidRPr="00656168" w:rsidRDefault="00FA0166" w:rsidP="005D3E07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FA0166" w:rsidRPr="00656168" w:rsidRDefault="00FA0166" w:rsidP="005D3E07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78061E" w:rsidRPr="00656168" w:rsidRDefault="00FA0166" w:rsidP="005D3E07">
      <w:pPr>
        <w:shd w:val="clear" w:color="auto" w:fill="FFFFFF"/>
        <w:spacing w:before="36"/>
        <w:ind w:right="53"/>
        <w:jc w:val="center"/>
        <w:rPr>
          <w:color w:val="000000"/>
          <w:spacing w:val="-4"/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 xml:space="preserve">п. Безенчук                                               </w:t>
      </w:r>
      <w:r w:rsidR="00D32D93">
        <w:rPr>
          <w:color w:val="000000"/>
          <w:spacing w:val="-4"/>
          <w:sz w:val="27"/>
          <w:szCs w:val="27"/>
        </w:rPr>
        <w:t>2</w:t>
      </w:r>
      <w:r w:rsidR="00DC66A3">
        <w:rPr>
          <w:color w:val="000000"/>
          <w:spacing w:val="-4"/>
          <w:sz w:val="27"/>
          <w:szCs w:val="27"/>
        </w:rPr>
        <w:t>4</w:t>
      </w:r>
      <w:r w:rsidR="00E901C6" w:rsidRPr="00656168">
        <w:rPr>
          <w:color w:val="000000"/>
          <w:spacing w:val="-4"/>
          <w:sz w:val="27"/>
          <w:szCs w:val="27"/>
        </w:rPr>
        <w:t>.</w:t>
      </w:r>
      <w:r w:rsidR="00D32D93">
        <w:rPr>
          <w:color w:val="000000"/>
          <w:spacing w:val="-4"/>
          <w:sz w:val="27"/>
          <w:szCs w:val="27"/>
        </w:rPr>
        <w:t>1</w:t>
      </w:r>
      <w:r w:rsidR="00DC66A3">
        <w:rPr>
          <w:color w:val="000000"/>
          <w:spacing w:val="-4"/>
          <w:sz w:val="27"/>
          <w:szCs w:val="27"/>
        </w:rPr>
        <w:t>2</w:t>
      </w:r>
      <w:r w:rsidR="00E901C6" w:rsidRPr="00656168">
        <w:rPr>
          <w:color w:val="000000"/>
          <w:spacing w:val="-4"/>
          <w:sz w:val="27"/>
          <w:szCs w:val="27"/>
        </w:rPr>
        <w:t>.202</w:t>
      </w:r>
      <w:r w:rsidR="00172FE5" w:rsidRPr="00656168">
        <w:rPr>
          <w:color w:val="000000"/>
          <w:spacing w:val="-4"/>
          <w:sz w:val="27"/>
          <w:szCs w:val="27"/>
        </w:rPr>
        <w:t xml:space="preserve">1 </w:t>
      </w:r>
      <w:r w:rsidR="006D654F" w:rsidRPr="00656168">
        <w:rPr>
          <w:color w:val="000000"/>
          <w:spacing w:val="-4"/>
          <w:sz w:val="27"/>
          <w:szCs w:val="27"/>
        </w:rPr>
        <w:t>г.</w:t>
      </w:r>
    </w:p>
    <w:p w:rsidR="0078061E" w:rsidRPr="00656168" w:rsidRDefault="006D654F" w:rsidP="00656168">
      <w:pPr>
        <w:shd w:val="clear" w:color="auto" w:fill="FFFFFF"/>
        <w:spacing w:before="245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>ПРЕДСЕДАТЕЛЬСТВОВАЛ</w:t>
      </w:r>
    </w:p>
    <w:p w:rsidR="0078061E" w:rsidRPr="00656168" w:rsidRDefault="006D654F" w:rsidP="00656168">
      <w:pPr>
        <w:shd w:val="clear" w:color="auto" w:fill="FFFFFF"/>
        <w:spacing w:before="248" w:line="324" w:lineRule="exact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2"/>
          <w:sz w:val="27"/>
          <w:szCs w:val="27"/>
        </w:rPr>
        <w:t>Руководитель аппарата Главы муниципального района</w:t>
      </w:r>
    </w:p>
    <w:p w:rsidR="0078061E" w:rsidRPr="00656168" w:rsidRDefault="006D654F" w:rsidP="00656168">
      <w:pPr>
        <w:shd w:val="clear" w:color="auto" w:fill="FFFFFF"/>
        <w:spacing w:line="324" w:lineRule="exact"/>
        <w:ind w:right="53"/>
        <w:jc w:val="center"/>
        <w:rPr>
          <w:sz w:val="27"/>
          <w:szCs w:val="27"/>
        </w:rPr>
      </w:pPr>
      <w:proofErr w:type="spellStart"/>
      <w:r w:rsidRPr="00656168">
        <w:rPr>
          <w:color w:val="000000"/>
          <w:sz w:val="27"/>
          <w:szCs w:val="27"/>
        </w:rPr>
        <w:t>Безенчукский</w:t>
      </w:r>
      <w:proofErr w:type="spellEnd"/>
      <w:r w:rsidRPr="00656168">
        <w:rPr>
          <w:color w:val="000000"/>
          <w:sz w:val="27"/>
          <w:szCs w:val="27"/>
        </w:rPr>
        <w:t xml:space="preserve"> Самарской области</w:t>
      </w:r>
    </w:p>
    <w:p w:rsidR="0078061E" w:rsidRPr="00656168" w:rsidRDefault="006D654F" w:rsidP="00656168">
      <w:pPr>
        <w:shd w:val="clear" w:color="auto" w:fill="FFFFFF"/>
        <w:tabs>
          <w:tab w:val="left" w:pos="0"/>
        </w:tabs>
        <w:spacing w:before="7" w:after="558" w:line="324" w:lineRule="exact"/>
        <w:ind w:right="53"/>
        <w:jc w:val="center"/>
        <w:rPr>
          <w:sz w:val="27"/>
          <w:szCs w:val="27"/>
        </w:rPr>
      </w:pPr>
      <w:r w:rsidRPr="00656168">
        <w:rPr>
          <w:b/>
          <w:bCs/>
          <w:color w:val="000000"/>
          <w:spacing w:val="-3"/>
          <w:sz w:val="27"/>
          <w:szCs w:val="27"/>
        </w:rPr>
        <w:t>Л.В.</w:t>
      </w:r>
      <w:r w:rsidR="009F4E0F" w:rsidRPr="00656168">
        <w:rPr>
          <w:b/>
          <w:bCs/>
          <w:color w:val="000000"/>
          <w:spacing w:val="-3"/>
          <w:sz w:val="27"/>
          <w:szCs w:val="27"/>
        </w:rPr>
        <w:t xml:space="preserve"> </w:t>
      </w:r>
      <w:proofErr w:type="spellStart"/>
      <w:r w:rsidRPr="00656168">
        <w:rPr>
          <w:b/>
          <w:bCs/>
          <w:color w:val="000000"/>
          <w:spacing w:val="-3"/>
          <w:sz w:val="27"/>
          <w:szCs w:val="27"/>
        </w:rPr>
        <w:t>Четвергова</w:t>
      </w:r>
      <w:proofErr w:type="spellEnd"/>
    </w:p>
    <w:p w:rsidR="00617864" w:rsidRPr="00617864" w:rsidRDefault="00617864" w:rsidP="00656168">
      <w:pPr>
        <w:widowControl/>
        <w:autoSpaceDE/>
        <w:autoSpaceDN/>
        <w:adjustRightInd/>
        <w:spacing w:after="200"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Присутствовали:</w:t>
      </w:r>
    </w:p>
    <w:p w:rsidR="00617864" w:rsidRPr="00617864" w:rsidRDefault="00617864" w:rsidP="00656168">
      <w:pPr>
        <w:widowControl/>
        <w:autoSpaceDE/>
        <w:autoSpaceDN/>
        <w:adjustRightInd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 xml:space="preserve">Члены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2"/>
      </w:tblGrid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val="en-US"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Прохорова Л.К.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Начальник организационного отдела Администрации муниципального района Самарской области, заместитель председателя комиссии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Егорова Т.В.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Главный специалист административно-правового отдела Администрации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области, председатель общественной районной организации «Совет женщин»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Кантеев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Б.Г.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организации ветеранов (пенсионеров) труда, войны и правоохранительных органов 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Салей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Т.Н.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общественной организации Самарская областная общероссийская общественная организация «Всероссийское общество инвалидов», член Общественного Совета при Главе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Китаев Е.А.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lastRenderedPageBreak/>
              <w:t>Энговатов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О.А.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Пигарева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С.И.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Депутат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 </w:t>
            </w:r>
          </w:p>
        </w:tc>
      </w:tr>
    </w:tbl>
    <w:p w:rsidR="00617864" w:rsidRPr="00617864" w:rsidRDefault="00617864" w:rsidP="00656168">
      <w:pPr>
        <w:widowControl/>
        <w:autoSpaceDE/>
        <w:autoSpaceDN/>
        <w:adjustRightInd/>
        <w:spacing w:line="360" w:lineRule="auto"/>
        <w:ind w:right="53"/>
        <w:jc w:val="both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Секретарь Комиссии: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425"/>
        <w:gridCol w:w="5731"/>
        <w:gridCol w:w="116"/>
      </w:tblGrid>
      <w:tr w:rsidR="00617864" w:rsidRPr="00617864" w:rsidTr="00DD1C12">
        <w:trPr>
          <w:gridAfter w:val="1"/>
          <w:wAfter w:w="162" w:type="dxa"/>
          <w:trHeight w:val="1057"/>
        </w:trPr>
        <w:tc>
          <w:tcPr>
            <w:tcW w:w="3883" w:type="dxa"/>
            <w:shd w:val="clear" w:color="auto" w:fill="auto"/>
            <w:vAlign w:val="center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Мелихова А.Р.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5768" w:type="dxa"/>
            <w:shd w:val="clear" w:color="auto" w:fill="auto"/>
            <w:vAlign w:val="center"/>
          </w:tcPr>
          <w:p w:rsidR="004E4ADF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Администрации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</w:tc>
      </w:tr>
      <w:tr w:rsidR="00DF3978" w:rsidRPr="00DF3978" w:rsidTr="00DD1C12">
        <w:tc>
          <w:tcPr>
            <w:tcW w:w="9813" w:type="dxa"/>
            <w:gridSpan w:val="3"/>
            <w:shd w:val="clear" w:color="auto" w:fill="auto"/>
          </w:tcPr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Приветственное слово Четверговой Л.В. – председателя Комиссии по соблюдению требований к служебному поведению муниципальных служащих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и урегулированию конфликта интересов в Администрации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и ее структурных подразделениях (далее – Комиссия).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>Повестка дня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1.  Об  определении  способа  голосования   (тайное  либо  открытое)   на заседании Комиссии.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2. О рассмотрении результатов Мониторинга размещаемых в печатных и электронных средствах массовой информации материалов антикоррупционной пропаганды, а также мониторинг коррупционных проявлений в деятельности должностных лиц Администрации района и ее структурных подразделений, размещенной в средствах массовой информации за 2 полугодие 202</w:t>
            </w:r>
            <w:r w:rsidRPr="004E27F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года.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3. О рассмотрении результатов Мониторинга средств массовой информации в целях выявления сообщений о нарушениях законодательства Российской Федерации, прав, свобод и законных интересов граждан РФ на территории муниципального района.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4. О рассмотрении результатов Мониторинга исполнения должностных обязанностей муниципальными  служащими Администрации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и ее структурных подразделений,  а также специалистов, не отнесенных к должностям муниципальной службы, деятельность которых связана с коррупционными рисками за 2 полугодие  202</w:t>
            </w:r>
            <w:r w:rsidRPr="004E27F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года.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5.   О рассмотрении результатов Мониторинга соблюдения процедур (сроков) предоставления муниципальных услуг, предусмотренных административными регламентами на территории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во 2 полугодии 202</w:t>
            </w:r>
            <w:r w:rsidRPr="004E27F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года.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По первому вопросу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слушали </w:t>
            </w:r>
            <w:r w:rsidRPr="004E27FE">
              <w:rPr>
                <w:rFonts w:eastAsia="Calibri"/>
                <w:sz w:val="26"/>
                <w:szCs w:val="26"/>
                <w:u w:val="single"/>
                <w:lang w:eastAsia="en-US"/>
              </w:rPr>
              <w:t>Мелихову А.Р.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:  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>предложила открытый способ голосования.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Решили: 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>определить открытый способ голосования.</w:t>
            </w:r>
          </w:p>
          <w:p w:rsidR="004E27FE" w:rsidRPr="004E27FE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>Голосовали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>: «за» - 9 чел., «против» - 0; «воздержались» - 0.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По второму вопросу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слушали </w:t>
            </w:r>
            <w:r w:rsidRPr="004E27FE">
              <w:rPr>
                <w:rFonts w:eastAsia="Calibri"/>
                <w:sz w:val="26"/>
                <w:szCs w:val="26"/>
                <w:u w:val="single"/>
                <w:lang w:eastAsia="en-US"/>
              </w:rPr>
              <w:t>Мелихову А.Р.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>: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Hlk6995815"/>
            <w:proofErr w:type="gramStart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В целях реализации Федерального закона от 25.12.2008 № 272-ФЗ </w:t>
            </w:r>
            <w:r w:rsidRPr="004E27FE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        «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О противодействии коррупции» проведен мониторинг размещаемых Администрацией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(далее - Администрация района) в печатных и 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lastRenderedPageBreak/>
              <w:t>электронных средствах массовой информации материалов антикоррупционной пропаганды, а также мониторинг коррупционных проявлений в деятельности должностных лиц Администрации района и ее структурных подразделений, размещенной в средствах массовой информации за 2 полугодие  202</w:t>
            </w:r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года.</w:t>
            </w:r>
            <w:proofErr w:type="gram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Проведение мониторинга возложено на должностных лиц  организационного отдела Администрации района.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С целью установления признаков коррупционных проявлений со стороны муниципальных служащих мониторинг осуществляется на регулярной основе.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Обеспечение открытости, доступности для населения деятельности муниципальных органов, укрепление их связи с гражданским обществом – одна из задач антикоррупционной политики на территории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Самарской области.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На территории района осуществляют свою деятельность следующие СМИ:</w:t>
            </w:r>
            <w:r w:rsidR="00BF5B4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bookmarkStart w:id="1" w:name="_GoBack"/>
            <w:bookmarkEnd w:id="1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районная газета «Сельский труженик», газета «Вестник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>».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DC66A3">
              <w:rPr>
                <w:rFonts w:eastAsia="Calibri"/>
                <w:sz w:val="26"/>
                <w:szCs w:val="26"/>
                <w:lang w:eastAsia="en-US"/>
              </w:rPr>
              <w:t>На официальном сайте Администрации района (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www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://admbezechuk.ru)   в сети Интернет  имеется раздел «Антикоррупционная деятельность» в котором размещены нормативные правовые и иные акты в сфере противодействия коррупции, обзор правоприменительной практики  по спорам о признании недействительными нормативных, ненормативных правовых актов, незаконными решений и действий (бездействия) органов местного самоуправления 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в сфере противодействия коррупции, отчет об оценке эффективности подпрограммы противодействие</w:t>
            </w:r>
            <w:proofErr w:type="gram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коррупции, антикоррупционный мониторинг, результаты проведения антикоррупционной экспертизы проектов и нормативно-правовых актов Администрации района, Собрания представителей района, информация о выполнении мероприятий, предусмотренных государственной программой Самарской области «Противодействие коррупции в Самарской области на 2014-2022  годы».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В круглосуточном режиме  в «ВК» функционируют  </w:t>
            </w:r>
            <w:r w:rsidR="0076420B">
              <w:rPr>
                <w:rFonts w:eastAsia="Calibri"/>
                <w:sz w:val="26"/>
                <w:szCs w:val="26"/>
                <w:lang w:eastAsia="en-US"/>
              </w:rPr>
              <w:t>сообщества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«Безенчук - 2.0.», </w:t>
            </w:r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 xml:space="preserve"> район», 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«Телефон доверия» для приема сообщений о фактах коррупции.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Обеспечено информационное сопровождение муниципальных мероприятий антикоррупционной направленности в муниципальных средствах массовой информации.</w:t>
            </w:r>
          </w:p>
          <w:p w:rsidR="00DC66A3" w:rsidRPr="00BF5B4C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 </w:t>
            </w:r>
            <w:r w:rsidR="0076420B"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24</w:t>
            </w:r>
            <w:r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.12.202</w:t>
            </w:r>
            <w:r w:rsidR="00526A51"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  <w:r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года в СМИ в отчетный период  опубликовано 1</w:t>
            </w:r>
            <w:r w:rsidR="00BF5B4C"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7</w:t>
            </w:r>
            <w:r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статей  в рассматриваем</w:t>
            </w:r>
            <w:r w:rsidR="005D3E07"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ой сфере. Из них - </w:t>
            </w:r>
            <w:r w:rsidR="00BF5B4C"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9</w:t>
            </w:r>
            <w:r w:rsidR="005D3E07"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в газете «</w:t>
            </w:r>
            <w:r w:rsidRPr="00BF5B4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Сельский труженик». 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Редакцией газеты «Сельский труженик» на постоянной основе осуществляется мониторинг печатных и электронных СМИ, информационных ресурсов сети Интернет, сайтов общественных объединений на предмет установления признаков коррупционных проявлений. 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У районной газеты «Сельский труженик» в сети Интернет имеется официальная страница – электронная версия газеты  сельский-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труженик</w:t>
            </w:r>
            <w:proofErr w:type="gramStart"/>
            <w:r w:rsidRPr="00BF5B4C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BF5B4C">
              <w:rPr>
                <w:rFonts w:eastAsia="Calibri"/>
                <w:sz w:val="26"/>
                <w:szCs w:val="26"/>
                <w:lang w:eastAsia="en-US"/>
              </w:rPr>
              <w:t>ф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, а также аккаунты в социальных сетях «Одноклассники», «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». 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Фактов и признаков коррупционных проявлений в газете «Сельский труженик» и страницах газеты в социальных сетях за период 2021 года не установлено.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Список опубликованных статей: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1.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F5B4C">
              <w:rPr>
                <w:rFonts w:eastAsia="Calibri"/>
                <w:sz w:val="26"/>
                <w:szCs w:val="26"/>
                <w:lang w:eastAsia="en-US"/>
              </w:rPr>
              <w:t>района</w:t>
            </w:r>
            <w:proofErr w:type="gram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разъясняет» – «В </w:t>
            </w:r>
            <w:proofErr w:type="gramStart"/>
            <w:r w:rsidRPr="00BF5B4C">
              <w:rPr>
                <w:rFonts w:eastAsia="Calibri"/>
                <w:sz w:val="26"/>
                <w:szCs w:val="26"/>
                <w:lang w:eastAsia="en-US"/>
              </w:rPr>
              <w:t>каком</w:t>
            </w:r>
            <w:proofErr w:type="gram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случае государственными и муниципальными служащими предоставляются сведения о 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lastRenderedPageBreak/>
              <w:t>доходах»» – 18.12.2021.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района разъясняет» – «Слышал, что расширен круг должностных лиц, которые могут быть привлечены к уголовной ответственности за преступления коррупционной направленности. Так ли это?». – 15.12.2021.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района разъясняет» – «Кто обязан предоставлять сведения о доходах, об имуществе и обязательствам имущественного характера?» – 11.12.2021.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4.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района разъясняет» – «Уведомление об обращениях в целях склонения к совершению коррупционных правонарушений является правом или обязанностью для государственного служащего?» – 08.12.2021.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5.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района разъясняет» – «Является ли замещение муниципальным служащим должности руководителя муниципального казенного учреждения коррупционным правонарушением?» – 27.11.2021.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6.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>Рубрика «Закон и порядок» – «Нарушениям продажи алкогольной продукции – нет!» – 20.11.2021.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7.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 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F5B4C">
              <w:rPr>
                <w:rFonts w:eastAsia="Calibri"/>
                <w:sz w:val="26"/>
                <w:szCs w:val="26"/>
                <w:lang w:eastAsia="en-US"/>
              </w:rPr>
              <w:t>района</w:t>
            </w:r>
            <w:proofErr w:type="gram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разъясняет» – «</w:t>
            </w:r>
            <w:proofErr w:type="gramStart"/>
            <w:r w:rsidRPr="00BF5B4C">
              <w:rPr>
                <w:rFonts w:eastAsia="Calibri"/>
                <w:sz w:val="26"/>
                <w:szCs w:val="26"/>
                <w:lang w:eastAsia="en-US"/>
              </w:rPr>
              <w:t>Какие</w:t>
            </w:r>
            <w:proofErr w:type="gram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ограничения установлены для независимых экспертов, проводящих антикоррупционную экспертизу нормативных правовых актов и проектов нормативных правовых актов» – 27.10.2021.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8.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района разъясняет» – «Могу ли я занимать должность в контрольно-счетном органе, если мой близкий родственник занимает  руководящую должность в субъекте РФ или муниципальном образовании?» – 02.10.2021.</w:t>
            </w:r>
          </w:p>
          <w:p w:rsidR="00BF5B4C" w:rsidRPr="00BF5B4C" w:rsidRDefault="00BF5B4C" w:rsidP="00BF5B4C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F5B4C">
              <w:rPr>
                <w:rFonts w:eastAsia="Calibri"/>
                <w:sz w:val="26"/>
                <w:szCs w:val="26"/>
                <w:lang w:eastAsia="en-US"/>
              </w:rPr>
              <w:t>9.</w:t>
            </w:r>
            <w:r w:rsidRPr="00BF5B4C">
              <w:rPr>
                <w:rFonts w:eastAsia="Calibri"/>
                <w:sz w:val="26"/>
                <w:szCs w:val="26"/>
                <w:lang w:eastAsia="en-US"/>
              </w:rPr>
              <w:tab/>
              <w:t xml:space="preserve">Рубрика «Прокуратура </w:t>
            </w:r>
            <w:proofErr w:type="spellStart"/>
            <w:r w:rsidRPr="00BF5B4C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BF5B4C">
              <w:rPr>
                <w:rFonts w:eastAsia="Calibri"/>
                <w:sz w:val="26"/>
                <w:szCs w:val="26"/>
                <w:lang w:eastAsia="en-US"/>
              </w:rPr>
              <w:t xml:space="preserve"> района разъясняет» – «Подлежат ли административной ответственности государственные и муниципальные предприятия при нарушении ч.4 ст.12 федерального закона «О противодействии коррупции?» (заседание межведомственной комиссии по профилактике правонарушений) – 01.09.2021.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В 202</w:t>
            </w:r>
            <w:r w:rsidR="00526A51" w:rsidRPr="005D3E07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году совместно с прокуратурой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района изготовлен </w:t>
            </w:r>
            <w:proofErr w:type="gram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баннер</w:t>
            </w:r>
            <w:proofErr w:type="gram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размещенный на центральной улице поселка.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В </w:t>
            </w:r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квартале изготовлены буклеты 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атикоррупционную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тематику, которые распространили среди образовательных организаций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Безенчукского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района и  муниципальных учреждений.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Коррупционных проявлений  в размещенной  средствах массовой информации должностными лицами  Администрации района и ее структурными подразделениями  </w:t>
            </w:r>
            <w:proofErr w:type="gramStart"/>
            <w:r w:rsidRPr="00DC66A3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личных аккаунтах и на официальных страницах не  установлено.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В соответствии с ч.1 ст.11 Федерального Закона от 2 мая 2006 года </w:t>
            </w:r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 xml:space="preserve">                    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>№ 59-ФЗ  «О порядке  рассмотрения обращений граждан Российской Федерации»  в Администрации района и подведомственных организациях обеспечена возможность направления обращений о фактах коррупции. Сообщения подлежат обязательной регистрации и рассмотрению в поступившем органе власти в соответствии с действующим законодательством.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Обращений граждан, содержащих факты коррупционных правонарушений и преступлений, а также нарушений должностными лицами органов местного 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lastRenderedPageBreak/>
              <w:t>самоуправления  их прав и законных интересов во втором полугодии  202</w:t>
            </w:r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года не поступало.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   </w:t>
            </w:r>
            <w:bookmarkEnd w:id="0"/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Решили: </w:t>
            </w:r>
          </w:p>
          <w:p w:rsidR="00DC66A3" w:rsidRPr="00DC66A3" w:rsidRDefault="00DC66A3" w:rsidP="004E27F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Принять информацию к сведению;</w:t>
            </w:r>
          </w:p>
          <w:p w:rsidR="00DC66A3" w:rsidRPr="00DC66A3" w:rsidRDefault="00DC66A3" w:rsidP="004E27F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Кадровой службе Администрации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(далее - Администрация района) совместно с Административно-правовым отделом Администрации района проводить Мониторинги подобного характера на регулярной основе.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>Голосовали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>: «за» - 9 чел., «против» - 0; «воздержались» - 0.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DC66A3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По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 w:rsidRPr="00DC66A3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третьему вопросу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слушали Прохорову Л.К.: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278A4">
              <w:rPr>
                <w:rFonts w:eastAsia="Calibri"/>
                <w:sz w:val="26"/>
                <w:szCs w:val="26"/>
                <w:lang w:eastAsia="en-US"/>
              </w:rPr>
              <w:t xml:space="preserve">Постановлением Администрации района от 21.09.2020 г. № 952 утверждено Положение о порядке  </w:t>
            </w:r>
            <w:proofErr w:type="gramStart"/>
            <w:r w:rsidRPr="004278A4">
              <w:rPr>
                <w:rFonts w:eastAsia="Calibri"/>
                <w:sz w:val="26"/>
                <w:szCs w:val="26"/>
                <w:lang w:eastAsia="en-US"/>
              </w:rPr>
              <w:t>организации мониторинга  средств  массовой информации муниципального района</w:t>
            </w:r>
            <w:proofErr w:type="gramEnd"/>
            <w:r w:rsidRPr="004278A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278A4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4278A4">
              <w:rPr>
                <w:rFonts w:eastAsia="Calibri"/>
                <w:sz w:val="26"/>
                <w:szCs w:val="26"/>
                <w:lang w:eastAsia="en-US"/>
              </w:rPr>
              <w:t xml:space="preserve"> с целью выявления сообщений о нарушениях законодательства Российской Федерации, в том числе законодательства о  противодействии коррупции, прав, свобод и законных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интересов граждан Российской Федерации.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В должностных инструкциях  работников Администрации района, в положении о структурном подразделении закреплена ответственность за проведением вышеуказанного мониторинга.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За текущий период 202</w:t>
            </w:r>
            <w:r w:rsidR="00526A51" w:rsidRPr="004E27FE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года сообщений о нарушениях законодательства Российской Федерации, прав, свобод и законных интересов граждан РФ в средствах массовой информации муниципального района </w:t>
            </w:r>
            <w:proofErr w:type="spellStart"/>
            <w:r w:rsidRPr="00DC66A3">
              <w:rPr>
                <w:rFonts w:eastAsia="Calibri"/>
                <w:sz w:val="26"/>
                <w:szCs w:val="26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6"/>
                <w:szCs w:val="26"/>
                <w:lang w:eastAsia="en-US"/>
              </w:rPr>
              <w:t xml:space="preserve"> не выявлены. 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Решили: </w:t>
            </w:r>
          </w:p>
          <w:p w:rsidR="00DC66A3" w:rsidRPr="00DC66A3" w:rsidRDefault="00DC66A3" w:rsidP="004E27F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76" w:lineRule="auto"/>
              <w:ind w:left="426"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lang w:eastAsia="en-US"/>
              </w:rPr>
              <w:t>Принять информацию к сведению;</w:t>
            </w: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>Голосовали</w:t>
            </w:r>
            <w:r w:rsidRPr="00DC66A3">
              <w:rPr>
                <w:rFonts w:eastAsia="Calibri"/>
                <w:sz w:val="26"/>
                <w:szCs w:val="26"/>
                <w:lang w:eastAsia="en-US"/>
              </w:rPr>
              <w:t>: «за» - 9 чел., «против» - 0; «воздержались» - 0.</w:t>
            </w:r>
          </w:p>
          <w:p w:rsidR="00DC66A3" w:rsidRPr="00DC66A3" w:rsidRDefault="00DC66A3" w:rsidP="004E27FE">
            <w:pPr>
              <w:widowControl/>
              <w:spacing w:line="276" w:lineRule="auto"/>
              <w:jc w:val="both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DC66A3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По четвертому вопросу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слушали </w:t>
            </w:r>
            <w:r w:rsidRPr="004E27FE">
              <w:rPr>
                <w:rFonts w:eastAsia="Calibri"/>
                <w:sz w:val="26"/>
                <w:szCs w:val="26"/>
                <w:u w:val="single"/>
                <w:lang w:eastAsia="en-US"/>
              </w:rPr>
              <w:t>Мелихову А.Р.</w:t>
            </w:r>
            <w:r w:rsidRPr="00DC66A3">
              <w:rPr>
                <w:rFonts w:eastAsia="Calibri"/>
                <w:sz w:val="26"/>
                <w:szCs w:val="26"/>
                <w:u w:val="single"/>
                <w:lang w:eastAsia="en-US"/>
              </w:rPr>
              <w:t>: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 xml:space="preserve">В целях реализации Федерального закона от 25.12.2008 № 272-ФЗ </w:t>
            </w:r>
            <w:r w:rsidR="00526A51" w:rsidRPr="004E27FE">
              <w:rPr>
                <w:rFonts w:eastAsia="Times New Roman"/>
                <w:sz w:val="26"/>
                <w:szCs w:val="26"/>
              </w:rPr>
              <w:t xml:space="preserve">                  </w:t>
            </w:r>
            <w:r w:rsidRPr="00DC66A3">
              <w:rPr>
                <w:rFonts w:eastAsia="Times New Roman"/>
                <w:sz w:val="26"/>
                <w:szCs w:val="26"/>
              </w:rPr>
              <w:t xml:space="preserve">«О противодействии коррупции» проведен мониторинг исполнения должностных обязанностей муниципальными  служащими Администрации муниципального района </w:t>
            </w:r>
            <w:proofErr w:type="spellStart"/>
            <w:r w:rsidRPr="00DC66A3">
              <w:rPr>
                <w:rFonts w:eastAsia="Times New Roman"/>
                <w:sz w:val="26"/>
                <w:szCs w:val="26"/>
              </w:rPr>
              <w:t>Безенчукский</w:t>
            </w:r>
            <w:proofErr w:type="spellEnd"/>
            <w:r w:rsidRPr="00DC66A3">
              <w:rPr>
                <w:rFonts w:eastAsia="Times New Roman"/>
                <w:sz w:val="26"/>
                <w:szCs w:val="26"/>
              </w:rPr>
              <w:t xml:space="preserve"> (далее - Администрация района) и ее структурных подразделений, деятельность которых связана с коррупционными рисками за 2  полугодие 202</w:t>
            </w:r>
            <w:r w:rsidR="00526A51" w:rsidRPr="004E27FE">
              <w:rPr>
                <w:rFonts w:eastAsia="Times New Roman"/>
                <w:sz w:val="26"/>
                <w:szCs w:val="26"/>
              </w:rPr>
              <w:t>1</w:t>
            </w:r>
            <w:r w:rsidRPr="00DC66A3">
              <w:rPr>
                <w:rFonts w:eastAsia="Times New Roman"/>
                <w:sz w:val="26"/>
                <w:szCs w:val="26"/>
              </w:rPr>
              <w:t xml:space="preserve">  года.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>Актуальность мониторинга вызвана необходимостью единообразного и надлежащего взаимосвязанного применения положений Федерального закона от 25.12.2008 г. № 273  «О противодействии коррупции», Федерального закона от 06.10.2003 № 131-ФЗ « Об общих принципах организации местного самоуправления в РФ», Федерального закона  от 02.03.2007 г. № 25-ФЗ «О муниципальной службе в Российской Федерации».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DC66A3">
              <w:rPr>
                <w:rFonts w:eastAsia="Times New Roman"/>
                <w:sz w:val="26"/>
                <w:szCs w:val="26"/>
              </w:rPr>
              <w:t xml:space="preserve">Целью мониторинга является анализ должностных обязанностей муниципальных служащих Администрации района, структурных подразделений Администрации района,  а также специалистов, не относящихся к должностям муниципальной службы,  исполнение обязанностей по которым в наибольшей степени подвержено риску коррупционных проявлений в соответствии с Постановлением Администрации района от 19.04.2017 г. № 437 «Об утверждении перечня </w:t>
            </w:r>
            <w:proofErr w:type="spellStart"/>
            <w:r w:rsidRPr="00DC66A3">
              <w:rPr>
                <w:rFonts w:eastAsia="Times New Roman"/>
                <w:sz w:val="26"/>
                <w:szCs w:val="26"/>
              </w:rPr>
              <w:t>коррупционно</w:t>
            </w:r>
            <w:proofErr w:type="spellEnd"/>
            <w:r w:rsidR="00526A51" w:rsidRPr="004E27FE">
              <w:rPr>
                <w:rFonts w:eastAsia="Times New Roman"/>
                <w:sz w:val="26"/>
                <w:szCs w:val="26"/>
              </w:rPr>
              <w:t xml:space="preserve"> </w:t>
            </w:r>
            <w:r w:rsidRPr="00DC66A3">
              <w:rPr>
                <w:rFonts w:eastAsia="Times New Roman"/>
                <w:sz w:val="26"/>
                <w:szCs w:val="26"/>
              </w:rPr>
              <w:t xml:space="preserve">опасных функций в сфере </w:t>
            </w:r>
            <w:r w:rsidRPr="00DC66A3">
              <w:rPr>
                <w:rFonts w:eastAsia="Times New Roman"/>
                <w:sz w:val="26"/>
                <w:szCs w:val="26"/>
              </w:rPr>
              <w:lastRenderedPageBreak/>
              <w:t>деятельности Администрации района и ее структурных подразделениях.»</w:t>
            </w:r>
            <w:r w:rsidR="00526A51" w:rsidRPr="004E27FE">
              <w:rPr>
                <w:rFonts w:eastAsia="Times New Roman"/>
                <w:sz w:val="26"/>
                <w:szCs w:val="26"/>
              </w:rPr>
              <w:t>.</w:t>
            </w:r>
            <w:proofErr w:type="gramEnd"/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>Постановлением Администрации района от 19.0</w:t>
            </w:r>
            <w:r w:rsidR="00526A51" w:rsidRPr="004E27FE">
              <w:rPr>
                <w:rFonts w:eastAsia="Times New Roman"/>
                <w:sz w:val="26"/>
                <w:szCs w:val="26"/>
              </w:rPr>
              <w:t>4.2017 г. № 437 (</w:t>
            </w:r>
            <w:r w:rsidRPr="00DC66A3">
              <w:rPr>
                <w:rFonts w:eastAsia="Times New Roman"/>
                <w:sz w:val="26"/>
                <w:szCs w:val="26"/>
              </w:rPr>
              <w:t>в ред. от 06.12.2019г., от 31.07.2020 г.) утвержден  перечень (далее</w:t>
            </w:r>
            <w:r w:rsidR="00526A51" w:rsidRPr="004E27FE">
              <w:rPr>
                <w:rFonts w:eastAsia="Times New Roman"/>
                <w:sz w:val="26"/>
                <w:szCs w:val="26"/>
              </w:rPr>
              <w:t xml:space="preserve"> </w:t>
            </w:r>
            <w:r w:rsidRPr="00DC66A3">
              <w:rPr>
                <w:rFonts w:eastAsia="Times New Roman"/>
                <w:sz w:val="26"/>
                <w:szCs w:val="26"/>
              </w:rPr>
              <w:t xml:space="preserve">- перечень) </w:t>
            </w:r>
            <w:proofErr w:type="spellStart"/>
            <w:r w:rsidRPr="00DC66A3">
              <w:rPr>
                <w:rFonts w:eastAsia="Times New Roman"/>
                <w:sz w:val="26"/>
                <w:szCs w:val="26"/>
              </w:rPr>
              <w:t>коррупционно</w:t>
            </w:r>
            <w:proofErr w:type="spellEnd"/>
            <w:r w:rsidRPr="00DC66A3">
              <w:rPr>
                <w:rFonts w:eastAsia="Times New Roman"/>
                <w:sz w:val="26"/>
                <w:szCs w:val="26"/>
              </w:rPr>
              <w:t xml:space="preserve"> опасных функций в сфере деятельности Администрации района и ее структурных подразделениях.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 xml:space="preserve">В данный перечень включено 33 позиции.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proofErr w:type="gramStart"/>
            <w:r w:rsidRPr="00DC66A3">
              <w:rPr>
                <w:rFonts w:eastAsia="Times New Roman"/>
                <w:sz w:val="26"/>
                <w:szCs w:val="26"/>
              </w:rPr>
              <w:t>Проведение мониторинга осуществлялось  выборочно в отношении 7 муниципальных служащих путем сбора информации и признаках и фактах коррупционной деятельности должностных лиц, в том числе с использованием электронной почты, телефонной связи, а также от лиц и организаций, имевших опыт взаимодействия с должностными лицами и 10 специалистов, не относящихся к должностям муниципальной службы, исполнение обязанностей по которым в наибольшей степени подвержено риску коррупционных</w:t>
            </w:r>
            <w:proofErr w:type="gramEnd"/>
            <w:r w:rsidRPr="00DC66A3">
              <w:rPr>
                <w:rFonts w:eastAsia="Times New Roman"/>
                <w:sz w:val="26"/>
                <w:szCs w:val="26"/>
              </w:rPr>
              <w:t xml:space="preserve"> проявлений в соответствии с перечнем </w:t>
            </w:r>
            <w:proofErr w:type="spellStart"/>
            <w:r w:rsidRPr="00DC66A3">
              <w:rPr>
                <w:rFonts w:eastAsia="Times New Roman"/>
                <w:sz w:val="26"/>
                <w:szCs w:val="26"/>
              </w:rPr>
              <w:t>коррупционно</w:t>
            </w:r>
            <w:proofErr w:type="spellEnd"/>
            <w:r w:rsidRPr="00DC66A3">
              <w:rPr>
                <w:rFonts w:eastAsia="Times New Roman"/>
                <w:sz w:val="26"/>
                <w:szCs w:val="26"/>
              </w:rPr>
              <w:t xml:space="preserve"> опасных функций в сфере деятельности Администрации района и ее структурных подразделениях.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>Сформирован набор показателей, характеризующих антикоррупционное поведение должностных лиц, деятельность которых связана с коррупционными рисками: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>1.необоснованное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 xml:space="preserve">2.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>3. использование 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 xml:space="preserve">4. требование от физических или юридических лиц информации, предоставление которой не предусмотрено законодательством Российской Федерации.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>5. искажение, сокрытие или предоставление заведомо  ложных сведений в служебных и отчетных документах.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 xml:space="preserve">6. действия распорядительного характера, </w:t>
            </w:r>
            <w:proofErr w:type="gramStart"/>
            <w:r w:rsidRPr="00DC66A3">
              <w:rPr>
                <w:rFonts w:eastAsia="Times New Roman"/>
                <w:sz w:val="26"/>
                <w:szCs w:val="26"/>
              </w:rPr>
              <w:t>превышающих</w:t>
            </w:r>
            <w:proofErr w:type="gramEnd"/>
            <w:r w:rsidRPr="00DC66A3">
              <w:rPr>
                <w:rFonts w:eastAsia="Times New Roman"/>
                <w:sz w:val="26"/>
                <w:szCs w:val="26"/>
              </w:rPr>
              <w:t xml:space="preserve"> или не относящихся к должностным полномочиям.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 xml:space="preserve">7. бездействие в случаях, требующих принятия решений в соответствии со служебными обязанностями.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6"/>
                <w:szCs w:val="26"/>
              </w:rPr>
            </w:pPr>
            <w:r w:rsidRPr="00DC66A3">
              <w:rPr>
                <w:rFonts w:eastAsia="Times New Roman"/>
                <w:sz w:val="26"/>
                <w:szCs w:val="26"/>
              </w:rPr>
              <w:t xml:space="preserve">По итогам анализа кадровой службой установлено  следующее: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5"/>
              <w:gridCol w:w="2941"/>
              <w:gridCol w:w="1913"/>
              <w:gridCol w:w="1989"/>
              <w:gridCol w:w="2283"/>
            </w:tblGrid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Признаки, характеризующие коррупционное  поведение должностного  лица 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Кол-во муниципальных служащих, в отношении которых проведен мониторинг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Кол-во служащих, не отнесенных к должностям муниципальной </w:t>
                  </w:r>
                  <w:proofErr w:type="gramStart"/>
                  <w:r w:rsidRPr="00DC66A3">
                    <w:rPr>
                      <w:rFonts w:eastAsia="Times New Roman"/>
                      <w:sz w:val="24"/>
                      <w:szCs w:val="24"/>
                    </w:rPr>
                    <w:t>службы</w:t>
                  </w:r>
                  <w:proofErr w:type="gramEnd"/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 в отношении которых проведен мониторинг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Наличие/отсутствие признаков, характеризующих коррупционное поведение должностного лица</w:t>
                  </w:r>
                </w:p>
              </w:tc>
            </w:tr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необоснованное затягивание решения </w:t>
                  </w:r>
                  <w:r w:rsidRPr="00DC66A3">
                    <w:rPr>
                      <w:rFonts w:eastAsia="Times New Roman"/>
                      <w:sz w:val="24"/>
                      <w:szCs w:val="24"/>
                    </w:rPr>
                    <w:lastRenderedPageBreak/>
                    <w:t>вопроса сверх установленных сроков (волокита) при принятии решений, связанных с реализацией прав граждан или юридических лиц.</w:t>
                  </w:r>
                </w:p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 выявлено </w:t>
                  </w:r>
                </w:p>
              </w:tc>
            </w:tr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родственников. </w:t>
                  </w:r>
                </w:p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 выявлено </w:t>
                  </w:r>
                </w:p>
              </w:tc>
            </w:tr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использование 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распространению.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 выявлено </w:t>
                  </w:r>
                </w:p>
              </w:tc>
            </w:tr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требование от физических или юридических лиц информации, предоставление которой не предусмотрено законодательством Российской Федерации. </w:t>
                  </w:r>
                </w:p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 выявлено </w:t>
                  </w:r>
                </w:p>
              </w:tc>
            </w:tr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искажение, сокрытие или предоставление заведомо  ложных сведений в служебных и отчетных документах.</w:t>
                  </w:r>
                </w:p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 выявлено </w:t>
                  </w:r>
                </w:p>
              </w:tc>
            </w:tr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действия распорядительного характера, </w:t>
                  </w:r>
                  <w:proofErr w:type="gramStart"/>
                  <w:r w:rsidRPr="00DC66A3">
                    <w:rPr>
                      <w:rFonts w:eastAsia="Times New Roman"/>
                      <w:sz w:val="24"/>
                      <w:szCs w:val="24"/>
                    </w:rPr>
                    <w:t>превышающих</w:t>
                  </w:r>
                  <w:proofErr w:type="gramEnd"/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 или не относящихся к должностным полномочиям. </w:t>
                  </w:r>
                </w:p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 выявлено </w:t>
                  </w:r>
                </w:p>
              </w:tc>
            </w:tr>
            <w:tr w:rsidR="00DC66A3" w:rsidRPr="00DC66A3" w:rsidTr="00672910">
              <w:tc>
                <w:tcPr>
                  <w:tcW w:w="44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41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бездействие в случаях, требующих принятия решений в соответствии со служебными обязанностями. </w:t>
                  </w:r>
                </w:p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2283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DC66A3">
                    <w:rPr>
                      <w:rFonts w:eastAsia="Times New Roman"/>
                      <w:sz w:val="24"/>
                      <w:szCs w:val="24"/>
                    </w:rPr>
                    <w:t xml:space="preserve">не выявлено </w:t>
                  </w:r>
                </w:p>
              </w:tc>
            </w:tr>
          </w:tbl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7"/>
                <w:szCs w:val="27"/>
              </w:rPr>
            </w:pP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sz w:val="27"/>
                <w:szCs w:val="27"/>
              </w:rPr>
            </w:pPr>
            <w:r w:rsidRPr="00DC66A3">
              <w:rPr>
                <w:rFonts w:eastAsia="Times New Roman"/>
                <w:sz w:val="27"/>
                <w:szCs w:val="27"/>
              </w:rPr>
              <w:t xml:space="preserve">Результаты проведенного мониторинга свидетельствуют об отсутствии в деятельности муниципальных служащих Администрации района и ее структурных подразделениях признаков, характеризующих коррупционное поведение. </w:t>
            </w: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Решили: </w:t>
            </w:r>
          </w:p>
          <w:p w:rsidR="00DC66A3" w:rsidRPr="00DC66A3" w:rsidRDefault="00DC66A3" w:rsidP="004E27F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after="200" w:line="276" w:lineRule="auto"/>
              <w:ind w:left="0"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>Принять информацию к сведению;</w:t>
            </w: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2. Кадровой службе Администрации муниципального района </w:t>
            </w:r>
            <w:proofErr w:type="spellStart"/>
            <w:r w:rsidRPr="00DC66A3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совместно с Административно-правовым отделом Администрации района проводить Мониторинги подобного характера на регулярной основе.</w:t>
            </w: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>Голосовали: «за» - 9 чел., «против» - 0; «воздержались» - 0.</w:t>
            </w: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b/>
                <w:sz w:val="27"/>
                <w:szCs w:val="27"/>
                <w:u w:val="single"/>
                <w:lang w:eastAsia="en-US"/>
              </w:rPr>
            </w:pP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u w:val="single"/>
                <w:lang w:eastAsia="en-US"/>
              </w:rPr>
            </w:pPr>
            <w:r w:rsidRPr="00DC66A3">
              <w:rPr>
                <w:rFonts w:eastAsia="Calibri"/>
                <w:b/>
                <w:sz w:val="27"/>
                <w:szCs w:val="27"/>
                <w:u w:val="single"/>
                <w:lang w:eastAsia="en-US"/>
              </w:rPr>
              <w:t>По</w:t>
            </w:r>
            <w:r w:rsidRPr="00DC66A3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 </w:t>
            </w:r>
            <w:r w:rsidRPr="00DC66A3">
              <w:rPr>
                <w:rFonts w:eastAsia="Calibri"/>
                <w:b/>
                <w:sz w:val="27"/>
                <w:szCs w:val="27"/>
                <w:u w:val="single"/>
                <w:lang w:eastAsia="en-US"/>
              </w:rPr>
              <w:t>пятому вопросу</w:t>
            </w:r>
            <w:r w:rsidRPr="00DC66A3">
              <w:rPr>
                <w:rFonts w:eastAsia="Calibri"/>
                <w:sz w:val="27"/>
                <w:szCs w:val="27"/>
                <w:u w:val="single"/>
                <w:lang w:eastAsia="en-US"/>
              </w:rPr>
              <w:t xml:space="preserve"> слушали Прохорову Л.К.: </w:t>
            </w:r>
          </w:p>
          <w:p w:rsidR="00DC66A3" w:rsidRPr="00DC66A3" w:rsidRDefault="00DC66A3" w:rsidP="004E27FE">
            <w:pPr>
              <w:widowControl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В целях реализации Федерального закона от 25.12.2008 № 272-ФЗ «О противодействии коррупции», Федерального закона  от 27.07.2010 N 210-ФЗ «Об организации предоставления государственных и муниципальных услуг»   проведен мониторинг соблюдения процедур (сроков) предоставления муниципальных услуг, предусмотренных административными регламентами на территории муниципального района </w:t>
            </w:r>
            <w:proofErr w:type="spellStart"/>
            <w:r w:rsidRPr="00DC66A3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в 202</w:t>
            </w:r>
            <w:r w:rsidR="00526A51" w:rsidRPr="004E27FE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году  (далее - Закон № 210-ФЗ)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DC66A3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Целью мониторинга является: обеспечение органов местного самоуправления достоверной, необходимой и своевременной  информацией о состоянии и развитии соблюдения стандарта оказания муниципальной услуги; </w:t>
            </w:r>
            <w:r w:rsidRPr="00DC66A3">
              <w:rPr>
                <w:rFonts w:eastAsia="Calibri"/>
                <w:color w:val="000000"/>
                <w:sz w:val="27"/>
                <w:szCs w:val="27"/>
                <w:lang w:eastAsia="en-US"/>
              </w:rPr>
              <w:t>наличие достаточного ресурсного обеспечения исполнения административных регламентов.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>При проведении мониторинга главное в</w:t>
            </w:r>
            <w:r w:rsidR="00526A51" w:rsidRPr="004E27FE">
              <w:rPr>
                <w:rFonts w:eastAsia="Calibri"/>
                <w:sz w:val="27"/>
                <w:szCs w:val="27"/>
                <w:lang w:eastAsia="en-US"/>
              </w:rPr>
              <w:t xml:space="preserve">нимание уделяли </w:t>
            </w: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соблюдения процедур (сроков) предоставления муниципальных услуг, предусмотренных административными регламентами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Times New Roman"/>
                <w:color w:val="000000"/>
                <w:sz w:val="27"/>
                <w:szCs w:val="27"/>
                <w:lang w:eastAsia="en-US"/>
              </w:rPr>
            </w:pPr>
            <w:r w:rsidRPr="00DC66A3">
              <w:rPr>
                <w:rFonts w:eastAsia="Times New Roman"/>
                <w:color w:val="000000"/>
                <w:sz w:val="27"/>
                <w:szCs w:val="27"/>
                <w:lang w:eastAsia="en-US"/>
              </w:rPr>
              <w:t xml:space="preserve">Мониторинг  на постоянной основе позволяет  оценить качество предоставляемых услуг населению, затягивание процесса предоставления услуги и выявить необходимость внесения изменения в действующие административные регламенты, скорректировать работу уполномоченных органов по предоставлению муниципальных услуг. </w:t>
            </w:r>
          </w:p>
          <w:p w:rsidR="00DC66A3" w:rsidRPr="00DC66A3" w:rsidRDefault="00DC66A3" w:rsidP="004E27FE">
            <w:pPr>
              <w:widowControl/>
              <w:shd w:val="clear" w:color="auto" w:fill="FFFFFF"/>
              <w:autoSpaceDE/>
              <w:autoSpaceDN/>
              <w:adjustRightInd/>
              <w:spacing w:after="120"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Проведение мониторинга осуществлялось путем сбора информации и анализа, индивидуальные беседы с заявителями.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Постановлением от 12.10.2020 № 1014 «Об утверждении реестра муниципальных услуг муниципального района </w:t>
            </w:r>
            <w:proofErr w:type="spellStart"/>
            <w:r w:rsidRPr="00DC66A3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Самарской области»</w:t>
            </w: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утвержден  реестр муниципальных услуг муниципального района </w:t>
            </w:r>
            <w:proofErr w:type="spellStart"/>
            <w:r w:rsidRPr="004278A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278A4">
              <w:rPr>
                <w:rFonts w:eastAsia="Calibri"/>
                <w:sz w:val="27"/>
                <w:szCs w:val="27"/>
                <w:lang w:eastAsia="en-US"/>
              </w:rPr>
              <w:t>. В вышеуказанный  реестр вошло 5</w:t>
            </w:r>
            <w:r w:rsidR="004278A4">
              <w:rPr>
                <w:rFonts w:eastAsia="Calibri"/>
                <w:sz w:val="27"/>
                <w:szCs w:val="27"/>
                <w:lang w:eastAsia="en-US"/>
              </w:rPr>
              <w:t>6</w:t>
            </w:r>
            <w:r w:rsidRPr="004278A4">
              <w:rPr>
                <w:rFonts w:eastAsia="Calibri"/>
                <w:sz w:val="27"/>
                <w:szCs w:val="27"/>
                <w:lang w:eastAsia="en-US"/>
              </w:rPr>
              <w:t xml:space="preserve"> услуг.</w:t>
            </w: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Сформированы </w:t>
            </w:r>
            <w:proofErr w:type="gramStart"/>
            <w:r w:rsidRPr="00DC66A3">
              <w:rPr>
                <w:rFonts w:eastAsia="Calibri"/>
                <w:sz w:val="27"/>
                <w:szCs w:val="27"/>
                <w:lang w:eastAsia="en-US"/>
              </w:rPr>
              <w:t>критерии</w:t>
            </w:r>
            <w:proofErr w:type="gramEnd"/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по которым проанализированы административные регламенты: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1.необоснованное затягивание сроков предоставления муниципальной услуги 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>2. исполнение административных процедур;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>3. поступившие жалобы заявителей на качество и полноту административных действий;</w:t>
            </w:r>
          </w:p>
          <w:p w:rsidR="00DC66A3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4. требование от физических или юридических лиц информации, предоставление которой не предусмотрено административными регламентами. </w:t>
            </w:r>
          </w:p>
          <w:p w:rsidR="004E27FE" w:rsidRPr="00DC66A3" w:rsidRDefault="00DC66A3" w:rsidP="004E27FE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5. бездействие в случаях, требующих принятия решений в соответствии со служебными обязанностями. </w:t>
            </w:r>
          </w:p>
          <w:tbl>
            <w:tblPr>
              <w:tblW w:w="1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2596"/>
              <w:gridCol w:w="2338"/>
              <w:gridCol w:w="1596"/>
              <w:gridCol w:w="1850"/>
              <w:gridCol w:w="2165"/>
              <w:gridCol w:w="2197"/>
              <w:gridCol w:w="1864"/>
            </w:tblGrid>
            <w:tr w:rsidR="00DC66A3" w:rsidRPr="00DC66A3" w:rsidTr="00DD1C12">
              <w:trPr>
                <w:trHeight w:val="467"/>
              </w:trPr>
              <w:tc>
                <w:tcPr>
                  <w:tcW w:w="420" w:type="dxa"/>
                  <w:vMerge w:val="restart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2596" w:type="dxa"/>
                  <w:vMerge w:val="restart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Наименование административного регламента   </w:t>
                  </w:r>
                </w:p>
              </w:tc>
              <w:tc>
                <w:tcPr>
                  <w:tcW w:w="10146" w:type="dxa"/>
                  <w:gridSpan w:val="5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Набор показателей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C66A3" w:rsidRPr="00DC66A3" w:rsidTr="00DD1C12">
              <w:tc>
                <w:tcPr>
                  <w:tcW w:w="420" w:type="dxa"/>
                  <w:vMerge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596" w:type="dxa"/>
                  <w:vMerge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38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необоснованное затягивание сроков предоставления муниципальной услуги 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850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исполнение административных процедур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поступившие жалобы заявителей на качество и полноту административных действий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требование от физических или юридических лиц информации, предоставление которой не предусмотрено административными регламентами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бездействие в случаях требующих принятия решений в соответствии со служебными обязанностями 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DC66A3" w:rsidRPr="00DC66A3" w:rsidTr="00DD1C12">
              <w:tc>
                <w:tcPr>
                  <w:tcW w:w="42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Предоставление информации о порядке предоставления</w:t>
                  </w:r>
                </w:p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 жилищно-коммунальных </w:t>
                  </w:r>
                </w:p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услуг населению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2"/>
                      <w:lang w:eastAsia="en-US"/>
                    </w:rPr>
                  </w:pPr>
                  <w:proofErr w:type="gramStart"/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 xml:space="preserve">(Постановление Администрации района </w:t>
                  </w:r>
                  <w:proofErr w:type="gramEnd"/>
                </w:p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>от 22.06.2016 № 907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Отдел жилищно-коммунального хозяйства</w:t>
                  </w:r>
                </w:p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pacing w:val="-2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Администрации района </w:t>
                  </w:r>
                </w:p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center"/>
                    <w:rPr>
                      <w:rFonts w:ascii="Calibri" w:eastAsia="Calibri" w:hAnsi="Calibri"/>
                      <w:b/>
                      <w:color w:val="000000"/>
                      <w:spacing w:val="-2"/>
                      <w:lang w:eastAsia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</w:tr>
            <w:tr w:rsidR="00DC66A3" w:rsidRPr="00DC66A3" w:rsidTr="00DD1C12">
              <w:trPr>
                <w:trHeight w:val="2279"/>
              </w:trPr>
              <w:tc>
                <w:tcPr>
                  <w:tcW w:w="42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Выдача градостроительных планов земельных участков для проектирования объектов капитального строительства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2"/>
                      <w:lang w:eastAsia="en-US"/>
                    </w:rPr>
                  </w:pPr>
                  <w:proofErr w:type="gramStart"/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 xml:space="preserve">(Постановление Администрации района </w:t>
                  </w:r>
                  <w:proofErr w:type="gramEnd"/>
                </w:p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>от 07.03.2019 № 259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Отдел архитектуры и градостроительства Администрации района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pacing w:val="-2"/>
                      <w:lang w:eastAsia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Не выявлено</w:t>
                  </w:r>
                </w:p>
              </w:tc>
            </w:tr>
            <w:tr w:rsidR="00DC66A3" w:rsidRPr="00DC66A3" w:rsidTr="00DD1C12">
              <w:tc>
                <w:tcPr>
                  <w:tcW w:w="42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Оказание консультационных услуг субъектам малого и 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среднего предпринимательства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2"/>
                      <w:lang w:eastAsia="en-US"/>
                    </w:rPr>
                  </w:pPr>
                  <w:proofErr w:type="gramStart"/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 xml:space="preserve">(Постановление Администрации района </w:t>
                  </w:r>
                  <w:proofErr w:type="gramEnd"/>
                </w:p>
                <w:p w:rsidR="004E27FE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>от 03.11.2016 № 1582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proofErr w:type="spellStart"/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Микрофинансовая</w:t>
                  </w:r>
                  <w:proofErr w:type="spellEnd"/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 организация Фонд</w:t>
                  </w:r>
                </w:p>
                <w:p w:rsidR="00DC66A3" w:rsidRPr="00DC66A3" w:rsidRDefault="00DC66A3" w:rsidP="00DD1C1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поддержки предпринимательства</w:t>
                  </w:r>
                </w:p>
                <w:p w:rsidR="00DC66A3" w:rsidRPr="00DC66A3" w:rsidRDefault="00DC66A3" w:rsidP="00DD1C12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pacing w:val="-2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«Развитие»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Не выявлено</w:t>
                  </w:r>
                </w:p>
              </w:tc>
            </w:tr>
            <w:tr w:rsidR="00DC66A3" w:rsidRPr="00DC66A3" w:rsidTr="00DD1C12">
              <w:tc>
                <w:tcPr>
                  <w:tcW w:w="42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DC66A3" w:rsidRPr="00DC66A3" w:rsidRDefault="00DC66A3" w:rsidP="004B7FB7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Постановка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</w:t>
                  </w:r>
                </w:p>
                <w:p w:rsidR="00DC66A3" w:rsidRPr="00DC66A3" w:rsidRDefault="00DC66A3" w:rsidP="004B7FB7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2"/>
                      <w:lang w:eastAsia="en-US"/>
                    </w:rPr>
                  </w:pPr>
                  <w:proofErr w:type="gramStart"/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 xml:space="preserve">(Постановление Администрации района </w:t>
                  </w:r>
                  <w:proofErr w:type="gramEnd"/>
                </w:p>
                <w:p w:rsidR="00DC66A3" w:rsidRPr="00DC66A3" w:rsidRDefault="00DC66A3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>от 15.08.2016 № 1187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DC66A3" w:rsidRPr="00DC66A3" w:rsidRDefault="00DC66A3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Комитет по управлению муниципальным имуществом Администрации муниципального района </w:t>
                  </w:r>
                  <w:proofErr w:type="spellStart"/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Безенчукский</w:t>
                  </w:r>
                  <w:proofErr w:type="spellEnd"/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 </w:t>
                  </w:r>
                </w:p>
                <w:p w:rsidR="00DC66A3" w:rsidRPr="00DC66A3" w:rsidRDefault="00DC66A3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Самарской области</w:t>
                  </w:r>
                </w:p>
                <w:p w:rsidR="00DC66A3" w:rsidRPr="00DC66A3" w:rsidRDefault="00DC66A3" w:rsidP="004B7FB7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Calibri" w:eastAsia="Calibri" w:hAnsi="Calibri"/>
                      <w:color w:val="000000"/>
                      <w:spacing w:val="-2"/>
                      <w:lang w:eastAsia="en-US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Не выявлено</w:t>
                  </w:r>
                </w:p>
              </w:tc>
            </w:tr>
            <w:tr w:rsidR="00DC66A3" w:rsidRPr="00DC66A3" w:rsidTr="00DD1C12">
              <w:tc>
                <w:tcPr>
                  <w:tcW w:w="42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>5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DC66A3" w:rsidRPr="00DC66A3" w:rsidRDefault="00DC66A3" w:rsidP="004B7FB7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Предоставление дополнительного образования в муниципальных образовательных организациях</w:t>
                  </w:r>
                </w:p>
                <w:p w:rsidR="00DC66A3" w:rsidRPr="00DC66A3" w:rsidRDefault="00DC66A3" w:rsidP="004B7FB7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2"/>
                      <w:lang w:eastAsia="en-US"/>
                    </w:rPr>
                  </w:pPr>
                  <w:proofErr w:type="gramStart"/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t xml:space="preserve">(Постановление Администрации района </w:t>
                  </w:r>
                  <w:proofErr w:type="gramEnd"/>
                </w:p>
                <w:p w:rsidR="00DC66A3" w:rsidRPr="00DC66A3" w:rsidRDefault="00DC66A3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2"/>
                      <w:lang w:eastAsia="en-US"/>
                    </w:rPr>
                    <w:lastRenderedPageBreak/>
                    <w:t>от 26.09.2019 № 1110</w:t>
                  </w:r>
                </w:p>
                <w:p w:rsidR="00DC66A3" w:rsidRPr="00DC66A3" w:rsidRDefault="00DC66A3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</w:p>
              </w:tc>
              <w:tc>
                <w:tcPr>
                  <w:tcW w:w="2338" w:type="dxa"/>
                  <w:shd w:val="clear" w:color="auto" w:fill="auto"/>
                </w:tcPr>
                <w:p w:rsidR="00DC66A3" w:rsidRPr="00DC66A3" w:rsidRDefault="00215410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hyperlink r:id="rId7" w:anchor="12" w:history="1">
                    <w:r w:rsidR="00DC66A3" w:rsidRPr="00DD1C12">
                      <w:rPr>
                        <w:rFonts w:eastAsia="Calibri"/>
                        <w:color w:val="000000"/>
                        <w:spacing w:val="-4"/>
                        <w:u w:val="single"/>
                        <w:lang w:eastAsia="en-US"/>
                      </w:rPr>
                      <w:t>Отдел по социокультурному развитию и проектному управлению</w:t>
                    </w:r>
                  </w:hyperlink>
                  <w:r w:rsidR="00DC66A3" w:rsidRPr="00DD1C12">
                    <w:rPr>
                      <w:rFonts w:eastAsia="Calibri"/>
                      <w:color w:val="000000"/>
                      <w:spacing w:val="-4"/>
                      <w:u w:val="single"/>
                      <w:lang w:eastAsia="en-US"/>
                    </w:rPr>
                    <w:t xml:space="preserve"> </w:t>
                  </w:r>
                  <w:r w:rsidR="00DC66A3"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Администрации района;</w:t>
                  </w:r>
                </w:p>
                <w:p w:rsidR="00DC66A3" w:rsidRPr="00DC66A3" w:rsidRDefault="00DC66A3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2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МБУ дополнительного образования «Многофункциональный </w:t>
                  </w:r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lastRenderedPageBreak/>
                    <w:t xml:space="preserve">культурно-досуговый центр «Детская школа искусств» муниципального района </w:t>
                  </w:r>
                  <w:proofErr w:type="spellStart"/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>Безенчукский</w:t>
                  </w:r>
                  <w:proofErr w:type="spellEnd"/>
                  <w:r w:rsidRPr="00DC66A3">
                    <w:rPr>
                      <w:rFonts w:eastAsia="Calibri"/>
                      <w:color w:val="000000"/>
                      <w:spacing w:val="-4"/>
                      <w:lang w:eastAsia="en-US"/>
                    </w:rPr>
                    <w:t xml:space="preserve"> Самарской области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 xml:space="preserve">Не выявлено 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>Не выявлено</w:t>
                  </w:r>
                </w:p>
              </w:tc>
            </w:tr>
            <w:tr w:rsidR="00DC66A3" w:rsidRPr="00DC66A3" w:rsidTr="00DD1C12">
              <w:tc>
                <w:tcPr>
                  <w:tcW w:w="42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360" w:lineRule="auto"/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DC66A3" w:rsidRPr="00DC66A3" w:rsidRDefault="00DC66A3" w:rsidP="004B7FB7">
                  <w:pPr>
                    <w:widowControl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color w:val="000000"/>
                      <w:spacing w:val="-4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>Выдача лицам, достигшим четырнадцатилетнего возраста, разрешения на вступление в брак (постановление Администрации района от 24.03.2016г. № 436)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:rsidR="00DC66A3" w:rsidRPr="00DC66A3" w:rsidRDefault="00DC66A3" w:rsidP="004B7FB7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DC66A3">
                    <w:rPr>
                      <w:rFonts w:eastAsia="Calibri"/>
                      <w:lang w:eastAsia="en-US"/>
                    </w:rPr>
                    <w:t>МКУ «Управление по вопросам семьи, опеки и попечительства»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50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2197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 xml:space="preserve">Не выявлено </w:t>
                  </w:r>
                </w:p>
              </w:tc>
              <w:tc>
                <w:tcPr>
                  <w:tcW w:w="1864" w:type="dxa"/>
                  <w:shd w:val="clear" w:color="auto" w:fill="auto"/>
                </w:tcPr>
                <w:p w:rsidR="00DC66A3" w:rsidRPr="00DC66A3" w:rsidRDefault="00DC66A3" w:rsidP="00DC66A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DC66A3">
                    <w:rPr>
                      <w:rFonts w:eastAsia="Calibri"/>
                      <w:color w:val="000000"/>
                      <w:lang w:eastAsia="en-US"/>
                    </w:rPr>
                    <w:t>Не выявлено</w:t>
                  </w:r>
                </w:p>
              </w:tc>
            </w:tr>
          </w:tbl>
          <w:p w:rsidR="00DC66A3" w:rsidRPr="00DC66A3" w:rsidRDefault="00DC66A3" w:rsidP="004B7FB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DC66A3" w:rsidRPr="00DC66A3" w:rsidRDefault="00DC66A3" w:rsidP="004B7FB7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Результаты проведенного мониторинга свидетельствуют об отсутствии нарушений  при предоставлении муниципальных услуг по анализируемым регламентам. </w:t>
            </w:r>
          </w:p>
          <w:p w:rsidR="00DC66A3" w:rsidRPr="00DC66A3" w:rsidRDefault="00DC66A3" w:rsidP="004B7FB7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Решили: </w:t>
            </w:r>
          </w:p>
          <w:p w:rsidR="00DC66A3" w:rsidRPr="00DC66A3" w:rsidRDefault="00DC66A3" w:rsidP="004B7FB7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>1.</w:t>
            </w:r>
            <w:r w:rsidRPr="00DC66A3">
              <w:rPr>
                <w:rFonts w:eastAsia="Calibri"/>
                <w:sz w:val="27"/>
                <w:szCs w:val="27"/>
                <w:lang w:eastAsia="en-US"/>
              </w:rPr>
              <w:tab/>
              <w:t>Принять информацию к сведению;</w:t>
            </w:r>
          </w:p>
          <w:p w:rsidR="00DC66A3" w:rsidRPr="00DC66A3" w:rsidRDefault="00DC66A3" w:rsidP="004B7FB7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2.    Кадровой службе Администрации муниципального района </w:t>
            </w:r>
            <w:proofErr w:type="spellStart"/>
            <w:r w:rsidRPr="00DC66A3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C66A3">
              <w:rPr>
                <w:rFonts w:eastAsia="Calibri"/>
                <w:sz w:val="27"/>
                <w:szCs w:val="27"/>
                <w:lang w:eastAsia="en-US"/>
              </w:rPr>
              <w:t xml:space="preserve"> совместно с Административно-правовым отделом Администрации района проводить Мониторинги подобного характера на регулярной основе.</w:t>
            </w:r>
          </w:p>
          <w:p w:rsidR="00526A51" w:rsidRDefault="00DC66A3" w:rsidP="004B7FB7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DC66A3">
              <w:rPr>
                <w:rFonts w:eastAsia="Calibri"/>
                <w:sz w:val="27"/>
                <w:szCs w:val="27"/>
                <w:lang w:eastAsia="en-US"/>
              </w:rPr>
              <w:t>Голосовали: «за» - 9 чел., «против» - 0; «воздержались» - 0.</w:t>
            </w:r>
          </w:p>
          <w:p w:rsidR="004B7FB7" w:rsidRDefault="004B7FB7" w:rsidP="004B7FB7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4B7FB7" w:rsidRPr="004B7FB7" w:rsidRDefault="004B7FB7" w:rsidP="004B7FB7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Руководитель аппарата Главы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председатель Комиссии       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4B7FB7">
              <w:rPr>
                <w:rFonts w:eastAsia="Calibri"/>
                <w:sz w:val="27"/>
                <w:szCs w:val="27"/>
                <w:lang w:eastAsia="en-US"/>
              </w:rPr>
              <w:t xml:space="preserve">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Л.В.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Четвергова</w:t>
            </w:r>
            <w:proofErr w:type="spellEnd"/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F3978" w:rsidRPr="00DF3978" w:rsidTr="00DD1C12">
        <w:trPr>
          <w:trHeight w:val="70"/>
        </w:trPr>
        <w:tc>
          <w:tcPr>
            <w:tcW w:w="9813" w:type="dxa"/>
            <w:gridSpan w:val="3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Начальник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>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аместитель председателя Комиссии                                 </w:t>
            </w:r>
            <w:r w:rsidR="004B7FB7">
              <w:rPr>
                <w:rFonts w:eastAsia="Calibri"/>
                <w:sz w:val="27"/>
                <w:szCs w:val="27"/>
                <w:lang w:eastAsia="en-US"/>
              </w:rPr>
              <w:t xml:space="preserve">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Л.К. Прохорова</w:t>
            </w:r>
          </w:p>
          <w:p w:rsidR="00DF3978" w:rsidRP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F3978" w:rsidRPr="00DF3978" w:rsidTr="00DD1C12">
        <w:trPr>
          <w:trHeight w:val="70"/>
        </w:trPr>
        <w:tc>
          <w:tcPr>
            <w:tcW w:w="9813" w:type="dxa"/>
            <w:gridSpan w:val="3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Pr="00DF3978" w:rsidRDefault="00DF3978" w:rsidP="00D32D9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секретарь  Комиссии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</w:t>
            </w:r>
            <w:r w:rsidR="004B7FB7">
              <w:rPr>
                <w:rFonts w:eastAsia="Calibri"/>
                <w:sz w:val="27"/>
                <w:szCs w:val="27"/>
                <w:lang w:eastAsia="en-US"/>
              </w:rPr>
              <w:t xml:space="preserve">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А.Р. Мелихова</w:t>
            </w:r>
          </w:p>
        </w:tc>
      </w:tr>
    </w:tbl>
    <w:p w:rsidR="00DF3978" w:rsidRPr="00656168" w:rsidRDefault="00DF3978" w:rsidP="00DF3978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sz w:val="27"/>
          <w:szCs w:val="27"/>
        </w:rPr>
        <w:sectPr w:rsidR="00DF3978" w:rsidRPr="00656168" w:rsidSect="00DF3978">
          <w:pgSz w:w="11909" w:h="16834"/>
          <w:pgMar w:top="851" w:right="710" w:bottom="568" w:left="1602" w:header="720" w:footer="720" w:gutter="0"/>
          <w:cols w:space="60"/>
          <w:noEndnote/>
        </w:sectPr>
      </w:pPr>
    </w:p>
    <w:p w:rsidR="0078061E" w:rsidRPr="00656168" w:rsidRDefault="0078061E" w:rsidP="005F10AB">
      <w:pPr>
        <w:framePr w:h="1483" w:hSpace="36" w:wrap="notBeside" w:vAnchor="text" w:hAnchor="margin" w:x="5559" w:y="296"/>
        <w:spacing w:line="360" w:lineRule="auto"/>
        <w:rPr>
          <w:sz w:val="27"/>
          <w:szCs w:val="27"/>
        </w:rPr>
      </w:pPr>
    </w:p>
    <w:p w:rsidR="00DF3978" w:rsidRPr="00656168" w:rsidRDefault="00DF3978" w:rsidP="00DF3978">
      <w:pPr>
        <w:shd w:val="clear" w:color="auto" w:fill="FFFFFF"/>
        <w:spacing w:line="360" w:lineRule="auto"/>
        <w:ind w:right="53"/>
        <w:rPr>
          <w:sz w:val="27"/>
          <w:szCs w:val="27"/>
        </w:rPr>
      </w:pPr>
    </w:p>
    <w:sectPr w:rsidR="00DF3978" w:rsidRPr="00656168" w:rsidSect="00DF3978">
      <w:type w:val="continuous"/>
      <w:pgSz w:w="11909" w:h="16834"/>
      <w:pgMar w:top="1192" w:right="852" w:bottom="360" w:left="1653" w:header="720" w:footer="720" w:gutter="0"/>
      <w:cols w:num="3" w:space="720" w:equalWidth="0">
        <w:col w:w="4579" w:space="5"/>
        <w:col w:w="2550" w:space="2"/>
        <w:col w:w="2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0896"/>
    <w:multiLevelType w:val="hybridMultilevel"/>
    <w:tmpl w:val="BF162608"/>
    <w:lvl w:ilvl="0" w:tplc="30E4FB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75149"/>
    <w:multiLevelType w:val="singleLevel"/>
    <w:tmpl w:val="9462228C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63FA3507"/>
    <w:multiLevelType w:val="hybridMultilevel"/>
    <w:tmpl w:val="BF162608"/>
    <w:lvl w:ilvl="0" w:tplc="30E4FB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93E76"/>
    <w:multiLevelType w:val="hybridMultilevel"/>
    <w:tmpl w:val="00200D5C"/>
    <w:lvl w:ilvl="0" w:tplc="85F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F"/>
    <w:rsid w:val="00017E9F"/>
    <w:rsid w:val="000356FC"/>
    <w:rsid w:val="000B5389"/>
    <w:rsid w:val="00101685"/>
    <w:rsid w:val="0010619A"/>
    <w:rsid w:val="00125C08"/>
    <w:rsid w:val="00141063"/>
    <w:rsid w:val="00172FE5"/>
    <w:rsid w:val="00181B16"/>
    <w:rsid w:val="001B13F0"/>
    <w:rsid w:val="00211AE4"/>
    <w:rsid w:val="00215410"/>
    <w:rsid w:val="00275968"/>
    <w:rsid w:val="002A1210"/>
    <w:rsid w:val="0030350A"/>
    <w:rsid w:val="00310EFD"/>
    <w:rsid w:val="003D25F8"/>
    <w:rsid w:val="003D7341"/>
    <w:rsid w:val="003E2E3D"/>
    <w:rsid w:val="00406553"/>
    <w:rsid w:val="004278A4"/>
    <w:rsid w:val="004B7FB7"/>
    <w:rsid w:val="004E135A"/>
    <w:rsid w:val="004E27FE"/>
    <w:rsid w:val="004E4ADF"/>
    <w:rsid w:val="004E5D90"/>
    <w:rsid w:val="00526A51"/>
    <w:rsid w:val="005513A5"/>
    <w:rsid w:val="005734D0"/>
    <w:rsid w:val="0058569D"/>
    <w:rsid w:val="00596E3B"/>
    <w:rsid w:val="005A7115"/>
    <w:rsid w:val="005B43B2"/>
    <w:rsid w:val="005B6B38"/>
    <w:rsid w:val="005D3E07"/>
    <w:rsid w:val="005F10AB"/>
    <w:rsid w:val="00611D69"/>
    <w:rsid w:val="00617864"/>
    <w:rsid w:val="006333EE"/>
    <w:rsid w:val="00637B9D"/>
    <w:rsid w:val="006424D3"/>
    <w:rsid w:val="00656168"/>
    <w:rsid w:val="00673466"/>
    <w:rsid w:val="006D4011"/>
    <w:rsid w:val="006D654F"/>
    <w:rsid w:val="00727EE2"/>
    <w:rsid w:val="00730943"/>
    <w:rsid w:val="0076420B"/>
    <w:rsid w:val="0078061E"/>
    <w:rsid w:val="007A086C"/>
    <w:rsid w:val="007B76DE"/>
    <w:rsid w:val="007C4E70"/>
    <w:rsid w:val="007D5453"/>
    <w:rsid w:val="007E15B8"/>
    <w:rsid w:val="008646CE"/>
    <w:rsid w:val="008D1D8C"/>
    <w:rsid w:val="008D34A0"/>
    <w:rsid w:val="008E2CA1"/>
    <w:rsid w:val="008E75C2"/>
    <w:rsid w:val="008F54F5"/>
    <w:rsid w:val="008F6ECC"/>
    <w:rsid w:val="00960007"/>
    <w:rsid w:val="00992752"/>
    <w:rsid w:val="009F4E0F"/>
    <w:rsid w:val="00A31F5F"/>
    <w:rsid w:val="00A813D2"/>
    <w:rsid w:val="00AD6978"/>
    <w:rsid w:val="00B14E9A"/>
    <w:rsid w:val="00B15C02"/>
    <w:rsid w:val="00B5747D"/>
    <w:rsid w:val="00B67803"/>
    <w:rsid w:val="00B74885"/>
    <w:rsid w:val="00BD5BF4"/>
    <w:rsid w:val="00BF0A70"/>
    <w:rsid w:val="00BF57E3"/>
    <w:rsid w:val="00BF5B4C"/>
    <w:rsid w:val="00C204F9"/>
    <w:rsid w:val="00C72737"/>
    <w:rsid w:val="00CA5370"/>
    <w:rsid w:val="00CA6B5C"/>
    <w:rsid w:val="00CD30CF"/>
    <w:rsid w:val="00D17D7E"/>
    <w:rsid w:val="00D32D93"/>
    <w:rsid w:val="00D812B4"/>
    <w:rsid w:val="00DC66A3"/>
    <w:rsid w:val="00DD1C12"/>
    <w:rsid w:val="00DD7A0D"/>
    <w:rsid w:val="00DF3978"/>
    <w:rsid w:val="00E34E63"/>
    <w:rsid w:val="00E4383B"/>
    <w:rsid w:val="00E61418"/>
    <w:rsid w:val="00E67B38"/>
    <w:rsid w:val="00E901C6"/>
    <w:rsid w:val="00EB12BB"/>
    <w:rsid w:val="00EE3B6C"/>
    <w:rsid w:val="00F103AB"/>
    <w:rsid w:val="00F52985"/>
    <w:rsid w:val="00F90892"/>
    <w:rsid w:val="00FA0166"/>
    <w:rsid w:val="00FA749C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ezenchuk.ru/about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F6422-EA91-4BEC-8AE2-99541DD7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2021-12-30T11:16:00Z</cp:lastPrinted>
  <dcterms:created xsi:type="dcterms:W3CDTF">2021-12-24T04:57:00Z</dcterms:created>
  <dcterms:modified xsi:type="dcterms:W3CDTF">2021-12-30T11:19:00Z</dcterms:modified>
</cp:coreProperties>
</file>