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9545" w14:textId="77777777" w:rsidR="000A03E8" w:rsidRPr="0077241C" w:rsidRDefault="000A03E8" w:rsidP="00772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Инвентаризация источников выбросов и выбросов загрязняющих веществ в атмосферный воздух</w:t>
      </w:r>
    </w:p>
    <w:p w14:paraId="6F6936DB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</w:p>
    <w:p w14:paraId="14653759" w14:textId="77777777" w:rsidR="0077241C" w:rsidRDefault="000A03E8" w:rsidP="007724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 xml:space="preserve"> В соответствии со статьей 22 Федерального закона от 04.05.1999 N 96-ФЗ (ред. от 26.07.2019) "Об охране атмосферного воздуха"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воздух.</w:t>
      </w:r>
    </w:p>
    <w:p w14:paraId="092BA6D9" w14:textId="0359502B" w:rsidR="000A03E8" w:rsidRPr="0077241C" w:rsidRDefault="000A03E8" w:rsidP="007724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Порядок проведения инвентаризации стационарных источников и выбросов вредных (загрязняющих) веществ в атмосферный воздух утвержден приказом Минприроды России от 07.08.2018 N 352 (ред. от 17.09.2019)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(Зарегистрировано в Минюсте России 24.10.2018 N 52522).</w:t>
      </w:r>
    </w:p>
    <w:p w14:paraId="78DA08A9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 xml:space="preserve">      Отсутствие инвентаризации источников выбросов и выбросов загрязняющих веществ в атмосферный воздух является нарушением ст. 22 Федеральный закон от 04.05.1999 N 96-ФЗ (ред. от 26.07.2019) "Об охране атмосферного воздуха", за что </w:t>
      </w:r>
      <w:proofErr w:type="gramStart"/>
      <w:r w:rsidRPr="0077241C">
        <w:rPr>
          <w:rFonts w:ascii="Times New Roman" w:hAnsi="Times New Roman" w:cs="Times New Roman"/>
          <w:sz w:val="28"/>
          <w:szCs w:val="28"/>
        </w:rPr>
        <w:t>предусмотрена  ответственность</w:t>
      </w:r>
      <w:proofErr w:type="gramEnd"/>
      <w:r w:rsidRPr="0077241C"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792FC8B5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ст. 8.1 КоАП РФ - несоблюдение экологических требований.</w:t>
      </w:r>
    </w:p>
    <w:p w14:paraId="13066E45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Размер штрафа составляет - на должностных лиц - от 2тыс. руб. до пяти тыс. руб.; на юр. лиц - от 20 тыс. руб. до 100 тыс. руб.</w:t>
      </w:r>
    </w:p>
    <w:p w14:paraId="78C0F646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</w:p>
    <w:p w14:paraId="1DB4D7E3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14:paraId="3DCAEE11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</w:p>
    <w:p w14:paraId="2D1BCA68" w14:textId="77777777" w:rsidR="000A03E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Федеральный закон от 04.05.1999 N 96-ФЗ (ред. от 26.07.2019) "Об охране атмосферного воздуха"</w:t>
      </w:r>
    </w:p>
    <w:p w14:paraId="60A483E4" w14:textId="1E30D585" w:rsidR="00DA4BA8" w:rsidRPr="0077241C" w:rsidRDefault="000A03E8" w:rsidP="000A03E8">
      <w:pPr>
        <w:rPr>
          <w:rFonts w:ascii="Times New Roman" w:hAnsi="Times New Roman" w:cs="Times New Roman"/>
          <w:sz w:val="28"/>
          <w:szCs w:val="28"/>
        </w:rPr>
      </w:pPr>
      <w:r w:rsidRPr="0077241C">
        <w:rPr>
          <w:rFonts w:ascii="Times New Roman" w:hAnsi="Times New Roman" w:cs="Times New Roman"/>
          <w:sz w:val="28"/>
          <w:szCs w:val="28"/>
        </w:rPr>
        <w:t>Приказ Минприроды России от 07.08.2018 N 352 (ред. от 17.09.2019) "Об утверждении Порядка проведения инвентаризации стационарных источников и выбросов вредных (загрязняющих) веществ в атмосферный воздух"</w:t>
      </w:r>
    </w:p>
    <w:sectPr w:rsidR="00DA4BA8" w:rsidRPr="0077241C" w:rsidSect="0077241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83"/>
    <w:rsid w:val="000A03E8"/>
    <w:rsid w:val="00640B83"/>
    <w:rsid w:val="0077241C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C06B"/>
  <w15:chartTrackingRefBased/>
  <w15:docId w15:val="{8D84FBCE-E48B-436F-B612-384D51F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2021-03-01T10:17:00Z</dcterms:created>
  <dcterms:modified xsi:type="dcterms:W3CDTF">2021-03-01T11:06:00Z</dcterms:modified>
</cp:coreProperties>
</file>