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FB" w:rsidRDefault="004B58FB" w:rsidP="004B58FB">
      <w:pPr>
        <w:shd w:val="clear" w:color="auto" w:fill="FFFFFF"/>
        <w:spacing w:after="0" w:line="495" w:lineRule="atLeast"/>
        <w:outlineLvl w:val="0"/>
        <w:rPr>
          <w:rFonts w:ascii="Arial" w:eastAsia="Times New Roman" w:hAnsi="Arial" w:cs="Arial"/>
          <w:b/>
          <w:bCs/>
          <w:color w:val="000000"/>
          <w:kern w:val="36"/>
          <w:sz w:val="42"/>
          <w:szCs w:val="42"/>
          <w:lang w:val="en-US" w:eastAsia="ru-RU"/>
        </w:rPr>
      </w:pPr>
      <w:bookmarkStart w:id="0" w:name="_GoBack"/>
      <w:r w:rsidRPr="004B58FB">
        <w:rPr>
          <w:rFonts w:ascii="Arial" w:eastAsia="Times New Roman" w:hAnsi="Arial" w:cs="Arial"/>
          <w:b/>
          <w:bCs/>
          <w:color w:val="000000"/>
          <w:kern w:val="36"/>
          <w:sz w:val="42"/>
          <w:szCs w:val="42"/>
          <w:lang w:eastAsia="ru-RU"/>
        </w:rPr>
        <w:t xml:space="preserve">Новый порядок </w:t>
      </w:r>
      <w:proofErr w:type="gramStart"/>
      <w:r w:rsidRPr="004B58FB">
        <w:rPr>
          <w:rFonts w:ascii="Arial" w:eastAsia="Times New Roman" w:hAnsi="Arial" w:cs="Arial"/>
          <w:b/>
          <w:bCs/>
          <w:color w:val="000000"/>
          <w:kern w:val="36"/>
          <w:sz w:val="42"/>
          <w:szCs w:val="42"/>
          <w:lang w:eastAsia="ru-RU"/>
        </w:rPr>
        <w:t>обучения по охране</w:t>
      </w:r>
      <w:proofErr w:type="gramEnd"/>
      <w:r w:rsidRPr="004B58FB">
        <w:rPr>
          <w:rFonts w:ascii="Arial" w:eastAsia="Times New Roman" w:hAnsi="Arial" w:cs="Arial"/>
          <w:b/>
          <w:bCs/>
          <w:color w:val="000000"/>
          <w:kern w:val="36"/>
          <w:sz w:val="42"/>
          <w:szCs w:val="42"/>
          <w:lang w:eastAsia="ru-RU"/>
        </w:rPr>
        <w:t xml:space="preserve"> труда-2022</w:t>
      </w:r>
    </w:p>
    <w:bookmarkEnd w:id="0"/>
    <w:p w:rsidR="004B58FB" w:rsidRPr="004B58FB" w:rsidRDefault="004B58FB" w:rsidP="004B58FB">
      <w:pPr>
        <w:shd w:val="clear" w:color="auto" w:fill="FFFFFF"/>
        <w:spacing w:after="0" w:line="495" w:lineRule="atLeast"/>
        <w:outlineLvl w:val="0"/>
        <w:rPr>
          <w:rFonts w:ascii="Arial" w:eastAsia="Times New Roman" w:hAnsi="Arial" w:cs="Arial"/>
          <w:b/>
          <w:bCs/>
          <w:color w:val="000000"/>
          <w:kern w:val="36"/>
          <w:sz w:val="42"/>
          <w:szCs w:val="42"/>
          <w:lang w:val="en-US" w:eastAsia="ru-RU"/>
        </w:rPr>
      </w:pPr>
    </w:p>
    <w:p w:rsidR="004B58FB" w:rsidRPr="004B58FB" w:rsidRDefault="004B58FB" w:rsidP="004B58FB">
      <w:pPr>
        <w:shd w:val="clear" w:color="auto" w:fill="FFFFFF"/>
        <w:spacing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249600" cy="3348000"/>
            <wp:effectExtent l="0" t="0" r="0" b="5080"/>
            <wp:docPr id="9" name="Рисунок 9" descr="https://coko1.ru/wp-content/uploads/2022/02/ohrana-truda-20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1.ru/wp-content/uploads/2022/02/ohrana-truda-2022-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9600" cy="3348000"/>
                    </a:xfrm>
                    <a:prstGeom prst="rect">
                      <a:avLst/>
                    </a:prstGeom>
                    <a:noFill/>
                    <a:ln>
                      <a:noFill/>
                    </a:ln>
                  </pic:spPr>
                </pic:pic>
              </a:graphicData>
            </a:graphic>
          </wp:inline>
        </w:drawing>
      </w:r>
    </w:p>
    <w:p w:rsidR="004B58FB" w:rsidRPr="004B58FB" w:rsidRDefault="004B58FB" w:rsidP="004B58FB">
      <w:pPr>
        <w:shd w:val="clear" w:color="auto" w:fill="FFFFFF"/>
        <w:spacing w:before="100" w:beforeAutospacing="1" w:after="0" w:line="405" w:lineRule="atLeast"/>
        <w:rPr>
          <w:rFonts w:ascii="Arial" w:eastAsia="Times New Roman" w:hAnsi="Arial" w:cs="Arial"/>
          <w:color w:val="000000"/>
          <w:sz w:val="27"/>
          <w:szCs w:val="27"/>
          <w:lang w:eastAsia="ru-RU"/>
        </w:rPr>
      </w:pPr>
      <w:r w:rsidRPr="004B58FB">
        <w:rPr>
          <w:rFonts w:ascii="Arial" w:eastAsia="Times New Roman" w:hAnsi="Arial" w:cs="Arial"/>
          <w:i/>
          <w:iCs/>
          <w:color w:val="000000"/>
          <w:sz w:val="27"/>
          <w:szCs w:val="27"/>
          <w:lang w:eastAsia="ru-RU"/>
        </w:rPr>
        <w:t xml:space="preserve">С 1 сентября 2022 года вступает в силу новый порядок обучения, который заменит действующий Порядок обучения № 1/29. Работодателей ждут грандиозные перемены. </w:t>
      </w:r>
    </w:p>
    <w:p w:rsid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val="en-US" w:eastAsia="ru-RU"/>
        </w:rPr>
      </w:pPr>
    </w:p>
    <w:p w:rsid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val="en-US" w:eastAsia="ru-RU"/>
        </w:rPr>
      </w:pPr>
      <w:r w:rsidRPr="004B58FB">
        <w:rPr>
          <w:rFonts w:ascii="Times New Roman" w:eastAsia="Times New Roman" w:hAnsi="Times New Roman" w:cs="Times New Roman"/>
          <w:b/>
          <w:bCs/>
          <w:color w:val="000000"/>
          <w:sz w:val="28"/>
          <w:szCs w:val="28"/>
          <w:lang w:eastAsia="ru-RU"/>
        </w:rPr>
        <w:t xml:space="preserve">Обзор изменений в </w:t>
      </w:r>
      <w:proofErr w:type="gramStart"/>
      <w:r w:rsidRPr="004B58FB">
        <w:rPr>
          <w:rFonts w:ascii="Times New Roman" w:eastAsia="Times New Roman" w:hAnsi="Times New Roman" w:cs="Times New Roman"/>
          <w:b/>
          <w:bCs/>
          <w:color w:val="000000"/>
          <w:sz w:val="28"/>
          <w:szCs w:val="28"/>
          <w:lang w:eastAsia="ru-RU"/>
        </w:rPr>
        <w:t>обучении по охране</w:t>
      </w:r>
      <w:proofErr w:type="gramEnd"/>
      <w:r w:rsidRPr="004B58FB">
        <w:rPr>
          <w:rFonts w:ascii="Times New Roman" w:eastAsia="Times New Roman" w:hAnsi="Times New Roman" w:cs="Times New Roman"/>
          <w:b/>
          <w:bCs/>
          <w:color w:val="000000"/>
          <w:sz w:val="28"/>
          <w:szCs w:val="28"/>
          <w:lang w:eastAsia="ru-RU"/>
        </w:rPr>
        <w:t xml:space="preserve"> труда</w:t>
      </w:r>
    </w:p>
    <w:p w:rsidR="004B58FB" w:rsidRP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hyperlink r:id="rId7" w:history="1">
        <w:r w:rsidRPr="004B58FB">
          <w:rPr>
            <w:rFonts w:ascii="Times New Roman" w:eastAsia="Times New Roman" w:hAnsi="Times New Roman" w:cs="Times New Roman"/>
            <w:color w:val="1990FE"/>
            <w:sz w:val="28"/>
            <w:szCs w:val="28"/>
            <w:u w:val="single"/>
            <w:lang w:eastAsia="ru-RU"/>
          </w:rPr>
          <w:t>Постановлением Правительства РФ от 24.12.2021 № 2464</w:t>
        </w:r>
      </w:hyperlink>
      <w:r w:rsidRPr="004B58FB">
        <w:rPr>
          <w:rFonts w:ascii="Times New Roman" w:eastAsia="Times New Roman" w:hAnsi="Times New Roman" w:cs="Times New Roman"/>
          <w:color w:val="000000"/>
          <w:sz w:val="28"/>
          <w:szCs w:val="28"/>
          <w:lang w:eastAsia="ru-RU"/>
        </w:rPr>
        <w:t xml:space="preserve"> утвердили Новые правила </w:t>
      </w:r>
      <w:proofErr w:type="gramStart"/>
      <w:r w:rsidRPr="004B58FB">
        <w:rPr>
          <w:rFonts w:ascii="Times New Roman" w:eastAsia="Times New Roman" w:hAnsi="Times New Roman" w:cs="Times New Roman"/>
          <w:color w:val="000000"/>
          <w:sz w:val="28"/>
          <w:szCs w:val="28"/>
          <w:lang w:eastAsia="ru-RU"/>
        </w:rPr>
        <w:t>обучения работников по охране</w:t>
      </w:r>
      <w:proofErr w:type="gramEnd"/>
      <w:r w:rsidRPr="004B58FB">
        <w:rPr>
          <w:rFonts w:ascii="Times New Roman" w:eastAsia="Times New Roman" w:hAnsi="Times New Roman" w:cs="Times New Roman"/>
          <w:color w:val="000000"/>
          <w:sz w:val="28"/>
          <w:szCs w:val="28"/>
          <w:lang w:eastAsia="ru-RU"/>
        </w:rPr>
        <w:t xml:space="preserve"> труда. Основная часть положений этих правил вступает в силу 1 сентября 2022 года и будет действовать 4 года. С 1 марта 2023 года Минтруд начнет вести реестры не только учебных центров, но и работодателей, которые обучают своих работников самостоятельно и проводят проверку в своих комиссиях, а это – огромная часть работников со всей страны. Планируется, что подача документов будет происходить в уведомительном порядке, после чего для работодателей, прошедших регистрацию в реестре, откроют личный кабинет, куда они будут вносить сведения о работниках, прошедших проверку знаний требований охраны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Важно!</w:t>
      </w:r>
      <w:r w:rsidRPr="004B58FB">
        <w:rPr>
          <w:rFonts w:ascii="Times New Roman" w:eastAsia="Times New Roman" w:hAnsi="Times New Roman" w:cs="Times New Roman"/>
          <w:color w:val="000000"/>
          <w:sz w:val="28"/>
          <w:szCs w:val="28"/>
          <w:lang w:eastAsia="ru-RU"/>
        </w:rPr>
        <w:t> </w:t>
      </w:r>
      <w:proofErr w:type="gramStart"/>
      <w:r w:rsidRPr="004B58FB">
        <w:rPr>
          <w:rFonts w:ascii="Times New Roman" w:eastAsia="Times New Roman" w:hAnsi="Times New Roman" w:cs="Times New Roman"/>
          <w:color w:val="000000"/>
          <w:sz w:val="28"/>
          <w:szCs w:val="28"/>
          <w:lang w:eastAsia="ru-RU"/>
        </w:rPr>
        <w:t>С 1 сентября все инструктирующие должны пройти обучение оказанию первой помощи, обучение по ОТ, а также обучению по применению СИЗ, если в штате подразделения есть работники, применяющие СИЗ, требующих практических навыков (СИЗ 2 класса).</w:t>
      </w:r>
      <w:proofErr w:type="gramEnd"/>
      <w:r w:rsidRPr="004B58FB">
        <w:rPr>
          <w:rFonts w:ascii="Times New Roman" w:eastAsia="Times New Roman" w:hAnsi="Times New Roman" w:cs="Times New Roman"/>
          <w:color w:val="000000"/>
          <w:sz w:val="28"/>
          <w:szCs w:val="28"/>
          <w:lang w:eastAsia="ru-RU"/>
        </w:rPr>
        <w:t xml:space="preserve"> Перечень не исчерпывающий, но мы взяли из него основные выдержки, необходимые каждому работодателю.</w:t>
      </w:r>
    </w:p>
    <w:p w:rsidR="004B58FB" w:rsidRDefault="004B58FB" w:rsidP="004B58FB">
      <w:pPr>
        <w:shd w:val="clear" w:color="auto" w:fill="FFFFFF"/>
        <w:spacing w:after="0" w:line="450" w:lineRule="atLeast"/>
        <w:outlineLvl w:val="1"/>
        <w:rPr>
          <w:rFonts w:ascii="Arial" w:eastAsia="Times New Roman" w:hAnsi="Arial" w:cs="Arial"/>
          <w:b/>
          <w:bCs/>
          <w:color w:val="000000"/>
          <w:sz w:val="39"/>
          <w:szCs w:val="39"/>
          <w:lang w:val="en-US" w:eastAsia="ru-RU"/>
        </w:rPr>
      </w:pPr>
    </w:p>
    <w:p w:rsidR="004B58FB" w:rsidRDefault="004B58FB" w:rsidP="004B58FB">
      <w:pPr>
        <w:shd w:val="clear" w:color="auto" w:fill="FFFFFF"/>
        <w:spacing w:after="0" w:line="450" w:lineRule="atLeast"/>
        <w:outlineLvl w:val="1"/>
        <w:rPr>
          <w:rFonts w:ascii="Arial" w:eastAsia="Times New Roman" w:hAnsi="Arial" w:cs="Arial"/>
          <w:b/>
          <w:bCs/>
          <w:color w:val="000000"/>
          <w:sz w:val="39"/>
          <w:szCs w:val="39"/>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4B58FB">
        <w:rPr>
          <w:rFonts w:ascii="Times New Roman" w:eastAsia="Times New Roman" w:hAnsi="Times New Roman" w:cs="Times New Roman"/>
          <w:b/>
          <w:bCs/>
          <w:color w:val="000000"/>
          <w:sz w:val="28"/>
          <w:szCs w:val="28"/>
          <w:lang w:eastAsia="ru-RU"/>
        </w:rPr>
        <w:lastRenderedPageBreak/>
        <w:t>Проведение инструктажей по охране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 новом Порядке много изменений, которые необходимо учитывать руководителям и специалистам по охране труда с 1 сентября 2022 года, а к некоторым из них стоит подготовиться заранее. Предусматриваются следующие виды инструктажа по охране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а) вводный инструктаж по охране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б) инструктаж по охране труда на рабочем месте;</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 целевой инструктаж по охране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Таким образом, законодатели впервые исключили целевой инструктаж из инструктажей на рабочем месте. Связано это с тем, что целевой инструктаж проводится и ля тех работников, которые освобождаются от проведения инструктажей на рабочем месте.</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MS Gothic" w:eastAsia="MS Gothic" w:hAnsi="MS Gothic" w:cs="MS Gothic" w:hint="eastAsia"/>
          <w:b/>
          <w:bCs/>
          <w:color w:val="000000"/>
          <w:sz w:val="28"/>
          <w:szCs w:val="28"/>
          <w:lang w:eastAsia="ru-RU"/>
        </w:rPr>
        <w:t>➤</w:t>
      </w:r>
      <w:r w:rsidRPr="004B58FB">
        <w:rPr>
          <w:rFonts w:ascii="Times New Roman" w:eastAsia="Times New Roman" w:hAnsi="Times New Roman" w:cs="Times New Roman"/>
          <w:b/>
          <w:bCs/>
          <w:color w:val="000000"/>
          <w:sz w:val="28"/>
          <w:szCs w:val="28"/>
          <w:lang w:eastAsia="ru-RU"/>
        </w:rPr>
        <w:t> Вводный инструктаж</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 Вот здесь и начинаются изменения. Как видите, в этом перечне не указаны работники подрядных (сторонних организаций).</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При этом нужно  разобраться, что означает лица, участвующие в производственной деятельности. Согласно 209 статье ТК РФ, производственная деятельность — совокупность действий работников с применением сре</w:t>
      </w:r>
      <w:proofErr w:type="gramStart"/>
      <w:r w:rsidRPr="004B58FB">
        <w:rPr>
          <w:rFonts w:ascii="Times New Roman" w:eastAsia="Times New Roman" w:hAnsi="Times New Roman" w:cs="Times New Roman"/>
          <w:color w:val="000000"/>
          <w:sz w:val="28"/>
          <w:szCs w:val="28"/>
          <w:lang w:eastAsia="ru-RU"/>
        </w:rPr>
        <w:t>дств тр</w:t>
      </w:r>
      <w:proofErr w:type="gramEnd"/>
      <w:r w:rsidRPr="004B58FB">
        <w:rPr>
          <w:rFonts w:ascii="Times New Roman" w:eastAsia="Times New Roman" w:hAnsi="Times New Roman" w:cs="Times New Roman"/>
          <w:color w:val="000000"/>
          <w:sz w:val="28"/>
          <w:szCs w:val="28"/>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Следовательно, если в организацию приехал инженер подрядной организации, который будет осуществлять наладку станка, с ним нужно провести вводный инструктаж силами организации-заказчика работ.</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Вводный инструктаж с лицом, выполнявшим работу на территории другого работодателя, проводится  работодателем (его представителем), по поручению которого выполняется работа. Это означает, что если подрядчик привлекает субподрядчика, сам и проводит с ним вводный инструктаж. Проводить с ним инструктаж организации-заказчику не нужно.</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С лицом, выполнявшим по поручению работодателя (его представителя) работу на выделенном в установленном порядке участке другого работодателя, инструктаж проводится работодателем, производящим эту работу. Проводить с ним инструктаж организации-заказчику не нужно.</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Вводный инструктаж проводится по утвержденной программе. Его проводит специалист по охране труда или другой назначенный приказом специалист.</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MS Gothic" w:eastAsia="MS Gothic" w:hAnsi="MS Gothic" w:cs="MS Gothic" w:hint="eastAsia"/>
          <w:b/>
          <w:bCs/>
          <w:color w:val="000000"/>
          <w:sz w:val="28"/>
          <w:szCs w:val="28"/>
          <w:lang w:eastAsia="ru-RU"/>
        </w:rPr>
        <w:t>➤</w:t>
      </w:r>
      <w:r w:rsidRPr="004B58FB">
        <w:rPr>
          <w:rFonts w:ascii="Times New Roman" w:eastAsia="Times New Roman" w:hAnsi="Times New Roman" w:cs="Times New Roman"/>
          <w:b/>
          <w:bCs/>
          <w:color w:val="000000"/>
          <w:sz w:val="28"/>
          <w:szCs w:val="28"/>
          <w:lang w:eastAsia="ru-RU"/>
        </w:rPr>
        <w:t> Первичный инструктаж</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Изменений в порядке проведения инструктажа нет. </w:t>
      </w:r>
      <w:proofErr w:type="gramStart"/>
      <w:r w:rsidRPr="004B58FB">
        <w:rPr>
          <w:rFonts w:ascii="Times New Roman" w:eastAsia="Times New Roman" w:hAnsi="Times New Roman" w:cs="Times New Roman"/>
          <w:color w:val="000000"/>
          <w:sz w:val="28"/>
          <w:szCs w:val="28"/>
          <w:lang w:eastAsia="ru-RU"/>
        </w:rPr>
        <w:t>Единственное</w:t>
      </w:r>
      <w:proofErr w:type="gramEnd"/>
      <w:r w:rsidRPr="004B58FB">
        <w:rPr>
          <w:rFonts w:ascii="Times New Roman" w:eastAsia="Times New Roman" w:hAnsi="Times New Roman" w:cs="Times New Roman"/>
          <w:color w:val="000000"/>
          <w:sz w:val="28"/>
          <w:szCs w:val="28"/>
          <w:lang w:eastAsia="ru-RU"/>
        </w:rPr>
        <w:t xml:space="preserve">, что информация о безопасных методах и приемах выполнения работ для освобожденных от инструктажа при наличии такой опасности должна быть включена в программу вводного инструктажа по охране труда. Не забудьте, что </w:t>
      </w:r>
      <w:r w:rsidRPr="004B58FB">
        <w:rPr>
          <w:rFonts w:ascii="Times New Roman" w:eastAsia="Times New Roman" w:hAnsi="Times New Roman" w:cs="Times New Roman"/>
          <w:color w:val="000000"/>
          <w:sz w:val="28"/>
          <w:szCs w:val="28"/>
          <w:lang w:eastAsia="ru-RU"/>
        </w:rPr>
        <w:lastRenderedPageBreak/>
        <w:t>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Важно: не проводите первичный инструктаж с работниками подрядных организаций – у них есть для этого свой работодатель, он им и проведет.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Это указано в п.13 новых Правил обучения.</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MS Gothic" w:eastAsia="MS Gothic" w:hAnsi="MS Gothic" w:cs="MS Gothic" w:hint="eastAsia"/>
          <w:b/>
          <w:bCs/>
          <w:color w:val="000000"/>
          <w:sz w:val="28"/>
          <w:szCs w:val="28"/>
          <w:lang w:eastAsia="ru-RU"/>
        </w:rPr>
        <w:t>➤</w:t>
      </w:r>
      <w:r w:rsidRPr="004B58FB">
        <w:rPr>
          <w:rFonts w:ascii="Times New Roman" w:eastAsia="Times New Roman" w:hAnsi="Times New Roman" w:cs="Times New Roman"/>
          <w:b/>
          <w:bCs/>
          <w:color w:val="000000"/>
          <w:sz w:val="28"/>
          <w:szCs w:val="28"/>
          <w:lang w:eastAsia="ru-RU"/>
        </w:rPr>
        <w:t> Внеплановый инструктаж</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Здесь произошли существенные изменения. Инструктаж можно проводить при перерыве в работе более 60 календарных дней.  Ранее этот срок был в 2 раза короче. </w:t>
      </w:r>
      <w:proofErr w:type="gramStart"/>
      <w:r w:rsidRPr="004B58FB">
        <w:rPr>
          <w:rFonts w:ascii="Times New Roman" w:eastAsia="Times New Roman" w:hAnsi="Times New Roman" w:cs="Times New Roman"/>
          <w:color w:val="000000"/>
          <w:sz w:val="28"/>
          <w:szCs w:val="28"/>
          <w:lang w:eastAsia="ru-RU"/>
        </w:rPr>
        <w:t>Теперь появилось еще одно основание для проведение внепланового инструктажа: 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r w:rsidRPr="004B58FB">
        <w:rPr>
          <w:rFonts w:ascii="Times New Roman" w:eastAsia="Times New Roman" w:hAnsi="Times New Roman" w:cs="Times New Roman"/>
          <w:color w:val="000000"/>
          <w:sz w:val="28"/>
          <w:szCs w:val="28"/>
          <w:lang w:eastAsia="ru-RU"/>
        </w:rPr>
        <w:t>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MS Gothic" w:eastAsia="MS Gothic" w:hAnsi="MS Gothic" w:cs="MS Gothic" w:hint="eastAsia"/>
          <w:b/>
          <w:bCs/>
          <w:color w:val="000000"/>
          <w:sz w:val="28"/>
          <w:szCs w:val="28"/>
          <w:lang w:eastAsia="ru-RU"/>
        </w:rPr>
        <w:t>➤</w:t>
      </w:r>
      <w:r w:rsidRPr="004B58FB">
        <w:rPr>
          <w:rFonts w:ascii="Times New Roman" w:eastAsia="Times New Roman" w:hAnsi="Times New Roman" w:cs="Times New Roman"/>
          <w:b/>
          <w:bCs/>
          <w:color w:val="000000"/>
          <w:sz w:val="28"/>
          <w:szCs w:val="28"/>
          <w:lang w:eastAsia="ru-RU"/>
        </w:rPr>
        <w:t> Журналы регистрации инструктажей</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4B58FB">
        <w:rPr>
          <w:rFonts w:ascii="Times New Roman" w:eastAsia="Times New Roman" w:hAnsi="Times New Roman" w:cs="Times New Roman"/>
          <w:color w:val="000000"/>
          <w:sz w:val="28"/>
          <w:szCs w:val="28"/>
          <w:lang w:eastAsia="ru-RU"/>
        </w:rPr>
        <w:t>Изменились требования к журналам регистрации инструктажей, как вводного, так и на рабочем месте. Поэтому сейчас не рекомендуем закупать готовые журналы, так как к 1 сентября они устареют. Подготовили для вас два образца журналов, которые вы сможете использовать.</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Образец 1. Журнал регистрации вводного инструктажа</w:t>
      </w:r>
    </w:p>
    <w:p w:rsidR="004B58FB" w:rsidRPr="004B58FB" w:rsidRDefault="004B58FB" w:rsidP="004B58FB">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344000" cy="2196000"/>
            <wp:effectExtent l="0" t="0" r="0" b="0"/>
            <wp:docPr id="7" name="Рисунок 7" descr="Образец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4000" cy="2196000"/>
                    </a:xfrm>
                    <a:prstGeom prst="rect">
                      <a:avLst/>
                    </a:prstGeom>
                    <a:noFill/>
                    <a:ln>
                      <a:noFill/>
                    </a:ln>
                  </pic:spPr>
                </pic:pic>
              </a:graphicData>
            </a:graphic>
          </wp:inline>
        </w:drawing>
      </w:r>
    </w:p>
    <w:p w:rsidR="004B58FB" w:rsidRPr="004B58FB" w:rsidRDefault="004B58FB" w:rsidP="004B58FB">
      <w:pPr>
        <w:shd w:val="clear" w:color="auto" w:fill="FFFFFF"/>
        <w:spacing w:after="0" w:line="405" w:lineRule="atLeast"/>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Образец 2. Журнал регистрации инструктажей на рабочем месте</w:t>
      </w:r>
    </w:p>
    <w:p w:rsidR="004B58FB" w:rsidRPr="004B58FB" w:rsidRDefault="004B58FB" w:rsidP="004B58FB">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w:drawing>
          <wp:inline distT="0" distB="0" distL="0" distR="0">
            <wp:extent cx="6504105" cy="2988000"/>
            <wp:effectExtent l="0" t="0" r="0" b="3175"/>
            <wp:docPr id="6" name="Рисунок 6" descr="Образец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разец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4105" cy="2988000"/>
                    </a:xfrm>
                    <a:prstGeom prst="rect">
                      <a:avLst/>
                    </a:prstGeom>
                    <a:noFill/>
                    <a:ln>
                      <a:noFill/>
                    </a:ln>
                  </pic:spPr>
                </pic:pic>
              </a:graphicData>
            </a:graphic>
          </wp:inline>
        </w:drawing>
      </w:r>
    </w:p>
    <w:p w:rsidR="004B58FB" w:rsidRDefault="004B58FB" w:rsidP="004B58FB">
      <w:pPr>
        <w:shd w:val="clear" w:color="auto" w:fill="FFFFFF"/>
        <w:spacing w:after="0" w:line="420" w:lineRule="atLeast"/>
        <w:outlineLvl w:val="2"/>
        <w:rPr>
          <w:rFonts w:ascii="Arial" w:eastAsia="Times New Roman" w:hAnsi="Arial" w:cs="Arial"/>
          <w:b/>
          <w:bCs/>
          <w:color w:val="000000"/>
          <w:sz w:val="33"/>
          <w:szCs w:val="33"/>
          <w:lang w:val="en-US" w:eastAsia="ru-RU"/>
        </w:rPr>
      </w:pPr>
      <w:r>
        <w:rPr>
          <w:rFonts w:ascii="Arial" w:eastAsia="Times New Roman" w:hAnsi="Arial" w:cs="Arial"/>
          <w:b/>
          <w:bCs/>
          <w:noProof/>
          <w:color w:val="000000"/>
          <w:sz w:val="33"/>
          <w:szCs w:val="33"/>
          <w:lang w:eastAsia="ru-RU"/>
        </w:rPr>
        <mc:AlternateContent>
          <mc:Choice Requires="wps">
            <w:drawing>
              <wp:inline distT="0" distB="0" distL="0" distR="0">
                <wp:extent cx="304800" cy="3048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FB" w:rsidRDefault="004B58FB" w:rsidP="004B58FB">
                            <w:pPr>
                              <w:jc w:val="center"/>
                              <w:rPr>
                                <w:lang w:val="en-US"/>
                              </w:rPr>
                            </w:pPr>
                          </w:p>
                        </w:txbxContent>
                      </wps:txbx>
                      <wps:bodyPr rot="0" vert="horz" wrap="square" lIns="91440" tIns="45720" rIns="91440" bIns="45720" anchor="t" anchorCtr="0" upright="1">
                        <a:noAutofit/>
                      </wps:bodyPr>
                    </wps:wsp>
                  </a:graphicData>
                </a:graphic>
              </wp:inline>
            </w:drawing>
          </mc:Choice>
          <mc:Fallback>
            <w:pict>
              <v:rect id="Прямоугольник 5"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H2BKfqAgAA3wUAAA4AAAAAAAAA&#10;AAAAAAAALgIAAGRycy9lMm9Eb2MueG1sUEsBAi0AFAAGAAgAAAAhAEyg6SzYAAAAAwEAAA8AAAAA&#10;AAAAAAAAAAAARAUAAGRycy9kb3ducmV2LnhtbFBLBQYAAAAABAAEAPMAAABJBgAAAAA=&#10;" filled="f" stroked="f">
                <o:lock v:ext="edit" aspectratio="t"/>
                <v:textbox>
                  <w:txbxContent>
                    <w:p w:rsidR="004B58FB" w:rsidRDefault="004B58FB" w:rsidP="004B58FB">
                      <w:pPr>
                        <w:jc w:val="center"/>
                        <w:rPr>
                          <w:lang w:val="en-US"/>
                        </w:rPr>
                      </w:pPr>
                    </w:p>
                  </w:txbxContent>
                </v:textbox>
                <w10:anchorlock/>
              </v:rect>
            </w:pict>
          </mc:Fallback>
        </mc:AlternateContent>
      </w:r>
    </w:p>
    <w:p w:rsidR="004B58FB" w:rsidRPr="004B58FB" w:rsidRDefault="004B58FB" w:rsidP="004B58FB">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4B58FB">
        <w:rPr>
          <w:rFonts w:ascii="Times New Roman" w:eastAsia="Times New Roman" w:hAnsi="Times New Roman" w:cs="Times New Roman"/>
          <w:b/>
          <w:bCs/>
          <w:color w:val="000000"/>
          <w:sz w:val="28"/>
          <w:szCs w:val="28"/>
          <w:lang w:eastAsia="ru-RU"/>
        </w:rPr>
        <w:t>Как подготовиться к изменениям специалистам по охране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Возьмите у кадровиков штатную расстановку и распределите, какие должности и профессии можно освободить от инструктажей на рабочем месте, а для кого инструктаж обязателен. При этом руководствуйтесь здравым смыслом и пунктом 13 новых Правил обучения.</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Отсейте из списка работников, подлежащих инструктажам на рабочем месте всех, у кого низкий риск и чей труд связан с работой на офисной оргтехнике. Ключевое слово при этом – персональный компьютер. Если компьютер или ноутбук не завязан в технологический процесс, </w:t>
      </w:r>
      <w:proofErr w:type="gramStart"/>
      <w:r w:rsidRPr="004B58FB">
        <w:rPr>
          <w:rFonts w:ascii="Times New Roman" w:eastAsia="Times New Roman" w:hAnsi="Times New Roman" w:cs="Times New Roman"/>
          <w:color w:val="000000"/>
          <w:sz w:val="28"/>
          <w:szCs w:val="28"/>
          <w:lang w:eastAsia="ru-RU"/>
        </w:rPr>
        <w:t>работающего</w:t>
      </w:r>
      <w:proofErr w:type="gramEnd"/>
      <w:r w:rsidRPr="004B58FB">
        <w:rPr>
          <w:rFonts w:ascii="Times New Roman" w:eastAsia="Times New Roman" w:hAnsi="Times New Roman" w:cs="Times New Roman"/>
          <w:color w:val="000000"/>
          <w:sz w:val="28"/>
          <w:szCs w:val="28"/>
          <w:lang w:eastAsia="ru-RU"/>
        </w:rPr>
        <w:t xml:space="preserve"> на нем можно освободить без колебаний.</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Пример</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Есть юрист, бухгалтер, менеджер по продажам, кадровик, оператор ПК. Их можно освободить от инструктажей на рабочем месте. А вот если работник трудится на технологическом компьютере, который является управляющим звеном конвейерной линии, подстанции линии электропередач, с него управляются процессы запуска и остановки станков, делать этого нельзя категорически.</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Перечень должностей и профессий работников, освобожденных от инструктажей на рабочем месте, утвердите у руководителя организации, и при наличии, согласуйте с вашим представительным органом работников. Ознакомьте работников, чьи интересы затронуты, с этим перечнем.</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Некоторые инспекторы труда берут штатную численность на конкретную дату с указанием даты приема и проверяют, проводились ли с работником все виды инструктажей. Вклейте этот перечень в журнал регистрации инструктажей на рабочем месте для того, чтобы при проверке ГИТ инструктирующее лицо могло сослаться на № и дату приказа об освобождении.</w:t>
      </w:r>
    </w:p>
    <w:p w:rsidR="004B58FB" w:rsidRP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4B58FB">
        <w:rPr>
          <w:rFonts w:ascii="Times New Roman" w:eastAsia="Times New Roman" w:hAnsi="Times New Roman" w:cs="Times New Roman"/>
          <w:b/>
          <w:bCs/>
          <w:color w:val="000000"/>
          <w:sz w:val="28"/>
          <w:szCs w:val="28"/>
          <w:lang w:eastAsia="ru-RU"/>
        </w:rPr>
        <w:t>Как организовать стажировку на рабочем месте с 1 сентября</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lastRenderedPageBreak/>
        <w:t>Стажировка обязательна для работников с вредными и опасными условиями труда, а также для работников, выполняющих работы с повышенной опасностью, вне зависимости от класса условий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Перечень должностей и профессий работников, подлежащих стажировке, утвердите у руководителя организации, и при наличии, согласуйте с вашим представительным органом работников.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Какой документ оформить:</w:t>
      </w:r>
      <w:r w:rsidRPr="004B58FB">
        <w:rPr>
          <w:rFonts w:ascii="Times New Roman" w:eastAsia="Times New Roman" w:hAnsi="Times New Roman" w:cs="Times New Roman"/>
          <w:color w:val="000000"/>
          <w:sz w:val="28"/>
          <w:szCs w:val="28"/>
          <w:lang w:eastAsia="ru-RU"/>
        </w:rPr>
        <w:t> Перечень должностей и профессий работников, подлежащих стажировке на рабочем месте.</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b/>
          <w:bCs/>
          <w:color w:val="000000"/>
          <w:sz w:val="28"/>
          <w:szCs w:val="28"/>
          <w:lang w:val="en-US" w:eastAsia="ru-RU"/>
        </w:rPr>
      </w:pPr>
      <w:r w:rsidRPr="004B58FB">
        <w:rPr>
          <w:rFonts w:ascii="Times New Roman" w:eastAsia="Times New Roman" w:hAnsi="Times New Roman" w:cs="Times New Roman"/>
          <w:b/>
          <w:bCs/>
          <w:color w:val="000000"/>
          <w:sz w:val="28"/>
          <w:szCs w:val="28"/>
          <w:lang w:eastAsia="ru-RU"/>
        </w:rPr>
        <w:t>Образец перечня должностей и профессий работников, подлежащих стажировке на рабочем месте</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5945866" cy="3708000"/>
            <wp:effectExtent l="0" t="0" r="0" b="6985"/>
            <wp:docPr id="4" name="Рисунок 4" descr="Образец перечня должностей и профессий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разец перечня должностей и профессий работни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866" cy="3708000"/>
                    </a:xfrm>
                    <a:prstGeom prst="rect">
                      <a:avLst/>
                    </a:prstGeom>
                    <a:noFill/>
                    <a:ln>
                      <a:noFill/>
                    </a:ln>
                  </pic:spPr>
                </pic:pic>
              </a:graphicData>
            </a:graphic>
          </wp:inline>
        </w:drawing>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Важно!</w:t>
      </w:r>
      <w:r w:rsidRPr="004B58FB">
        <w:rPr>
          <w:rFonts w:ascii="Times New Roman" w:eastAsia="Times New Roman" w:hAnsi="Times New Roman" w:cs="Times New Roman"/>
          <w:color w:val="000000"/>
          <w:sz w:val="28"/>
          <w:szCs w:val="28"/>
          <w:lang w:eastAsia="ru-RU"/>
        </w:rPr>
        <w:t> Специалист по охране труда должен взять выписку направления на стажировку в свои руки, чтобы ни один работник, кому положена стажировка, не миновал этого учебного процесса.</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4B58FB">
        <w:rPr>
          <w:rFonts w:ascii="Times New Roman" w:eastAsia="Times New Roman" w:hAnsi="Times New Roman" w:cs="Times New Roman"/>
          <w:color w:val="000000"/>
          <w:sz w:val="28"/>
          <w:szCs w:val="28"/>
          <w:lang w:eastAsia="ru-RU"/>
        </w:rPr>
        <w:t>Для проведения стажировки уже сейчас в Положении о СУОТ или в другом локальном нормативном акте разработайте формы документов, фиксирующих стажировку, ее продолжительность и порядок. Без документирования стажировка считается не пройденной, а это основание для штрафа по части 3 статьи 5.27.1 КоАП РФ (до 130 000 рублей).</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4B58FB">
        <w:rPr>
          <w:rFonts w:ascii="Times New Roman" w:eastAsia="Times New Roman" w:hAnsi="Times New Roman" w:cs="Times New Roman"/>
          <w:b/>
          <w:bCs/>
          <w:color w:val="000000"/>
          <w:sz w:val="28"/>
          <w:szCs w:val="28"/>
          <w:lang w:eastAsia="ru-RU"/>
        </w:rPr>
        <w:lastRenderedPageBreak/>
        <w:t>Стажировочный</w:t>
      </w:r>
      <w:proofErr w:type="spellEnd"/>
      <w:r w:rsidRPr="004B58FB">
        <w:rPr>
          <w:rFonts w:ascii="Times New Roman" w:eastAsia="Times New Roman" w:hAnsi="Times New Roman" w:cs="Times New Roman"/>
          <w:b/>
          <w:bCs/>
          <w:color w:val="000000"/>
          <w:sz w:val="28"/>
          <w:szCs w:val="28"/>
          <w:lang w:eastAsia="ru-RU"/>
        </w:rPr>
        <w:t xml:space="preserve"> лист по охране труда: образец 2022</w:t>
      </w:r>
    </w:p>
    <w:p w:rsidR="004B58FB" w:rsidRPr="004B58FB" w:rsidRDefault="004B58FB" w:rsidP="004B58FB">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237784" cy="4968000"/>
            <wp:effectExtent l="0" t="0" r="0" b="4445"/>
            <wp:docPr id="3" name="Рисунок 3" descr="https://coko1.ru/wp-content/uploads/2022/02/Stazhirovochnyi-list-po-ohrane-t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2/02/Stazhirovochnyi-list-po-ohrane-trud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7784" cy="4968000"/>
                    </a:xfrm>
                    <a:prstGeom prst="rect">
                      <a:avLst/>
                    </a:prstGeom>
                    <a:noFill/>
                    <a:ln>
                      <a:noFill/>
                    </a:ln>
                  </pic:spPr>
                </pic:pic>
              </a:graphicData>
            </a:graphic>
          </wp:inline>
        </w:drawing>
      </w:r>
    </w:p>
    <w:p w:rsidR="004B58FB" w:rsidRP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4B58FB">
        <w:rPr>
          <w:rFonts w:ascii="Times New Roman" w:eastAsia="Times New Roman" w:hAnsi="Times New Roman" w:cs="Times New Roman"/>
          <w:b/>
          <w:bCs/>
          <w:color w:val="000000"/>
          <w:sz w:val="28"/>
          <w:szCs w:val="28"/>
          <w:lang w:eastAsia="ru-RU"/>
        </w:rPr>
        <w:t xml:space="preserve">Что нужно для </w:t>
      </w:r>
      <w:proofErr w:type="gramStart"/>
      <w:r w:rsidRPr="004B58FB">
        <w:rPr>
          <w:rFonts w:ascii="Times New Roman" w:eastAsia="Times New Roman" w:hAnsi="Times New Roman" w:cs="Times New Roman"/>
          <w:b/>
          <w:bCs/>
          <w:color w:val="000000"/>
          <w:sz w:val="28"/>
          <w:szCs w:val="28"/>
          <w:lang w:eastAsia="ru-RU"/>
        </w:rPr>
        <w:t>обучения по оказанию</w:t>
      </w:r>
      <w:proofErr w:type="gramEnd"/>
      <w:r w:rsidRPr="004B58FB">
        <w:rPr>
          <w:rFonts w:ascii="Times New Roman" w:eastAsia="Times New Roman" w:hAnsi="Times New Roman" w:cs="Times New Roman"/>
          <w:b/>
          <w:bCs/>
          <w:color w:val="000000"/>
          <w:sz w:val="28"/>
          <w:szCs w:val="28"/>
          <w:lang w:eastAsia="ru-RU"/>
        </w:rPr>
        <w:t xml:space="preserve"> первой помощи пострадавшим</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4B58FB">
        <w:rPr>
          <w:rFonts w:ascii="Times New Roman" w:eastAsia="Times New Roman" w:hAnsi="Times New Roman" w:cs="Times New Roman"/>
          <w:color w:val="000000"/>
          <w:sz w:val="28"/>
          <w:szCs w:val="28"/>
          <w:lang w:eastAsia="ru-RU"/>
        </w:rPr>
        <w:t xml:space="preserve">Работников не обязательно обучать оказанию первой помощи в УЦ, за исключением тех, кто проводит все виды инструктажей и стажировок, а также организует и проводит </w:t>
      </w:r>
      <w:proofErr w:type="gramStart"/>
      <w:r w:rsidRPr="004B58FB">
        <w:rPr>
          <w:rFonts w:ascii="Times New Roman" w:eastAsia="Times New Roman" w:hAnsi="Times New Roman" w:cs="Times New Roman"/>
          <w:color w:val="000000"/>
          <w:sz w:val="28"/>
          <w:szCs w:val="28"/>
          <w:lang w:eastAsia="ru-RU"/>
        </w:rPr>
        <w:t>обучение по охране</w:t>
      </w:r>
      <w:proofErr w:type="gramEnd"/>
      <w:r w:rsidRPr="004B58FB">
        <w:rPr>
          <w:rFonts w:ascii="Times New Roman" w:eastAsia="Times New Roman" w:hAnsi="Times New Roman" w:cs="Times New Roman"/>
          <w:color w:val="000000"/>
          <w:sz w:val="28"/>
          <w:szCs w:val="28"/>
          <w:lang w:eastAsia="ru-RU"/>
        </w:rPr>
        <w:t xml:space="preserve"> труда.</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0" w:line="405" w:lineRule="atLeast"/>
        <w:rPr>
          <w:rFonts w:ascii="Arial" w:eastAsia="Times New Roman" w:hAnsi="Arial" w:cs="Arial"/>
          <w:color w:val="000000"/>
          <w:sz w:val="27"/>
          <w:szCs w:val="27"/>
          <w:lang w:eastAsia="ru-RU"/>
        </w:rPr>
      </w:pPr>
      <w:r w:rsidRPr="004B58FB">
        <w:rPr>
          <w:rFonts w:ascii="Arial" w:eastAsia="Times New Roman" w:hAnsi="Arial" w:cs="Arial"/>
          <w:b/>
          <w:bCs/>
          <w:color w:val="000000"/>
          <w:sz w:val="27"/>
          <w:szCs w:val="27"/>
          <w:lang w:eastAsia="ru-RU"/>
        </w:rPr>
        <w:t>Таблица: кого направлять на обучение оказанию первой помощи и куда</w:t>
      </w:r>
    </w:p>
    <w:tbl>
      <w:tblPr>
        <w:tblW w:w="10073" w:type="dxa"/>
        <w:tblCellMar>
          <w:left w:w="0" w:type="dxa"/>
          <w:right w:w="0" w:type="dxa"/>
        </w:tblCellMar>
        <w:tblLook w:val="04A0" w:firstRow="1" w:lastRow="0" w:firstColumn="1" w:lastColumn="0" w:noHBand="0" w:noVBand="1"/>
      </w:tblPr>
      <w:tblGrid>
        <w:gridCol w:w="6671"/>
        <w:gridCol w:w="3402"/>
      </w:tblGrid>
      <w:tr w:rsidR="004B58FB" w:rsidRPr="004B58FB" w:rsidTr="004B58FB">
        <w:tc>
          <w:tcPr>
            <w:tcW w:w="6671" w:type="dxa"/>
            <w:tcBorders>
              <w:top w:val="single" w:sz="6" w:space="0" w:color="000000"/>
              <w:left w:val="single" w:sz="6" w:space="0" w:color="000000"/>
              <w:bottom w:val="single" w:sz="6" w:space="0" w:color="000000"/>
              <w:right w:val="single" w:sz="6" w:space="0" w:color="000000"/>
            </w:tcBorders>
            <w:shd w:val="clear" w:color="auto" w:fill="FAE389"/>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b/>
                <w:bCs/>
                <w:sz w:val="24"/>
                <w:szCs w:val="24"/>
                <w:lang w:eastAsia="ru-RU"/>
              </w:rPr>
              <w:t>Обучение в Учебном центре</w:t>
            </w:r>
          </w:p>
        </w:tc>
        <w:tc>
          <w:tcPr>
            <w:tcW w:w="3402" w:type="dxa"/>
            <w:tcBorders>
              <w:top w:val="single" w:sz="6" w:space="0" w:color="000000"/>
              <w:left w:val="single" w:sz="6" w:space="0" w:color="000000"/>
              <w:bottom w:val="single" w:sz="6" w:space="0" w:color="000000"/>
              <w:right w:val="single" w:sz="6" w:space="0" w:color="000000"/>
            </w:tcBorders>
            <w:shd w:val="clear" w:color="auto" w:fill="FAE389"/>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b/>
                <w:bCs/>
                <w:sz w:val="24"/>
                <w:szCs w:val="24"/>
                <w:lang w:eastAsia="ru-RU"/>
              </w:rPr>
              <w:t>В своей организации при наличии преподавателя</w:t>
            </w:r>
          </w:p>
        </w:tc>
      </w:tr>
      <w:tr w:rsidR="004B58FB" w:rsidRPr="004B58FB" w:rsidTr="004B58FB">
        <w:tc>
          <w:tcPr>
            <w:tcW w:w="66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t>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tc>
        <w:tc>
          <w:tcPr>
            <w:tcW w:w="3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t>Работники рабочих профессий.</w:t>
            </w:r>
          </w:p>
        </w:tc>
      </w:tr>
      <w:tr w:rsidR="004B58FB" w:rsidRPr="004B58FB" w:rsidTr="004B58FB">
        <w:tc>
          <w:tcPr>
            <w:tcW w:w="66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t>Лица, обязанные оказывать первую помощь пострадавшим в соответствии с требованиями нормативных правовых актов.</w:t>
            </w:r>
          </w:p>
        </w:tc>
        <w:tc>
          <w:tcPr>
            <w:tcW w:w="3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t>Работники, к трудовым функциям которых отнесено управление автотранспортным средством.</w:t>
            </w:r>
          </w:p>
        </w:tc>
      </w:tr>
      <w:tr w:rsidR="004B58FB" w:rsidRPr="004B58FB" w:rsidTr="004B58FB">
        <w:tc>
          <w:tcPr>
            <w:tcW w:w="66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lastRenderedPageBreak/>
              <w:t>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tc>
        <w:tc>
          <w:tcPr>
            <w:tcW w:w="3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t>Иные работники по решению работодателя.</w:t>
            </w:r>
          </w:p>
        </w:tc>
      </w:tr>
      <w:tr w:rsidR="004B58FB" w:rsidRPr="004B58FB" w:rsidTr="004B58FB">
        <w:tc>
          <w:tcPr>
            <w:tcW w:w="667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r w:rsidRPr="004B58FB">
              <w:rPr>
                <w:rFonts w:ascii="Times New Roman" w:eastAsia="Times New Roman" w:hAnsi="Times New Roman" w:cs="Times New Roman"/>
                <w:sz w:val="24"/>
                <w:szCs w:val="24"/>
                <w:lang w:eastAsia="ru-RU"/>
              </w:rPr>
              <w:t xml:space="preserve">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4B58FB">
              <w:rPr>
                <w:rFonts w:ascii="Times New Roman" w:eastAsia="Times New Roman" w:hAnsi="Times New Roman" w:cs="Times New Roman"/>
                <w:sz w:val="24"/>
                <w:szCs w:val="24"/>
                <w:lang w:eastAsia="ru-RU"/>
              </w:rPr>
              <w:t>обучение по оказанию</w:t>
            </w:r>
            <w:proofErr w:type="gramEnd"/>
            <w:r w:rsidRPr="004B58FB">
              <w:rPr>
                <w:rFonts w:ascii="Times New Roman" w:eastAsia="Times New Roman" w:hAnsi="Times New Roman" w:cs="Times New Roman"/>
                <w:sz w:val="24"/>
                <w:szCs w:val="24"/>
                <w:lang w:eastAsia="ru-RU"/>
              </w:rPr>
              <w:t xml:space="preserve"> первой помощи пострадавшим, специалисты по охране труда, а также члены комитетов (комиссий) по охране труда.</w:t>
            </w:r>
          </w:p>
        </w:tc>
        <w:tc>
          <w:tcPr>
            <w:tcW w:w="34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4"/>
                <w:szCs w:val="24"/>
                <w:lang w:eastAsia="ru-RU"/>
              </w:rPr>
            </w:pPr>
          </w:p>
        </w:tc>
      </w:tr>
    </w:tbl>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Вы можете направить специалистов по охране труда, руководителей структурных подразделений в УЦ на обучение первой помощи, и подготовить одного или двух (в зависимости от численности организации) преподавателей для обучения оказанию первой помощи. Без преподавателей всех работников, которые должны обучаться оказанию первой помощи придется направить в УЦ.</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Преподаватель должен проходить повышение квалификации, чтобы получить удостоверение. Там его научат работать на тренажерах, делать перевязки, участвовать в транспортировке пострадавших.</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B58FB">
        <w:rPr>
          <w:rFonts w:ascii="Times New Roman" w:eastAsia="Times New Roman" w:hAnsi="Times New Roman" w:cs="Times New Roman"/>
          <w:color w:val="000000"/>
          <w:sz w:val="28"/>
          <w:szCs w:val="28"/>
          <w:lang w:eastAsia="ru-RU"/>
        </w:rPr>
        <w:t>Затем нужно будет закупить тренажеры и другие технические средства обучения, оборудовать места для обучения (не менее 1 на 100 работающих), и проводить обучение всех остальных работников как по отдельной программе обучения, или как мы рекомендуем, по программе обучения по охране труда, где 4 часа не меньше уделяется первой помощи, от теоретических аспектов до практических приемов.</w:t>
      </w:r>
      <w:proofErr w:type="gramEnd"/>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rsidRPr="004B58FB">
        <w:rPr>
          <w:rFonts w:ascii="Times New Roman" w:eastAsia="Times New Roman" w:hAnsi="Times New Roman" w:cs="Times New Roman"/>
          <w:color w:val="000000"/>
          <w:sz w:val="28"/>
          <w:szCs w:val="28"/>
          <w:lang w:eastAsia="ru-RU"/>
        </w:rPr>
        <w:t>требования</w:t>
      </w:r>
      <w:proofErr w:type="gramEnd"/>
      <w:r w:rsidRPr="004B58FB">
        <w:rPr>
          <w:rFonts w:ascii="Times New Roman" w:eastAsia="Times New Roman" w:hAnsi="Times New Roman" w:cs="Times New Roman"/>
          <w:color w:val="000000"/>
          <w:sz w:val="28"/>
          <w:szCs w:val="28"/>
          <w:lang w:eastAsia="ru-RU"/>
        </w:rPr>
        <w:t xml:space="preserve"> к проведению которой установлены положениями раздела VII новых Правил обучения по охране труда.</w:t>
      </w:r>
    </w:p>
    <w:p w:rsid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4B58FB">
        <w:rPr>
          <w:rFonts w:ascii="Times New Roman" w:eastAsia="Times New Roman" w:hAnsi="Times New Roman" w:cs="Times New Roman"/>
          <w:color w:val="000000"/>
          <w:sz w:val="28"/>
          <w:szCs w:val="28"/>
          <w:lang w:eastAsia="ru-RU"/>
        </w:rPr>
        <w:t xml:space="preserve">В случае если темы </w:t>
      </w:r>
      <w:proofErr w:type="gramStart"/>
      <w:r w:rsidRPr="004B58FB">
        <w:rPr>
          <w:rFonts w:ascii="Times New Roman" w:eastAsia="Times New Roman" w:hAnsi="Times New Roman" w:cs="Times New Roman"/>
          <w:color w:val="000000"/>
          <w:sz w:val="28"/>
          <w:szCs w:val="28"/>
          <w:lang w:eastAsia="ru-RU"/>
        </w:rPr>
        <w:t>обучения по оказанию</w:t>
      </w:r>
      <w:proofErr w:type="gramEnd"/>
      <w:r w:rsidRPr="004B58FB">
        <w:rPr>
          <w:rFonts w:ascii="Times New Roman" w:eastAsia="Times New Roman" w:hAnsi="Times New Roman" w:cs="Times New Roman"/>
          <w:color w:val="000000"/>
          <w:sz w:val="28"/>
          <w:szCs w:val="28"/>
          <w:lang w:eastAsia="ru-RU"/>
        </w:rP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В этом случае достаточно одного протокола проверки знаний и одной программы.</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 xml:space="preserve">Образец содержания раздела Программы </w:t>
      </w:r>
      <w:proofErr w:type="gramStart"/>
      <w:r w:rsidRPr="004B58FB">
        <w:rPr>
          <w:rFonts w:ascii="Times New Roman" w:eastAsia="Times New Roman" w:hAnsi="Times New Roman" w:cs="Times New Roman"/>
          <w:b/>
          <w:bCs/>
          <w:color w:val="000000"/>
          <w:sz w:val="28"/>
          <w:szCs w:val="28"/>
          <w:lang w:eastAsia="ru-RU"/>
        </w:rPr>
        <w:t>обучения по охране</w:t>
      </w:r>
      <w:proofErr w:type="gramEnd"/>
      <w:r w:rsidRPr="004B58FB">
        <w:rPr>
          <w:rFonts w:ascii="Times New Roman" w:eastAsia="Times New Roman" w:hAnsi="Times New Roman" w:cs="Times New Roman"/>
          <w:b/>
          <w:bCs/>
          <w:color w:val="000000"/>
          <w:sz w:val="28"/>
          <w:szCs w:val="28"/>
          <w:lang w:eastAsia="ru-RU"/>
        </w:rPr>
        <w:t xml:space="preserve"> труда, касающийся оказания первой помощи</w:t>
      </w:r>
    </w:p>
    <w:tbl>
      <w:tblPr>
        <w:tblW w:w="9789" w:type="dxa"/>
        <w:tblCellMar>
          <w:left w:w="0" w:type="dxa"/>
          <w:right w:w="0" w:type="dxa"/>
        </w:tblCellMar>
        <w:tblLook w:val="04A0" w:firstRow="1" w:lastRow="0" w:firstColumn="1" w:lastColumn="0" w:noHBand="0" w:noVBand="1"/>
      </w:tblPr>
      <w:tblGrid>
        <w:gridCol w:w="8088"/>
        <w:gridCol w:w="1701"/>
      </w:tblGrid>
      <w:tr w:rsidR="004B58FB" w:rsidRPr="004B58FB" w:rsidTr="004B58FB">
        <w:tc>
          <w:tcPr>
            <w:tcW w:w="8088" w:type="dxa"/>
            <w:tcBorders>
              <w:top w:val="single" w:sz="6" w:space="0" w:color="000000"/>
              <w:left w:val="single" w:sz="6" w:space="0" w:color="000000"/>
              <w:bottom w:val="single" w:sz="6" w:space="0" w:color="000000"/>
              <w:right w:val="single" w:sz="6" w:space="0" w:color="000000"/>
            </w:tcBorders>
            <w:shd w:val="clear" w:color="auto" w:fill="F5E37D"/>
            <w:tcMar>
              <w:top w:w="150" w:type="dxa"/>
              <w:left w:w="150" w:type="dxa"/>
              <w:bottom w:w="150" w:type="dxa"/>
              <w:right w:w="150" w:type="dxa"/>
            </w:tcMar>
            <w:vAlign w:val="cente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985F18">
              <w:rPr>
                <w:rFonts w:ascii="Times New Roman" w:eastAsia="Times New Roman" w:hAnsi="Times New Roman" w:cs="Times New Roman"/>
                <w:b/>
                <w:bCs/>
                <w:sz w:val="28"/>
                <w:szCs w:val="28"/>
                <w:lang w:eastAsia="ru-RU"/>
              </w:rPr>
              <w:t>Наименование темы</w:t>
            </w:r>
          </w:p>
        </w:tc>
        <w:tc>
          <w:tcPr>
            <w:tcW w:w="1701" w:type="dxa"/>
            <w:tcBorders>
              <w:top w:val="single" w:sz="6" w:space="0" w:color="000000"/>
              <w:left w:val="single" w:sz="6" w:space="0" w:color="000000"/>
              <w:bottom w:val="single" w:sz="6" w:space="0" w:color="000000"/>
              <w:right w:val="single" w:sz="6" w:space="0" w:color="000000"/>
            </w:tcBorders>
            <w:shd w:val="clear" w:color="auto" w:fill="F5E37D"/>
            <w:tcMar>
              <w:top w:w="150" w:type="dxa"/>
              <w:left w:w="150" w:type="dxa"/>
              <w:bottom w:w="150" w:type="dxa"/>
              <w:right w:w="150" w:type="dxa"/>
            </w:tcMar>
            <w:vAlign w:val="cente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985F18">
              <w:rPr>
                <w:rFonts w:ascii="Times New Roman" w:eastAsia="Times New Roman" w:hAnsi="Times New Roman" w:cs="Times New Roman"/>
                <w:b/>
                <w:bCs/>
                <w:sz w:val="28"/>
                <w:szCs w:val="28"/>
                <w:lang w:eastAsia="ru-RU"/>
              </w:rPr>
              <w:t>Кол-во часов</w:t>
            </w:r>
          </w:p>
        </w:tc>
      </w:tr>
      <w:tr w:rsidR="004B58FB" w:rsidRPr="004B58FB" w:rsidTr="004B58FB">
        <w:tc>
          <w:tcPr>
            <w:tcW w:w="80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1. Организационно-правовые аспекты оказания первой помощи</w:t>
            </w:r>
          </w:p>
        </w:tc>
        <w:tc>
          <w:tcPr>
            <w:tcW w:w="17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0,5</w:t>
            </w:r>
          </w:p>
        </w:tc>
      </w:tr>
      <w:tr w:rsidR="004B58FB" w:rsidRPr="004B58FB" w:rsidTr="004B58FB">
        <w:tc>
          <w:tcPr>
            <w:tcW w:w="8088" w:type="dxa"/>
            <w:vMerge w:val="restar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2. Оказание первой помощи при отсутствии сознания, остановке дыхания и кровообращения</w:t>
            </w:r>
          </w:p>
        </w:tc>
        <w:tc>
          <w:tcPr>
            <w:tcW w:w="17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0,5</w:t>
            </w:r>
          </w:p>
        </w:tc>
      </w:tr>
      <w:tr w:rsidR="004B58FB" w:rsidRPr="004B58FB" w:rsidTr="004B58FB">
        <w:tc>
          <w:tcPr>
            <w:tcW w:w="8088" w:type="dxa"/>
            <w:vMerge/>
            <w:tcBorders>
              <w:top w:val="single" w:sz="6" w:space="0" w:color="000000"/>
              <w:left w:val="single" w:sz="6" w:space="0" w:color="000000"/>
              <w:bottom w:val="single" w:sz="6" w:space="0" w:color="000000"/>
              <w:right w:val="single" w:sz="6" w:space="0" w:color="000000"/>
            </w:tcBorders>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p>
        </w:tc>
      </w:tr>
      <w:tr w:rsidR="004B58FB" w:rsidRPr="004B58FB" w:rsidTr="004B58FB">
        <w:tc>
          <w:tcPr>
            <w:tcW w:w="80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lastRenderedPageBreak/>
              <w:t>3. Отработка навыков определения сознания у пострадавшего. Отработка приемов восстановления проходимости верхних дыхательных путей. Отработка приемов искусственного дыхания. Отработка приемов давления руками на грудину пострадавшего. Выполнение алгоритма реанимации. Отработка приемов удаления инородного тела из верхних дыхательных путей пострадавшего.</w:t>
            </w:r>
          </w:p>
        </w:tc>
        <w:tc>
          <w:tcPr>
            <w:tcW w:w="17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2</w:t>
            </w:r>
          </w:p>
        </w:tc>
      </w:tr>
      <w:tr w:rsidR="004B58FB" w:rsidRPr="004B58FB" w:rsidTr="004B58FB">
        <w:tc>
          <w:tcPr>
            <w:tcW w:w="80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4. Оказание первой помощи при наружных кровотечениях и травмах</w:t>
            </w:r>
          </w:p>
        </w:tc>
        <w:tc>
          <w:tcPr>
            <w:tcW w:w="17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0,5</w:t>
            </w:r>
          </w:p>
        </w:tc>
      </w:tr>
      <w:tr w:rsidR="004B58FB" w:rsidRPr="004B58FB" w:rsidTr="004B58FB">
        <w:tc>
          <w:tcPr>
            <w:tcW w:w="80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 xml:space="preserve">5. </w:t>
            </w:r>
            <w:proofErr w:type="gramStart"/>
            <w:r w:rsidRPr="004B58FB">
              <w:rPr>
                <w:rFonts w:ascii="Times New Roman" w:eastAsia="Times New Roman" w:hAnsi="Times New Roman" w:cs="Times New Roman"/>
                <w:sz w:val="28"/>
                <w:szCs w:val="28"/>
                <w:lang w:eastAsia="ru-RU"/>
              </w:rPr>
              <w:t>Оказание первой помощи при прочих состояниях (ожоги, отморожение, остановка кровотечения, наложение повязок, иммобилизация пострадавших.</w:t>
            </w:r>
            <w:proofErr w:type="gramEnd"/>
          </w:p>
        </w:tc>
        <w:tc>
          <w:tcPr>
            <w:tcW w:w="17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B58FB" w:rsidRPr="004B58FB" w:rsidRDefault="004B58FB" w:rsidP="004B58FB">
            <w:pPr>
              <w:spacing w:after="0" w:line="240" w:lineRule="auto"/>
              <w:jc w:val="center"/>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0,5</w:t>
            </w:r>
          </w:p>
        </w:tc>
      </w:tr>
    </w:tbl>
    <w:p w:rsid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val="en-US" w:eastAsia="ru-RU"/>
        </w:rPr>
      </w:pPr>
    </w:p>
    <w:p w:rsidR="004B58FB" w:rsidRPr="004B58FB" w:rsidRDefault="004B58FB" w:rsidP="004B58FB">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4B58FB">
        <w:rPr>
          <w:rFonts w:ascii="Times New Roman" w:eastAsia="Times New Roman" w:hAnsi="Times New Roman" w:cs="Times New Roman"/>
          <w:b/>
          <w:bCs/>
          <w:color w:val="000000"/>
          <w:sz w:val="28"/>
          <w:szCs w:val="28"/>
          <w:lang w:eastAsia="ru-RU"/>
        </w:rPr>
        <w:t xml:space="preserve">Для кого проводить обучение по применению </w:t>
      </w:r>
      <w:proofErr w:type="gramStart"/>
      <w:r w:rsidRPr="004B58FB">
        <w:rPr>
          <w:rFonts w:ascii="Times New Roman" w:eastAsia="Times New Roman" w:hAnsi="Times New Roman" w:cs="Times New Roman"/>
          <w:b/>
          <w:bCs/>
          <w:color w:val="000000"/>
          <w:sz w:val="28"/>
          <w:szCs w:val="28"/>
          <w:lang w:eastAsia="ru-RU"/>
        </w:rPr>
        <w:t>СИЗ</w:t>
      </w:r>
      <w:proofErr w:type="gramEnd"/>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B58FB">
        <w:rPr>
          <w:rFonts w:ascii="Times New Roman" w:eastAsia="Times New Roman" w:hAnsi="Times New Roman" w:cs="Times New Roman"/>
          <w:color w:val="000000"/>
          <w:sz w:val="28"/>
          <w:szCs w:val="28"/>
          <w:lang w:eastAsia="ru-RU"/>
        </w:rPr>
        <w:t>Обучению по использованию</w:t>
      </w:r>
      <w:proofErr w:type="gramEnd"/>
      <w:r w:rsidRPr="004B58FB">
        <w:rPr>
          <w:rFonts w:ascii="Times New Roman" w:eastAsia="Times New Roman" w:hAnsi="Times New Roman" w:cs="Times New Roman"/>
          <w:color w:val="000000"/>
          <w:sz w:val="28"/>
          <w:szCs w:val="28"/>
          <w:lang w:eastAsia="ru-RU"/>
        </w:rP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Сведения для обучения нужно брать из руководств по эксплуатации и паспортов на </w:t>
      </w:r>
      <w:proofErr w:type="gramStart"/>
      <w:r w:rsidRPr="004B58FB">
        <w:rPr>
          <w:rFonts w:ascii="Times New Roman" w:eastAsia="Times New Roman" w:hAnsi="Times New Roman" w:cs="Times New Roman"/>
          <w:color w:val="000000"/>
          <w:sz w:val="28"/>
          <w:szCs w:val="28"/>
          <w:lang w:eastAsia="ru-RU"/>
        </w:rPr>
        <w:t>СИЗ</w:t>
      </w:r>
      <w:proofErr w:type="gramEnd"/>
      <w:r w:rsidRPr="004B58FB">
        <w:rPr>
          <w:rFonts w:ascii="Times New Roman" w:eastAsia="Times New Roman" w:hAnsi="Times New Roman" w:cs="Times New Roman"/>
          <w:color w:val="000000"/>
          <w:sz w:val="28"/>
          <w:szCs w:val="28"/>
          <w:lang w:eastAsia="ru-RU"/>
        </w:rPr>
        <w:t>.</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Необходимо разработать и утвердить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Чтобы не городить новый обширный документ, мы рекомендуем в вашем положении о СУОТ установить, что обучение применению </w:t>
      </w:r>
      <w:proofErr w:type="gramStart"/>
      <w:r w:rsidRPr="004B58FB">
        <w:rPr>
          <w:rFonts w:ascii="Times New Roman" w:eastAsia="Times New Roman" w:hAnsi="Times New Roman" w:cs="Times New Roman"/>
          <w:color w:val="000000"/>
          <w:sz w:val="28"/>
          <w:szCs w:val="28"/>
          <w:lang w:eastAsia="ru-RU"/>
        </w:rPr>
        <w:t>СИЗ</w:t>
      </w:r>
      <w:proofErr w:type="gramEnd"/>
      <w:r w:rsidRPr="004B58FB">
        <w:rPr>
          <w:rFonts w:ascii="Times New Roman" w:eastAsia="Times New Roman" w:hAnsi="Times New Roman" w:cs="Times New Roman"/>
          <w:color w:val="000000"/>
          <w:sz w:val="28"/>
          <w:szCs w:val="28"/>
          <w:lang w:eastAsia="ru-RU"/>
        </w:rPr>
        <w:t xml:space="preserve"> осуществляется в вашей организации только в отношении СИЗ 2 класса риска, которые подлежат обязательной сертификации.</w:t>
      </w:r>
    </w:p>
    <w:p w:rsidR="004B58FB" w:rsidRPr="004B58FB" w:rsidRDefault="004B58FB" w:rsidP="004B58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b/>
          <w:bCs/>
          <w:color w:val="000000"/>
          <w:sz w:val="28"/>
          <w:szCs w:val="28"/>
          <w:lang w:eastAsia="ru-RU"/>
        </w:rPr>
        <w:t>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w:t>
      </w:r>
    </w:p>
    <w:p w:rsidR="004B58FB" w:rsidRPr="004B58FB" w:rsidRDefault="004B58FB" w:rsidP="004B58FB">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w:drawing>
          <wp:inline distT="0" distB="0" distL="0" distR="0">
            <wp:extent cx="6294250" cy="5976000"/>
            <wp:effectExtent l="0" t="0" r="0" b="5715"/>
            <wp:docPr id="2" name="Рисунок 2" descr="https://coko1.ru/wp-content/uploads/2022/02/Perechen-sredstv-individualnoi-zashh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ko1.ru/wp-content/uploads/2022/02/Perechen-sredstv-individualnoi-zashhi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250" cy="5976000"/>
                    </a:xfrm>
                    <a:prstGeom prst="rect">
                      <a:avLst/>
                    </a:prstGeom>
                    <a:noFill/>
                    <a:ln>
                      <a:noFill/>
                    </a:ln>
                  </pic:spPr>
                </pic:pic>
              </a:graphicData>
            </a:graphic>
          </wp:inline>
        </w:drawing>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 Поэтому отдельное оформление программы в этом случае не требуется. Это касается тех организаций, в которых не проводятся работы повышенной опасности и установлены низкие уровни </w:t>
      </w:r>
      <w:proofErr w:type="spellStart"/>
      <w:r w:rsidRPr="004B58FB">
        <w:rPr>
          <w:rFonts w:ascii="Times New Roman" w:eastAsia="Times New Roman" w:hAnsi="Times New Roman" w:cs="Times New Roman"/>
          <w:color w:val="000000"/>
          <w:sz w:val="28"/>
          <w:szCs w:val="28"/>
          <w:lang w:eastAsia="ru-RU"/>
        </w:rPr>
        <w:t>профрисков</w:t>
      </w:r>
      <w:proofErr w:type="spellEnd"/>
      <w:r w:rsidRPr="004B58FB">
        <w:rPr>
          <w:rFonts w:ascii="Times New Roman" w:eastAsia="Times New Roman" w:hAnsi="Times New Roman" w:cs="Times New Roman"/>
          <w:color w:val="000000"/>
          <w:sz w:val="28"/>
          <w:szCs w:val="28"/>
          <w:lang w:eastAsia="ru-RU"/>
        </w:rPr>
        <w:t xml:space="preserve">. Но каждая инструкция по охране труда в этом случае должна содержать ссылку на № пункта выдачи </w:t>
      </w:r>
      <w:proofErr w:type="gramStart"/>
      <w:r w:rsidRPr="004B58FB">
        <w:rPr>
          <w:rFonts w:ascii="Times New Roman" w:eastAsia="Times New Roman" w:hAnsi="Times New Roman" w:cs="Times New Roman"/>
          <w:color w:val="000000"/>
          <w:sz w:val="28"/>
          <w:szCs w:val="28"/>
          <w:lang w:eastAsia="ru-RU"/>
        </w:rPr>
        <w:t>СИЗ</w:t>
      </w:r>
      <w:proofErr w:type="gramEnd"/>
      <w:r w:rsidRPr="004B58FB">
        <w:rPr>
          <w:rFonts w:ascii="Times New Roman" w:eastAsia="Times New Roman" w:hAnsi="Times New Roman" w:cs="Times New Roman"/>
          <w:color w:val="000000"/>
          <w:sz w:val="28"/>
          <w:szCs w:val="28"/>
          <w:lang w:eastAsia="ru-RU"/>
        </w:rPr>
        <w:t>.</w:t>
      </w:r>
    </w:p>
    <w:p w:rsidR="004B58FB" w:rsidRPr="004B58FB" w:rsidRDefault="004B58FB" w:rsidP="00985F18">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985F18">
        <w:rPr>
          <w:rFonts w:ascii="Times New Roman" w:eastAsia="Times New Roman" w:hAnsi="Times New Roman" w:cs="Times New Roman"/>
          <w:b/>
          <w:bCs/>
          <w:color w:val="000000"/>
          <w:sz w:val="28"/>
          <w:szCs w:val="28"/>
          <w:lang w:eastAsia="ru-RU"/>
        </w:rPr>
        <w:t xml:space="preserve">Как составить программы обучения </w:t>
      </w:r>
      <w:proofErr w:type="gramStart"/>
      <w:r w:rsidRPr="00985F18">
        <w:rPr>
          <w:rFonts w:ascii="Times New Roman" w:eastAsia="Times New Roman" w:hAnsi="Times New Roman" w:cs="Times New Roman"/>
          <w:b/>
          <w:bCs/>
          <w:color w:val="000000"/>
          <w:sz w:val="28"/>
          <w:szCs w:val="28"/>
          <w:lang w:eastAsia="ru-RU"/>
        </w:rPr>
        <w:t>по</w:t>
      </w:r>
      <w:proofErr w:type="gramEnd"/>
      <w:r w:rsidRPr="00985F18">
        <w:rPr>
          <w:rFonts w:ascii="Times New Roman" w:eastAsia="Times New Roman" w:hAnsi="Times New Roman" w:cs="Times New Roman"/>
          <w:b/>
          <w:bCs/>
          <w:color w:val="000000"/>
          <w:sz w:val="28"/>
          <w:szCs w:val="28"/>
          <w:lang w:eastAsia="ru-RU"/>
        </w:rPr>
        <w:t xml:space="preserve"> </w:t>
      </w:r>
      <w:proofErr w:type="gramStart"/>
      <w:r w:rsidRPr="00985F18">
        <w:rPr>
          <w:rFonts w:ascii="Times New Roman" w:eastAsia="Times New Roman" w:hAnsi="Times New Roman" w:cs="Times New Roman"/>
          <w:b/>
          <w:bCs/>
          <w:color w:val="000000"/>
          <w:sz w:val="28"/>
          <w:szCs w:val="28"/>
          <w:lang w:eastAsia="ru-RU"/>
        </w:rPr>
        <w:t>ОТ</w:t>
      </w:r>
      <w:proofErr w:type="gramEnd"/>
      <w:r w:rsidRPr="00985F18">
        <w:rPr>
          <w:rFonts w:ascii="Times New Roman" w:eastAsia="Times New Roman" w:hAnsi="Times New Roman" w:cs="Times New Roman"/>
          <w:b/>
          <w:bCs/>
          <w:color w:val="000000"/>
          <w:sz w:val="28"/>
          <w:szCs w:val="28"/>
          <w:lang w:eastAsia="ru-RU"/>
        </w:rPr>
        <w:t xml:space="preserve"> у работодателя, в том числе обучения безопасным методам и приемам выполнения работ</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Обучение требованиям охраны труда в зависимости от категории работников проводится:</w:t>
      </w:r>
    </w:p>
    <w:p w:rsidR="004B58FB" w:rsidRPr="004B58FB" w:rsidRDefault="004B58FB" w:rsidP="00985F1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lastRenderedPageBreak/>
        <w:t xml:space="preserve">по программе </w:t>
      </w:r>
      <w:proofErr w:type="gramStart"/>
      <w:r w:rsidRPr="004B58FB">
        <w:rPr>
          <w:rFonts w:ascii="Times New Roman" w:eastAsia="Times New Roman" w:hAnsi="Times New Roman" w:cs="Times New Roman"/>
          <w:color w:val="000000"/>
          <w:sz w:val="28"/>
          <w:szCs w:val="28"/>
          <w:lang w:eastAsia="ru-RU"/>
        </w:rPr>
        <w:t>обучения по</w:t>
      </w:r>
      <w:proofErr w:type="gramEnd"/>
      <w:r w:rsidRPr="004B58FB">
        <w:rPr>
          <w:rFonts w:ascii="Times New Roman" w:eastAsia="Times New Roman" w:hAnsi="Times New Roman" w:cs="Times New Roman"/>
          <w:color w:val="000000"/>
          <w:sz w:val="28"/>
          <w:szCs w:val="28"/>
          <w:lang w:eastAsia="ru-RU"/>
        </w:rPr>
        <w:t xml:space="preserve"> общим вопросам охраны труда и функционирования системы управления охраной труда продолжительностью не менее 16 часов;</w:t>
      </w:r>
    </w:p>
    <w:p w:rsidR="004B58FB" w:rsidRPr="004B58FB" w:rsidRDefault="004B58FB" w:rsidP="00985F1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4B58FB" w:rsidRPr="004B58FB" w:rsidRDefault="004B58FB" w:rsidP="00985F1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Если работник подлежит обучению требованиям охраны труда по нескольким программам, то общая продолжительность обучения требованиям охраны труда суммируется.</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Сверх объема часов, затрачиваемых на </w:t>
      </w:r>
      <w:proofErr w:type="gramStart"/>
      <w:r w:rsidRPr="004B58FB">
        <w:rPr>
          <w:rFonts w:ascii="Times New Roman" w:eastAsia="Times New Roman" w:hAnsi="Times New Roman" w:cs="Times New Roman"/>
          <w:color w:val="000000"/>
          <w:sz w:val="28"/>
          <w:szCs w:val="28"/>
          <w:lang w:eastAsia="ru-RU"/>
        </w:rPr>
        <w:t>обучение по программам</w:t>
      </w:r>
      <w:proofErr w:type="gramEnd"/>
      <w:r w:rsidRPr="004B58FB">
        <w:rPr>
          <w:rFonts w:ascii="Times New Roman" w:eastAsia="Times New Roman" w:hAnsi="Times New Roman" w:cs="Times New Roman"/>
          <w:color w:val="000000"/>
          <w:sz w:val="28"/>
          <w:szCs w:val="28"/>
          <w:lang w:eastAsia="ru-RU"/>
        </w:rP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Но если обучение по оказанию первой помощи или по применению </w:t>
      </w:r>
      <w:proofErr w:type="gramStart"/>
      <w:r w:rsidRPr="004B58FB">
        <w:rPr>
          <w:rFonts w:ascii="Times New Roman" w:eastAsia="Times New Roman" w:hAnsi="Times New Roman" w:cs="Times New Roman"/>
          <w:color w:val="000000"/>
          <w:sz w:val="28"/>
          <w:szCs w:val="28"/>
          <w:lang w:eastAsia="ru-RU"/>
        </w:rPr>
        <w:t>СИЗ</w:t>
      </w:r>
      <w:proofErr w:type="gramEnd"/>
      <w:r w:rsidRPr="004B58FB">
        <w:rPr>
          <w:rFonts w:ascii="Times New Roman" w:eastAsia="Times New Roman" w:hAnsi="Times New Roman" w:cs="Times New Roman"/>
          <w:color w:val="000000"/>
          <w:sz w:val="28"/>
          <w:szCs w:val="28"/>
          <w:lang w:eastAsia="ru-RU"/>
        </w:rPr>
        <w:t xml:space="preserve"> включите в общую программу обучения, достаточно затратить на них по 4 часа на каждую.</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5F18">
        <w:rPr>
          <w:rFonts w:ascii="Times New Roman" w:eastAsia="Times New Roman" w:hAnsi="Times New Roman" w:cs="Times New Roman"/>
          <w:b/>
          <w:bCs/>
          <w:color w:val="000000"/>
          <w:sz w:val="28"/>
          <w:szCs w:val="28"/>
          <w:lang w:eastAsia="ru-RU"/>
        </w:rPr>
        <w:t>Внимание!</w:t>
      </w:r>
      <w:r w:rsidRPr="004B58FB">
        <w:rPr>
          <w:rFonts w:ascii="Times New Roman" w:eastAsia="Times New Roman" w:hAnsi="Times New Roman" w:cs="Times New Roman"/>
          <w:color w:val="000000"/>
          <w:sz w:val="28"/>
          <w:szCs w:val="28"/>
          <w:lang w:eastAsia="ru-RU"/>
        </w:rPr>
        <w:t xml:space="preserve"> Есть преференции для </w:t>
      </w:r>
      <w:proofErr w:type="spellStart"/>
      <w:r w:rsidRPr="004B58FB">
        <w:rPr>
          <w:rFonts w:ascii="Times New Roman" w:eastAsia="Times New Roman" w:hAnsi="Times New Roman" w:cs="Times New Roman"/>
          <w:color w:val="000000"/>
          <w:sz w:val="28"/>
          <w:szCs w:val="28"/>
          <w:lang w:eastAsia="ru-RU"/>
        </w:rPr>
        <w:t>офисников</w:t>
      </w:r>
      <w:proofErr w:type="spellEnd"/>
      <w:r w:rsidRPr="004B58FB">
        <w:rPr>
          <w:rFonts w:ascii="Times New Roman" w:eastAsia="Times New Roman" w:hAnsi="Times New Roman" w:cs="Times New Roman"/>
          <w:color w:val="000000"/>
          <w:sz w:val="28"/>
          <w:szCs w:val="28"/>
          <w:lang w:eastAsia="ru-RU"/>
        </w:rPr>
        <w:t xml:space="preserve">. Они могут быть освобождены от </w:t>
      </w:r>
      <w:proofErr w:type="gramStart"/>
      <w:r w:rsidRPr="004B58FB">
        <w:rPr>
          <w:rFonts w:ascii="Times New Roman" w:eastAsia="Times New Roman" w:hAnsi="Times New Roman" w:cs="Times New Roman"/>
          <w:color w:val="000000"/>
          <w:sz w:val="28"/>
          <w:szCs w:val="28"/>
          <w:lang w:eastAsia="ru-RU"/>
        </w:rPr>
        <w:t>обучения по охране</w:t>
      </w:r>
      <w:proofErr w:type="gramEnd"/>
      <w:r w:rsidRPr="004B58FB">
        <w:rPr>
          <w:rFonts w:ascii="Times New Roman" w:eastAsia="Times New Roman" w:hAnsi="Times New Roman" w:cs="Times New Roman"/>
          <w:color w:val="000000"/>
          <w:sz w:val="28"/>
          <w:szCs w:val="28"/>
          <w:lang w:eastAsia="ru-RU"/>
        </w:rPr>
        <w:t xml:space="preserve"> труда, также, как и их руководство. Важно указать это в положении о СУОТ, при этом информация о безопасных методах и приемах выполнения работ при наличии офисной оргтехники доводится до работников в рамках проведения вводного инструктажа, </w:t>
      </w:r>
      <w:proofErr w:type="gramStart"/>
      <w:r w:rsidRPr="004B58FB">
        <w:rPr>
          <w:rFonts w:ascii="Times New Roman" w:eastAsia="Times New Roman" w:hAnsi="Times New Roman" w:cs="Times New Roman"/>
          <w:color w:val="000000"/>
          <w:sz w:val="28"/>
          <w:szCs w:val="28"/>
          <w:lang w:eastAsia="ru-RU"/>
        </w:rPr>
        <w:t>также, как</w:t>
      </w:r>
      <w:proofErr w:type="gramEnd"/>
      <w:r w:rsidRPr="004B58FB">
        <w:rPr>
          <w:rFonts w:ascii="Times New Roman" w:eastAsia="Times New Roman" w:hAnsi="Times New Roman" w:cs="Times New Roman"/>
          <w:color w:val="000000"/>
          <w:sz w:val="28"/>
          <w:szCs w:val="28"/>
          <w:lang w:eastAsia="ru-RU"/>
        </w:rPr>
        <w:t xml:space="preserve"> и вопросы оказания первой помощи. Обучение по применению </w:t>
      </w:r>
      <w:proofErr w:type="gramStart"/>
      <w:r w:rsidRPr="004B58FB">
        <w:rPr>
          <w:rFonts w:ascii="Times New Roman" w:eastAsia="Times New Roman" w:hAnsi="Times New Roman" w:cs="Times New Roman"/>
          <w:color w:val="000000"/>
          <w:sz w:val="28"/>
          <w:szCs w:val="28"/>
          <w:lang w:eastAsia="ru-RU"/>
        </w:rPr>
        <w:t>СИЗ</w:t>
      </w:r>
      <w:proofErr w:type="gramEnd"/>
      <w:r w:rsidRPr="004B58FB">
        <w:rPr>
          <w:rFonts w:ascii="Times New Roman" w:eastAsia="Times New Roman" w:hAnsi="Times New Roman" w:cs="Times New Roman"/>
          <w:color w:val="000000"/>
          <w:sz w:val="28"/>
          <w:szCs w:val="28"/>
          <w:lang w:eastAsia="ru-RU"/>
        </w:rPr>
        <w:t xml:space="preserve"> для </w:t>
      </w:r>
      <w:proofErr w:type="spellStart"/>
      <w:r w:rsidRPr="004B58FB">
        <w:rPr>
          <w:rFonts w:ascii="Times New Roman" w:eastAsia="Times New Roman" w:hAnsi="Times New Roman" w:cs="Times New Roman"/>
          <w:color w:val="000000"/>
          <w:sz w:val="28"/>
          <w:szCs w:val="28"/>
          <w:lang w:eastAsia="ru-RU"/>
        </w:rPr>
        <w:t>офисников</w:t>
      </w:r>
      <w:proofErr w:type="spellEnd"/>
      <w:r w:rsidRPr="004B58FB">
        <w:rPr>
          <w:rFonts w:ascii="Times New Roman" w:eastAsia="Times New Roman" w:hAnsi="Times New Roman" w:cs="Times New Roman"/>
          <w:color w:val="000000"/>
          <w:sz w:val="28"/>
          <w:szCs w:val="28"/>
          <w:lang w:eastAsia="ru-RU"/>
        </w:rPr>
        <w:t xml:space="preserve"> не нужно.</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 xml:space="preserve">А вот руководителя офисной организации </w:t>
      </w:r>
      <w:proofErr w:type="gramStart"/>
      <w:r w:rsidRPr="004B58FB">
        <w:rPr>
          <w:rFonts w:ascii="Times New Roman" w:eastAsia="Times New Roman" w:hAnsi="Times New Roman" w:cs="Times New Roman"/>
          <w:color w:val="000000"/>
          <w:sz w:val="28"/>
          <w:szCs w:val="28"/>
          <w:lang w:eastAsia="ru-RU"/>
        </w:rPr>
        <w:t>обучение по охране</w:t>
      </w:r>
      <w:proofErr w:type="gramEnd"/>
      <w:r w:rsidRPr="004B58FB">
        <w:rPr>
          <w:rFonts w:ascii="Times New Roman" w:eastAsia="Times New Roman" w:hAnsi="Times New Roman" w:cs="Times New Roman"/>
          <w:color w:val="000000"/>
          <w:sz w:val="28"/>
          <w:szCs w:val="28"/>
          <w:lang w:eastAsia="ru-RU"/>
        </w:rPr>
        <w:t xml:space="preserve"> труда по модулю «а» обязательно и сугубо в обучающей организации. Составьте перечень таких должностей, согласуйте его с представительным органом, если он есть, а затем утвердите у руководителя. Храните у себя копию на случай проверки ГИТ.</w:t>
      </w: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985F18" w:rsidRDefault="00985F18" w:rsidP="004B58FB">
      <w:pPr>
        <w:shd w:val="clear" w:color="auto" w:fill="FFFFFF"/>
        <w:spacing w:after="0" w:line="405" w:lineRule="atLeast"/>
        <w:rPr>
          <w:rFonts w:ascii="Arial" w:eastAsia="Times New Roman" w:hAnsi="Arial" w:cs="Arial"/>
          <w:b/>
          <w:bCs/>
          <w:color w:val="000000"/>
          <w:sz w:val="27"/>
          <w:szCs w:val="27"/>
          <w:lang w:val="en-US" w:eastAsia="ru-RU"/>
        </w:rPr>
      </w:pPr>
    </w:p>
    <w:p w:rsidR="004B58FB" w:rsidRPr="004B58FB" w:rsidRDefault="004B58FB" w:rsidP="004B58FB">
      <w:pPr>
        <w:shd w:val="clear" w:color="auto" w:fill="FFFFFF"/>
        <w:spacing w:after="0" w:line="405" w:lineRule="atLeast"/>
        <w:rPr>
          <w:rFonts w:ascii="Arial" w:eastAsia="Times New Roman" w:hAnsi="Arial" w:cs="Arial"/>
          <w:color w:val="000000"/>
          <w:sz w:val="27"/>
          <w:szCs w:val="27"/>
          <w:lang w:eastAsia="ru-RU"/>
        </w:rPr>
      </w:pPr>
      <w:r w:rsidRPr="004B58FB">
        <w:rPr>
          <w:rFonts w:ascii="Arial" w:eastAsia="Times New Roman" w:hAnsi="Arial" w:cs="Arial"/>
          <w:b/>
          <w:bCs/>
          <w:color w:val="000000"/>
          <w:sz w:val="27"/>
          <w:szCs w:val="27"/>
          <w:lang w:eastAsia="ru-RU"/>
        </w:rPr>
        <w:lastRenderedPageBreak/>
        <w:t xml:space="preserve">Программа обучения для </w:t>
      </w:r>
      <w:proofErr w:type="gramStart"/>
      <w:r w:rsidRPr="004B58FB">
        <w:rPr>
          <w:rFonts w:ascii="Arial" w:eastAsia="Times New Roman" w:hAnsi="Arial" w:cs="Arial"/>
          <w:b/>
          <w:bCs/>
          <w:color w:val="000000"/>
          <w:sz w:val="27"/>
          <w:szCs w:val="27"/>
          <w:lang w:eastAsia="ru-RU"/>
        </w:rPr>
        <w:t>работающих</w:t>
      </w:r>
      <w:proofErr w:type="gramEnd"/>
      <w:r w:rsidRPr="004B58FB">
        <w:rPr>
          <w:rFonts w:ascii="Arial" w:eastAsia="Times New Roman" w:hAnsi="Arial" w:cs="Arial"/>
          <w:b/>
          <w:bCs/>
          <w:color w:val="000000"/>
          <w:sz w:val="27"/>
          <w:szCs w:val="27"/>
          <w:lang w:eastAsia="ru-RU"/>
        </w:rPr>
        <w:t xml:space="preserve"> с вредными условиями труда</w:t>
      </w:r>
    </w:p>
    <w:p w:rsidR="004B58FB" w:rsidRPr="004B58FB" w:rsidRDefault="004B58FB" w:rsidP="004B58FB">
      <w:pPr>
        <w:shd w:val="clear" w:color="auto" w:fill="FFFFFF"/>
        <w:spacing w:after="360" w:line="405"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6118708" cy="4536000"/>
            <wp:effectExtent l="0" t="0" r="0" b="0"/>
            <wp:docPr id="1" name="Рисунок 1" descr="Программа обучения для работающих с вредными условиями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грамма обучения для работающих с вредными условиями труд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708" cy="4536000"/>
                    </a:xfrm>
                    <a:prstGeom prst="rect">
                      <a:avLst/>
                    </a:prstGeom>
                    <a:noFill/>
                    <a:ln>
                      <a:noFill/>
                    </a:ln>
                  </pic:spPr>
                </pic:pic>
              </a:graphicData>
            </a:graphic>
          </wp:inline>
        </w:drawing>
      </w:r>
    </w:p>
    <w:p w:rsidR="00985F18" w:rsidRDefault="00985F18" w:rsidP="004B58FB">
      <w:pPr>
        <w:shd w:val="clear" w:color="auto" w:fill="FFFFFF"/>
        <w:spacing w:after="360" w:line="405" w:lineRule="atLeast"/>
        <w:rPr>
          <w:rFonts w:ascii="Arial" w:eastAsia="Times New Roman" w:hAnsi="Arial" w:cs="Arial"/>
          <w:color w:val="000000"/>
          <w:sz w:val="27"/>
          <w:szCs w:val="27"/>
          <w:lang w:val="en-US" w:eastAsia="ru-RU"/>
        </w:rPr>
      </w:pPr>
    </w:p>
    <w:p w:rsidR="00985F18" w:rsidRDefault="00985F18" w:rsidP="004B58FB">
      <w:pPr>
        <w:shd w:val="clear" w:color="auto" w:fill="FFFFFF"/>
        <w:spacing w:after="360" w:line="405" w:lineRule="atLeast"/>
        <w:rPr>
          <w:rFonts w:ascii="Arial" w:eastAsia="Times New Roman" w:hAnsi="Arial" w:cs="Arial"/>
          <w:color w:val="000000"/>
          <w:sz w:val="27"/>
          <w:szCs w:val="27"/>
          <w:lang w:val="en-US" w:eastAsia="ru-RU"/>
        </w:rPr>
      </w:pPr>
    </w:p>
    <w:p w:rsidR="004B58FB" w:rsidRPr="004B58FB" w:rsidRDefault="004B58FB" w:rsidP="004B58FB">
      <w:pPr>
        <w:shd w:val="clear" w:color="auto" w:fill="FFFFFF"/>
        <w:spacing w:after="360" w:line="405" w:lineRule="atLeast"/>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Давайте закрепим знания, кто должен учиться в УЦ, а кто может учиться в своей организации, при наличии комиссии, методической и технической базы, оборудованных мест для обучения, двух штатных преподавателей, регистрации личного кабинета в реестре Минтруда.</w:t>
      </w:r>
    </w:p>
    <w:tbl>
      <w:tblPr>
        <w:tblW w:w="10215" w:type="dxa"/>
        <w:tblCellMar>
          <w:left w:w="0" w:type="dxa"/>
          <w:right w:w="0" w:type="dxa"/>
        </w:tblCellMar>
        <w:tblLook w:val="04A0" w:firstRow="1" w:lastRow="0" w:firstColumn="1" w:lastColumn="0" w:noHBand="0" w:noVBand="1"/>
      </w:tblPr>
      <w:tblGrid>
        <w:gridCol w:w="7805"/>
        <w:gridCol w:w="2410"/>
      </w:tblGrid>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shd w:val="clear" w:color="auto" w:fill="FFE596"/>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985F18">
              <w:rPr>
                <w:rFonts w:ascii="Times New Roman" w:eastAsia="Times New Roman" w:hAnsi="Times New Roman" w:cs="Times New Roman"/>
                <w:b/>
                <w:bCs/>
                <w:sz w:val="28"/>
                <w:szCs w:val="28"/>
                <w:lang w:eastAsia="ru-RU"/>
              </w:rPr>
              <w:t>Обучение в Учебном центре</w:t>
            </w:r>
          </w:p>
        </w:tc>
        <w:tc>
          <w:tcPr>
            <w:tcW w:w="2410" w:type="dxa"/>
            <w:tcBorders>
              <w:top w:val="single" w:sz="6" w:space="0" w:color="000000"/>
              <w:left w:val="single" w:sz="6" w:space="0" w:color="000000"/>
              <w:bottom w:val="single" w:sz="6" w:space="0" w:color="000000"/>
              <w:right w:val="single" w:sz="6" w:space="0" w:color="000000"/>
            </w:tcBorders>
            <w:shd w:val="clear" w:color="auto" w:fill="FFE596"/>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985F18">
              <w:rPr>
                <w:rFonts w:ascii="Times New Roman" w:eastAsia="Times New Roman" w:hAnsi="Times New Roman" w:cs="Times New Roman"/>
                <w:b/>
                <w:bCs/>
                <w:sz w:val="28"/>
                <w:szCs w:val="28"/>
                <w:lang w:eastAsia="ru-RU"/>
              </w:rPr>
              <w:t>В своей организации</w:t>
            </w:r>
          </w:p>
        </w:tc>
      </w:tr>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roofErr w:type="gramStart"/>
            <w:r w:rsidRPr="004B58FB">
              <w:rPr>
                <w:rFonts w:ascii="Times New Roman" w:eastAsia="Times New Roman" w:hAnsi="Times New Roman" w:cs="Times New Roman"/>
                <w:sz w:val="28"/>
                <w:szCs w:val="28"/>
                <w:lang w:eastAsia="ru-RU"/>
              </w:rP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специалисты по охране труда, члены комитетов (комиссий) по охране труда, </w:t>
            </w:r>
            <w:r w:rsidRPr="004B58FB">
              <w:rPr>
                <w:rFonts w:ascii="Times New Roman" w:eastAsia="Times New Roman" w:hAnsi="Times New Roman" w:cs="Times New Roman"/>
                <w:sz w:val="28"/>
                <w:szCs w:val="28"/>
                <w:lang w:eastAsia="ru-RU"/>
              </w:rPr>
              <w:lastRenderedPageBreak/>
              <w:t xml:space="preserve">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4B58FB">
              <w:rPr>
                <w:rFonts w:ascii="Times New Roman" w:eastAsia="Times New Roman" w:hAnsi="Times New Roman" w:cs="Times New Roman"/>
                <w:sz w:val="28"/>
                <w:szCs w:val="28"/>
                <w:lang w:eastAsia="ru-RU"/>
              </w:rPr>
              <w:t>микропредприятии</w:t>
            </w:r>
            <w:proofErr w:type="spellEnd"/>
            <w:r w:rsidRPr="004B58FB">
              <w:rPr>
                <w:rFonts w:ascii="Times New Roman" w:eastAsia="Times New Roman" w:hAnsi="Times New Roman" w:cs="Times New Roman"/>
                <w:sz w:val="28"/>
                <w:szCs w:val="28"/>
                <w:lang w:eastAsia="ru-RU"/>
              </w:rPr>
              <w:t xml:space="preserve"> работодателем для проведения проверки знания требований охраны труда.</w:t>
            </w:r>
            <w:proofErr w:type="gramEnd"/>
          </w:p>
        </w:tc>
        <w:tc>
          <w:tcPr>
            <w:tcW w:w="2410" w:type="dxa"/>
            <w:vMerge w:val="restart"/>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lastRenderedPageBreak/>
              <w:t>Работники, не перечисленные в левом столбце данной таблицы.</w:t>
            </w:r>
          </w:p>
        </w:tc>
      </w:tr>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lastRenderedPageBreak/>
              <w:t>Работники, на которых приказом работодателя возложены обязанности по проведению инструктажей на рабочем месте, обучения требованиям охраны труда и безопасным методам и приемам выполнения работ, стажировок, тренировок.</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
        </w:tc>
      </w:tr>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Лица, обучающие оказывать первую помощь пострадавшим в соответствии с требованиями нормативных правовых актов.</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
        </w:tc>
      </w:tr>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 xml:space="preserve">Лица, обучающие правильному применению </w:t>
            </w:r>
            <w:proofErr w:type="gramStart"/>
            <w:r w:rsidRPr="004B58FB">
              <w:rPr>
                <w:rFonts w:ascii="Times New Roman" w:eastAsia="Times New Roman" w:hAnsi="Times New Roman" w:cs="Times New Roman"/>
                <w:sz w:val="28"/>
                <w:szCs w:val="28"/>
                <w:lang w:eastAsia="ru-RU"/>
              </w:rPr>
              <w:t>СИЗ</w:t>
            </w:r>
            <w:proofErr w:type="gramEnd"/>
            <w:r w:rsidRPr="004B58FB">
              <w:rPr>
                <w:rFonts w:ascii="Times New Roman" w:eastAsia="Times New Roman" w:hAnsi="Times New Roman" w:cs="Times New Roman"/>
                <w:sz w:val="28"/>
                <w:szCs w:val="28"/>
                <w:lang w:eastAsia="ru-RU"/>
              </w:rPr>
              <w:t>.</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
        </w:tc>
      </w:tr>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 xml:space="preserve">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4B58FB">
              <w:rPr>
                <w:rFonts w:ascii="Times New Roman" w:eastAsia="Times New Roman" w:hAnsi="Times New Roman" w:cs="Times New Roman"/>
                <w:sz w:val="28"/>
                <w:szCs w:val="28"/>
                <w:lang w:eastAsia="ru-RU"/>
              </w:rPr>
              <w:t>обучение по оказанию</w:t>
            </w:r>
            <w:proofErr w:type="gramEnd"/>
            <w:r w:rsidRPr="004B58FB">
              <w:rPr>
                <w:rFonts w:ascii="Times New Roman" w:eastAsia="Times New Roman" w:hAnsi="Times New Roman" w:cs="Times New Roman"/>
                <w:sz w:val="28"/>
                <w:szCs w:val="28"/>
                <w:lang w:eastAsia="ru-RU"/>
              </w:rPr>
              <w:t xml:space="preserve"> первой помощи пострадавшим, специалисты по охране труда, а также члены комитетов (комиссий) по охране труда.</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
        </w:tc>
      </w:tr>
      <w:tr w:rsidR="004B58FB" w:rsidRPr="004B58FB" w:rsidTr="004B58FB">
        <w:tc>
          <w:tcPr>
            <w:tcW w:w="7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r w:rsidRPr="004B58FB">
              <w:rPr>
                <w:rFonts w:ascii="Times New Roman" w:eastAsia="Times New Roman" w:hAnsi="Times New Roman" w:cs="Times New Roman"/>
                <w:sz w:val="28"/>
                <w:szCs w:val="28"/>
                <w:lang w:eastAsia="ru-RU"/>
              </w:rPr>
              <w:t>Лица, ответственные за безопасное проведение работ, начиная от выдающего наряд-допуск, разработчика ППР и технологических карт, допускающие, производители работ, ответственные исполнители работ, ответственные руководители работ и другие люди, которые несут ответственность за безопасность работающих в организации.</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4B58FB" w:rsidRPr="004B58FB" w:rsidRDefault="004B58FB" w:rsidP="004B58FB">
            <w:pPr>
              <w:spacing w:after="0" w:line="240" w:lineRule="auto"/>
              <w:rPr>
                <w:rFonts w:ascii="Times New Roman" w:eastAsia="Times New Roman" w:hAnsi="Times New Roman" w:cs="Times New Roman"/>
                <w:sz w:val="28"/>
                <w:szCs w:val="28"/>
                <w:lang w:eastAsia="ru-RU"/>
              </w:rPr>
            </w:pPr>
          </w:p>
        </w:tc>
      </w:tr>
    </w:tbl>
    <w:p w:rsidR="00985F18" w:rsidRDefault="00985F18" w:rsidP="00985F18">
      <w:pPr>
        <w:shd w:val="clear" w:color="auto" w:fill="FFFFFF"/>
        <w:spacing w:after="0" w:line="240" w:lineRule="auto"/>
        <w:ind w:firstLine="709"/>
        <w:jc w:val="both"/>
        <w:rPr>
          <w:rFonts w:ascii="Times New Roman" w:eastAsia="Times New Roman" w:hAnsi="Times New Roman" w:cs="Times New Roman"/>
          <w:b/>
          <w:bCs/>
          <w:color w:val="000000"/>
          <w:sz w:val="28"/>
          <w:szCs w:val="28"/>
          <w:lang w:val="en-US" w:eastAsia="ru-RU"/>
        </w:rPr>
      </w:pPr>
    </w:p>
    <w:p w:rsidR="00985F18" w:rsidRDefault="00985F18" w:rsidP="00985F18">
      <w:pPr>
        <w:shd w:val="clear" w:color="auto" w:fill="FFFFFF"/>
        <w:spacing w:after="0" w:line="240" w:lineRule="auto"/>
        <w:ind w:firstLine="709"/>
        <w:jc w:val="both"/>
        <w:rPr>
          <w:rFonts w:ascii="Times New Roman" w:eastAsia="Times New Roman" w:hAnsi="Times New Roman" w:cs="Times New Roman"/>
          <w:b/>
          <w:bCs/>
          <w:color w:val="000000"/>
          <w:sz w:val="28"/>
          <w:szCs w:val="28"/>
          <w:lang w:val="en-US" w:eastAsia="ru-RU"/>
        </w:rPr>
      </w:pP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5F18">
        <w:rPr>
          <w:rFonts w:ascii="Times New Roman" w:eastAsia="Times New Roman" w:hAnsi="Times New Roman" w:cs="Times New Roman"/>
          <w:b/>
          <w:bCs/>
          <w:color w:val="000000"/>
          <w:sz w:val="28"/>
          <w:szCs w:val="28"/>
          <w:lang w:eastAsia="ru-RU"/>
        </w:rPr>
        <w:t>Важно!</w:t>
      </w:r>
      <w:r w:rsidRPr="004B58FB">
        <w:rPr>
          <w:rFonts w:ascii="Times New Roman" w:eastAsia="Times New Roman" w:hAnsi="Times New Roman" w:cs="Times New Roman"/>
          <w:color w:val="000000"/>
          <w:sz w:val="28"/>
          <w:szCs w:val="28"/>
          <w:lang w:eastAsia="ru-RU"/>
        </w:rPr>
        <w:t> Список получился обширным. Имеет смысл поразмыслить, что лучше – один раз обучить работников в УЦ, или закупать тренажеры, устраивать на работу двух преподавателей, разрабатывать программы, проходить регистрацию в Минтруде. Если это – не ваше, идите в УЦ, чтобы обучить тех, кто перечислен в правой части нашей таблицы.</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t>Если же вы обучите в своей организации тех, кто перечислен в левой части нашей таблицы, организацию оштрафуют по части 1 статьи 5.27.1 КоАП. Если вообще не организуете обучение, штраф установят по части 3 статьи 5.37.1 КоАП, при этом большинство судей считают, что поскольку попрано право работника на обучение его безопасности труда, то и штраф нужно установить по количеству таких страдальцев. Цифра может быть впечатляющая, при этом организацию обязуют обучить всех в УЦ.</w:t>
      </w:r>
    </w:p>
    <w:p w:rsidR="004B58FB" w:rsidRPr="004B58FB" w:rsidRDefault="004B58FB" w:rsidP="00985F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58FB">
        <w:rPr>
          <w:rFonts w:ascii="Times New Roman" w:eastAsia="Times New Roman" w:hAnsi="Times New Roman" w:cs="Times New Roman"/>
          <w:color w:val="000000"/>
          <w:sz w:val="28"/>
          <w:szCs w:val="28"/>
          <w:lang w:eastAsia="ru-RU"/>
        </w:rPr>
        <w:lastRenderedPageBreak/>
        <w:t>Зачем платить и штраф, и по договору обучения, если можно организовать обучение правильно и вовремя? Еще одним доводом в пользу обучения работников в УЦ является ответственность. Если по причине недостатков в обучении работники получат травмы, комиссия будет расследовать, каким образом происходило обучение. Будут искать недостатки, и найдут их. Если же вы направите работников в УЦ, то в дальнейшем можете разделить ответственность с ними, например, при регрессном иске, ведь УЦ обязался обеспечить должный уровень подготовки.</w:t>
      </w:r>
    </w:p>
    <w:p w:rsidR="003A7051" w:rsidRPr="00985F18" w:rsidRDefault="003A7051" w:rsidP="00985F18">
      <w:pPr>
        <w:spacing w:after="0" w:line="240" w:lineRule="auto"/>
        <w:ind w:firstLine="709"/>
        <w:jc w:val="both"/>
        <w:rPr>
          <w:rFonts w:ascii="Times New Roman" w:hAnsi="Times New Roman" w:cs="Times New Roman"/>
          <w:sz w:val="28"/>
          <w:szCs w:val="28"/>
        </w:rPr>
      </w:pPr>
    </w:p>
    <w:sectPr w:rsidR="003A7051" w:rsidRPr="00985F18" w:rsidSect="004B58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E4B26"/>
    <w:multiLevelType w:val="multilevel"/>
    <w:tmpl w:val="86A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76DD3"/>
    <w:multiLevelType w:val="multilevel"/>
    <w:tmpl w:val="15D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FB"/>
    <w:rsid w:val="003A7051"/>
    <w:rsid w:val="004B58FB"/>
    <w:rsid w:val="00610906"/>
    <w:rsid w:val="00985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58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5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8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58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58F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58FB"/>
    <w:rPr>
      <w:color w:val="0000FF"/>
      <w:u w:val="single"/>
    </w:rPr>
  </w:style>
  <w:style w:type="paragraph" w:styleId="a4">
    <w:name w:val="Normal (Web)"/>
    <w:basedOn w:val="a"/>
    <w:uiPriority w:val="99"/>
    <w:semiHidden/>
    <w:unhideWhenUsed/>
    <w:rsid w:val="004B5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58FB"/>
    <w:rPr>
      <w:i/>
      <w:iCs/>
    </w:rPr>
  </w:style>
  <w:style w:type="character" w:customStyle="1" w:styleId="lwptocitemlabel">
    <w:name w:val="lwptoc_item_label"/>
    <w:basedOn w:val="a0"/>
    <w:rsid w:val="004B58FB"/>
  </w:style>
  <w:style w:type="character" w:styleId="a6">
    <w:name w:val="Strong"/>
    <w:basedOn w:val="a0"/>
    <w:uiPriority w:val="22"/>
    <w:qFormat/>
    <w:rsid w:val="004B5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58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5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8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58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58F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58FB"/>
    <w:rPr>
      <w:color w:val="0000FF"/>
      <w:u w:val="single"/>
    </w:rPr>
  </w:style>
  <w:style w:type="paragraph" w:styleId="a4">
    <w:name w:val="Normal (Web)"/>
    <w:basedOn w:val="a"/>
    <w:uiPriority w:val="99"/>
    <w:semiHidden/>
    <w:unhideWhenUsed/>
    <w:rsid w:val="004B5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58FB"/>
    <w:rPr>
      <w:i/>
      <w:iCs/>
    </w:rPr>
  </w:style>
  <w:style w:type="character" w:customStyle="1" w:styleId="lwptocitemlabel">
    <w:name w:val="lwptoc_item_label"/>
    <w:basedOn w:val="a0"/>
    <w:rsid w:val="004B58FB"/>
  </w:style>
  <w:style w:type="character" w:styleId="a6">
    <w:name w:val="Strong"/>
    <w:basedOn w:val="a0"/>
    <w:uiPriority w:val="22"/>
    <w:qFormat/>
    <w:rsid w:val="004B5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6841">
      <w:bodyDiv w:val="1"/>
      <w:marLeft w:val="0"/>
      <w:marRight w:val="0"/>
      <w:marTop w:val="0"/>
      <w:marBottom w:val="0"/>
      <w:divBdr>
        <w:top w:val="none" w:sz="0" w:space="0" w:color="auto"/>
        <w:left w:val="none" w:sz="0" w:space="0" w:color="auto"/>
        <w:bottom w:val="none" w:sz="0" w:space="0" w:color="auto"/>
        <w:right w:val="none" w:sz="0" w:space="0" w:color="auto"/>
      </w:divBdr>
      <w:divsChild>
        <w:div w:id="608895936">
          <w:marLeft w:val="0"/>
          <w:marRight w:val="0"/>
          <w:marTop w:val="0"/>
          <w:marBottom w:val="0"/>
          <w:divBdr>
            <w:top w:val="none" w:sz="0" w:space="0" w:color="auto"/>
            <w:left w:val="none" w:sz="0" w:space="0" w:color="auto"/>
            <w:bottom w:val="none" w:sz="0" w:space="0" w:color="auto"/>
            <w:right w:val="none" w:sz="0" w:space="0" w:color="auto"/>
          </w:divBdr>
          <w:divsChild>
            <w:div w:id="670564550">
              <w:marLeft w:val="0"/>
              <w:marRight w:val="0"/>
              <w:marTop w:val="0"/>
              <w:marBottom w:val="0"/>
              <w:divBdr>
                <w:top w:val="none" w:sz="0" w:space="0" w:color="auto"/>
                <w:left w:val="none" w:sz="0" w:space="0" w:color="auto"/>
                <w:bottom w:val="none" w:sz="0" w:space="0" w:color="auto"/>
                <w:right w:val="none" w:sz="0" w:space="0" w:color="auto"/>
              </w:divBdr>
              <w:divsChild>
                <w:div w:id="1445147336">
                  <w:marLeft w:val="-360"/>
                  <w:marRight w:val="0"/>
                  <w:marTop w:val="150"/>
                  <w:marBottom w:val="0"/>
                  <w:divBdr>
                    <w:top w:val="none" w:sz="0" w:space="0" w:color="auto"/>
                    <w:left w:val="none" w:sz="0" w:space="0" w:color="auto"/>
                    <w:bottom w:val="none" w:sz="0" w:space="0" w:color="auto"/>
                    <w:right w:val="none" w:sz="0" w:space="0" w:color="auto"/>
                  </w:divBdr>
                  <w:divsChild>
                    <w:div w:id="604844605">
                      <w:marLeft w:val="360"/>
                      <w:marRight w:val="0"/>
                      <w:marTop w:val="0"/>
                      <w:marBottom w:val="0"/>
                      <w:divBdr>
                        <w:top w:val="none" w:sz="0" w:space="0" w:color="auto"/>
                        <w:left w:val="none" w:sz="0" w:space="0" w:color="auto"/>
                        <w:bottom w:val="none" w:sz="0" w:space="0" w:color="auto"/>
                        <w:right w:val="none" w:sz="0" w:space="0" w:color="auto"/>
                      </w:divBdr>
                    </w:div>
                    <w:div w:id="1928614714">
                      <w:marLeft w:val="360"/>
                      <w:marRight w:val="0"/>
                      <w:marTop w:val="0"/>
                      <w:marBottom w:val="0"/>
                      <w:divBdr>
                        <w:top w:val="none" w:sz="0" w:space="0" w:color="auto"/>
                        <w:left w:val="none" w:sz="0" w:space="0" w:color="auto"/>
                        <w:bottom w:val="none" w:sz="0" w:space="0" w:color="auto"/>
                        <w:right w:val="none" w:sz="0" w:space="0" w:color="auto"/>
                      </w:divBdr>
                    </w:div>
                    <w:div w:id="786789">
                      <w:marLeft w:val="360"/>
                      <w:marRight w:val="0"/>
                      <w:marTop w:val="0"/>
                      <w:marBottom w:val="0"/>
                      <w:divBdr>
                        <w:top w:val="none" w:sz="0" w:space="0" w:color="auto"/>
                        <w:left w:val="none" w:sz="0" w:space="0" w:color="auto"/>
                        <w:bottom w:val="none" w:sz="0" w:space="0" w:color="auto"/>
                        <w:right w:val="none" w:sz="0" w:space="0" w:color="auto"/>
                      </w:divBdr>
                    </w:div>
                    <w:div w:id="368383206">
                      <w:marLeft w:val="360"/>
                      <w:marRight w:val="0"/>
                      <w:marTop w:val="0"/>
                      <w:marBottom w:val="0"/>
                      <w:divBdr>
                        <w:top w:val="none" w:sz="0" w:space="0" w:color="auto"/>
                        <w:left w:val="none" w:sz="0" w:space="0" w:color="auto"/>
                        <w:bottom w:val="none" w:sz="0" w:space="0" w:color="auto"/>
                        <w:right w:val="none" w:sz="0" w:space="0" w:color="auto"/>
                      </w:divBdr>
                    </w:div>
                  </w:divsChild>
                </w:div>
                <w:div w:id="94557344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972006748">
          <w:marLeft w:val="0"/>
          <w:marRight w:val="0"/>
          <w:marTop w:val="0"/>
          <w:marBottom w:val="0"/>
          <w:divBdr>
            <w:top w:val="none" w:sz="0" w:space="0" w:color="auto"/>
            <w:left w:val="none" w:sz="0" w:space="0" w:color="auto"/>
            <w:bottom w:val="none" w:sz="0" w:space="0" w:color="auto"/>
            <w:right w:val="none" w:sz="0" w:space="0" w:color="auto"/>
          </w:divBdr>
          <w:divsChild>
            <w:div w:id="641545096">
              <w:marLeft w:val="0"/>
              <w:marRight w:val="0"/>
              <w:marTop w:val="480"/>
              <w:marBottom w:val="480"/>
              <w:divBdr>
                <w:top w:val="none" w:sz="0" w:space="0" w:color="auto"/>
                <w:left w:val="none" w:sz="0" w:space="0" w:color="auto"/>
                <w:bottom w:val="none" w:sz="0" w:space="0" w:color="auto"/>
                <w:right w:val="none" w:sz="0" w:space="0" w:color="auto"/>
              </w:divBdr>
              <w:divsChild>
                <w:div w:id="2023433915">
                  <w:marLeft w:val="0"/>
                  <w:marRight w:val="0"/>
                  <w:marTop w:val="0"/>
                  <w:marBottom w:val="375"/>
                  <w:divBdr>
                    <w:top w:val="none" w:sz="0" w:space="0" w:color="auto"/>
                    <w:left w:val="none" w:sz="0" w:space="0" w:color="auto"/>
                    <w:bottom w:val="none" w:sz="0" w:space="0" w:color="auto"/>
                    <w:right w:val="none" w:sz="0" w:space="0" w:color="auto"/>
                  </w:divBdr>
                </w:div>
                <w:div w:id="1974749600">
                  <w:marLeft w:val="0"/>
                  <w:marRight w:val="0"/>
                  <w:marTop w:val="0"/>
                  <w:marBottom w:val="0"/>
                  <w:divBdr>
                    <w:top w:val="none" w:sz="0" w:space="0" w:color="auto"/>
                    <w:left w:val="none" w:sz="0" w:space="0" w:color="auto"/>
                    <w:bottom w:val="none" w:sz="0" w:space="0" w:color="auto"/>
                    <w:right w:val="none" w:sz="0" w:space="0" w:color="auto"/>
                  </w:divBdr>
                </w:div>
              </w:divsChild>
            </w:div>
            <w:div w:id="67845279">
              <w:marLeft w:val="0"/>
              <w:marRight w:val="0"/>
              <w:marTop w:val="0"/>
              <w:marBottom w:val="720"/>
              <w:divBdr>
                <w:top w:val="single" w:sz="12" w:space="24" w:color="FADF73"/>
                <w:left w:val="none" w:sz="0" w:space="0" w:color="auto"/>
                <w:bottom w:val="single" w:sz="12" w:space="24" w:color="FADF73"/>
                <w:right w:val="none" w:sz="0" w:space="0" w:color="auto"/>
              </w:divBdr>
            </w:div>
            <w:div w:id="1681077885">
              <w:marLeft w:val="0"/>
              <w:marRight w:val="0"/>
              <w:marTop w:val="0"/>
              <w:marBottom w:val="0"/>
              <w:divBdr>
                <w:top w:val="none" w:sz="0" w:space="0" w:color="auto"/>
                <w:left w:val="none" w:sz="0" w:space="0" w:color="auto"/>
                <w:bottom w:val="none" w:sz="0" w:space="0" w:color="auto"/>
                <w:right w:val="none" w:sz="0" w:space="0" w:color="auto"/>
              </w:divBdr>
              <w:divsChild>
                <w:div w:id="1065686389">
                  <w:marLeft w:val="0"/>
                  <w:marRight w:val="0"/>
                  <w:marTop w:val="0"/>
                  <w:marBottom w:val="720"/>
                  <w:divBdr>
                    <w:top w:val="single" w:sz="12" w:space="24" w:color="FADF73"/>
                    <w:left w:val="none" w:sz="0" w:space="0" w:color="auto"/>
                    <w:bottom w:val="single" w:sz="12" w:space="24" w:color="FADF73"/>
                    <w:right w:val="none" w:sz="0" w:space="0" w:color="auto"/>
                  </w:divBdr>
                </w:div>
                <w:div w:id="789667596">
                  <w:marLeft w:val="0"/>
                  <w:marRight w:val="0"/>
                  <w:marTop w:val="0"/>
                  <w:marBottom w:val="720"/>
                  <w:divBdr>
                    <w:top w:val="single" w:sz="12" w:space="24" w:color="FADF73"/>
                    <w:left w:val="none" w:sz="0" w:space="0" w:color="auto"/>
                    <w:bottom w:val="single" w:sz="12" w:space="24" w:color="FADF73"/>
                    <w:right w:val="none" w:sz="0" w:space="0" w:color="auto"/>
                  </w:divBdr>
                </w:div>
                <w:div w:id="1066143777">
                  <w:marLeft w:val="0"/>
                  <w:marRight w:val="0"/>
                  <w:marTop w:val="450"/>
                  <w:marBottom w:val="450"/>
                  <w:divBdr>
                    <w:top w:val="none" w:sz="0" w:space="0" w:color="auto"/>
                    <w:left w:val="none" w:sz="0" w:space="0" w:color="auto"/>
                    <w:bottom w:val="none" w:sz="0" w:space="0" w:color="auto"/>
                    <w:right w:val="none" w:sz="0" w:space="0" w:color="auto"/>
                  </w:divBdr>
                </w:div>
                <w:div w:id="1053192710">
                  <w:marLeft w:val="0"/>
                  <w:marRight w:val="0"/>
                  <w:marTop w:val="450"/>
                  <w:marBottom w:val="450"/>
                  <w:divBdr>
                    <w:top w:val="none" w:sz="0" w:space="0" w:color="auto"/>
                    <w:left w:val="none" w:sz="0" w:space="0" w:color="auto"/>
                    <w:bottom w:val="none" w:sz="0" w:space="0" w:color="auto"/>
                    <w:right w:val="none" w:sz="0" w:space="0" w:color="auto"/>
                  </w:divBdr>
                </w:div>
                <w:div w:id="732119118">
                  <w:marLeft w:val="0"/>
                  <w:marRight w:val="0"/>
                  <w:marTop w:val="0"/>
                  <w:marBottom w:val="720"/>
                  <w:divBdr>
                    <w:top w:val="single" w:sz="12" w:space="24" w:color="FADF73"/>
                    <w:left w:val="none" w:sz="0" w:space="0" w:color="auto"/>
                    <w:bottom w:val="single" w:sz="12" w:space="24" w:color="FADF73"/>
                    <w:right w:val="none" w:sz="0" w:space="0" w:color="auto"/>
                  </w:divBdr>
                </w:div>
                <w:div w:id="336228723">
                  <w:marLeft w:val="0"/>
                  <w:marRight w:val="0"/>
                  <w:marTop w:val="450"/>
                  <w:marBottom w:val="450"/>
                  <w:divBdr>
                    <w:top w:val="none" w:sz="0" w:space="0" w:color="auto"/>
                    <w:left w:val="none" w:sz="0" w:space="0" w:color="auto"/>
                    <w:bottom w:val="none" w:sz="0" w:space="0" w:color="auto"/>
                    <w:right w:val="none" w:sz="0" w:space="0" w:color="auto"/>
                  </w:divBdr>
                </w:div>
                <w:div w:id="2062171410">
                  <w:marLeft w:val="0"/>
                  <w:marRight w:val="0"/>
                  <w:marTop w:val="0"/>
                  <w:marBottom w:val="720"/>
                  <w:divBdr>
                    <w:top w:val="single" w:sz="12" w:space="24" w:color="FADF73"/>
                    <w:left w:val="none" w:sz="0" w:space="0" w:color="auto"/>
                    <w:bottom w:val="single" w:sz="12" w:space="24" w:color="FADF73"/>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publication.pravo.gov.ru/Document/View/0001202112290004"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2022-08-16T10:04:00Z</dcterms:created>
  <dcterms:modified xsi:type="dcterms:W3CDTF">2022-08-16T10:04:00Z</dcterms:modified>
</cp:coreProperties>
</file>