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37571" w14:textId="4B001EDA" w:rsidR="00221D4B" w:rsidRPr="00B20834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  <w:color w:val="auto"/>
        </w:rPr>
      </w:pPr>
      <w:r w:rsidRPr="00B20834">
        <w:rPr>
          <w:b/>
          <w:bCs/>
          <w:color w:val="auto"/>
        </w:rPr>
        <w:t>Сообщение о возможном установлении публичного сервитута</w:t>
      </w:r>
    </w:p>
    <w:p w14:paraId="5EAC6689" w14:textId="77777777" w:rsidR="00221D4B" w:rsidRPr="00B20834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  <w:color w:val="auto"/>
        </w:rPr>
      </w:pPr>
    </w:p>
    <w:p w14:paraId="0B440322" w14:textId="167217DE" w:rsidR="002F0840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существующей </w:t>
      </w:r>
      <w:r w:rsidR="004D740A" w:rsidRPr="004D740A">
        <w:rPr>
          <w:b/>
          <w:bCs/>
          <w:color w:val="auto"/>
        </w:rPr>
        <w:t>ЛЭП ПС Красноселки Ф-27</w:t>
      </w:r>
      <w:r w:rsidRPr="00B20834">
        <w:rPr>
          <w:color w:val="auto"/>
        </w:rPr>
        <w:t>, являющейся объектом местного значения (напряжение объекта составляет 0,4-10 кВ согласно Приказу «О вводе в действие Перечня оперативных наименований от 06.12.2010 года № И/383»</w:t>
      </w:r>
      <w:r w:rsidR="00875ECB" w:rsidRPr="00B20834">
        <w:rPr>
          <w:color w:val="auto"/>
        </w:rPr>
        <w:t>)</w:t>
      </w:r>
      <w:r w:rsidRPr="00B20834">
        <w:rPr>
          <w:color w:val="auto"/>
        </w:rPr>
        <w:t>, в отношении земельных участков</w:t>
      </w:r>
      <w:r w:rsidR="00001687" w:rsidRPr="00B20834">
        <w:rPr>
          <w:color w:val="auto"/>
        </w:rPr>
        <w:t xml:space="preserve"> и кадастровых кварталов</w:t>
      </w:r>
      <w:r w:rsidRPr="00B20834">
        <w:rPr>
          <w:color w:val="auto"/>
        </w:rPr>
        <w:t xml:space="preserve"> с кадастровыми номерами:</w:t>
      </w:r>
    </w:p>
    <w:p w14:paraId="26706A81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D740A" w:rsidRPr="004D740A" w14:paraId="7258DE15" w14:textId="77777777" w:rsidTr="00DB7599">
        <w:tc>
          <w:tcPr>
            <w:tcW w:w="9345" w:type="dxa"/>
            <w:vAlign w:val="bottom"/>
          </w:tcPr>
          <w:p w14:paraId="60713706" w14:textId="77777777" w:rsidR="004D740A" w:rsidRPr="004D740A" w:rsidRDefault="004D740A" w:rsidP="004D740A">
            <w:pPr>
              <w:rPr>
                <w:rFonts w:ascii="Times New Roman" w:hAnsi="Times New Roman" w:cs="Times New Roman"/>
              </w:rPr>
            </w:pPr>
            <w:r w:rsidRPr="004D740A">
              <w:rPr>
                <w:rFonts w:ascii="Times New Roman" w:hAnsi="Times New Roman" w:cs="Times New Roman"/>
              </w:rPr>
              <w:t>63:12:1601003:1 (Российская Федерация Самарская обл., р-н Безенчукский, в границах АКХ "Преполовенское")</w:t>
            </w:r>
          </w:p>
        </w:tc>
      </w:tr>
      <w:tr w:rsidR="004D740A" w:rsidRPr="004D740A" w14:paraId="5A06A9C7" w14:textId="77777777" w:rsidTr="00DB7599">
        <w:tc>
          <w:tcPr>
            <w:tcW w:w="9345" w:type="dxa"/>
            <w:vAlign w:val="bottom"/>
          </w:tcPr>
          <w:p w14:paraId="564CC3F6" w14:textId="77777777" w:rsidR="004D740A" w:rsidRPr="004D740A" w:rsidRDefault="004D740A" w:rsidP="004D740A">
            <w:pPr>
              <w:rPr>
                <w:rFonts w:ascii="Times New Roman" w:hAnsi="Times New Roman" w:cs="Times New Roman"/>
              </w:rPr>
            </w:pPr>
            <w:r w:rsidRPr="004D740A">
              <w:rPr>
                <w:rFonts w:ascii="Times New Roman" w:hAnsi="Times New Roman" w:cs="Times New Roman"/>
              </w:rPr>
              <w:t>63:12:1601004:6 (Самарская область, Безенчукский район, поселок Экономия, ул. Степная, дом 2)</w:t>
            </w:r>
          </w:p>
        </w:tc>
      </w:tr>
      <w:tr w:rsidR="004D740A" w:rsidRPr="004D740A" w14:paraId="03BA8D41" w14:textId="77777777" w:rsidTr="00DB7599">
        <w:tc>
          <w:tcPr>
            <w:tcW w:w="9345" w:type="dxa"/>
            <w:vAlign w:val="bottom"/>
          </w:tcPr>
          <w:p w14:paraId="4CAC2955" w14:textId="77777777" w:rsidR="004D740A" w:rsidRPr="004D740A" w:rsidRDefault="004D740A" w:rsidP="004D740A">
            <w:pPr>
              <w:rPr>
                <w:rFonts w:ascii="Times New Roman" w:hAnsi="Times New Roman" w:cs="Times New Roman"/>
              </w:rPr>
            </w:pPr>
            <w:r w:rsidRPr="004D740A">
              <w:rPr>
                <w:rFonts w:ascii="Times New Roman" w:hAnsi="Times New Roman" w:cs="Times New Roman"/>
              </w:rPr>
              <w:t>63:12:1601004:5 (Самарская область, Безенчукский район, поселок Экономия, ул. Степная, д. 3)</w:t>
            </w:r>
          </w:p>
        </w:tc>
      </w:tr>
      <w:tr w:rsidR="004D740A" w:rsidRPr="004D740A" w14:paraId="233B52C3" w14:textId="77777777" w:rsidTr="00DB7599">
        <w:tc>
          <w:tcPr>
            <w:tcW w:w="9345" w:type="dxa"/>
            <w:vAlign w:val="bottom"/>
          </w:tcPr>
          <w:p w14:paraId="26C9B541" w14:textId="77777777" w:rsidR="004D740A" w:rsidRPr="004D740A" w:rsidRDefault="004D740A" w:rsidP="004D740A">
            <w:pPr>
              <w:rPr>
                <w:rFonts w:ascii="Times New Roman" w:hAnsi="Times New Roman" w:cs="Times New Roman"/>
              </w:rPr>
            </w:pPr>
            <w:r w:rsidRPr="004D740A">
              <w:rPr>
                <w:rFonts w:ascii="Times New Roman" w:hAnsi="Times New Roman" w:cs="Times New Roman"/>
              </w:rPr>
              <w:t>63:12:0000000:11399 (Российская Федерация, Самарская область, Безенчукский район)</w:t>
            </w:r>
          </w:p>
        </w:tc>
      </w:tr>
      <w:tr w:rsidR="004D740A" w:rsidRPr="004D740A" w14:paraId="555F3443" w14:textId="77777777" w:rsidTr="00DB7599">
        <w:tc>
          <w:tcPr>
            <w:tcW w:w="9345" w:type="dxa"/>
            <w:vAlign w:val="bottom"/>
          </w:tcPr>
          <w:p w14:paraId="35E2B5A4" w14:textId="77777777" w:rsidR="004D740A" w:rsidRPr="004D740A" w:rsidRDefault="004D740A" w:rsidP="004D740A">
            <w:pPr>
              <w:rPr>
                <w:rFonts w:ascii="Times New Roman" w:hAnsi="Times New Roman" w:cs="Times New Roman"/>
              </w:rPr>
            </w:pPr>
            <w:r w:rsidRPr="004D740A">
              <w:rPr>
                <w:rFonts w:ascii="Times New Roman" w:hAnsi="Times New Roman" w:cs="Times New Roman"/>
              </w:rPr>
              <w:t>63:12:1601004 (Самарская область, Безенчукский район)</w:t>
            </w:r>
          </w:p>
        </w:tc>
      </w:tr>
      <w:tr w:rsidR="004D740A" w:rsidRPr="004D740A" w14:paraId="751E415B" w14:textId="77777777" w:rsidTr="00DB7599">
        <w:tc>
          <w:tcPr>
            <w:tcW w:w="9345" w:type="dxa"/>
            <w:vAlign w:val="bottom"/>
          </w:tcPr>
          <w:p w14:paraId="4064C675" w14:textId="77777777" w:rsidR="004D740A" w:rsidRPr="004D740A" w:rsidRDefault="004D740A" w:rsidP="004D740A">
            <w:pPr>
              <w:rPr>
                <w:rFonts w:ascii="Times New Roman" w:hAnsi="Times New Roman" w:cs="Times New Roman"/>
              </w:rPr>
            </w:pPr>
            <w:r w:rsidRPr="004D740A">
              <w:rPr>
                <w:rFonts w:ascii="Times New Roman" w:hAnsi="Times New Roman" w:cs="Times New Roman"/>
              </w:rPr>
              <w:t>63:12:1601003 (Самарская область, Безенчукский район)</w:t>
            </w:r>
          </w:p>
        </w:tc>
      </w:tr>
    </w:tbl>
    <w:p w14:paraId="4F8007D5" w14:textId="3A35DC09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37444AB2" w14:textId="5A2C061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>Срок публичного сервитута – 49 лет.</w:t>
      </w:r>
    </w:p>
    <w:p w14:paraId="51F2655B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5B2733F7" w14:textId="112A5798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B20834">
        <w:rPr>
          <w:b/>
          <w:bCs/>
          <w:color w:val="auto"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2478D8B9" w14:textId="77777777" w:rsidR="004D740A" w:rsidRPr="004D740A" w:rsidRDefault="004D740A" w:rsidP="004D740A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4D740A">
        <w:rPr>
          <w:color w:val="auto"/>
        </w:rPr>
        <w:t>Необходимость установления публичного сервитута обосновано 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4B1F0700" w14:textId="77777777" w:rsidR="004D740A" w:rsidRPr="004D740A" w:rsidRDefault="004D740A" w:rsidP="004D740A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4D740A">
        <w:rPr>
          <w:color w:val="auto"/>
        </w:rPr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005C6405" w14:textId="77777777" w:rsidR="004D740A" w:rsidRPr="004D740A" w:rsidRDefault="004D740A" w:rsidP="004D740A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4D740A">
        <w:rPr>
          <w:color w:val="auto"/>
        </w:rPr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7375BF32" w14:textId="77777777" w:rsidR="004D740A" w:rsidRPr="004D740A" w:rsidRDefault="004D740A" w:rsidP="004D740A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4D740A">
        <w:rPr>
          <w:color w:val="auto"/>
        </w:rPr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ЛЭП ПС Красноселки Ф-27. </w:t>
      </w:r>
    </w:p>
    <w:p w14:paraId="0734E7E4" w14:textId="77777777" w:rsidR="004D740A" w:rsidRPr="004D740A" w:rsidRDefault="004D740A" w:rsidP="004D740A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4D740A">
        <w:rPr>
          <w:color w:val="auto"/>
        </w:rPr>
        <w:t xml:space="preserve">Поскольку указанный объект – существующий (год постройки – 1974 г.), напряжение объекта составляет 0,4-10 кВ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4D740A">
        <w:rPr>
          <w:b/>
          <w:bCs/>
          <w:color w:val="auto"/>
        </w:rPr>
        <w:t xml:space="preserve">сведения указанные в п.2 и п. 3 ст. 39.41 ЗК РФ, не приводятся. </w:t>
      </w:r>
    </w:p>
    <w:p w14:paraId="13B0C7F5" w14:textId="77777777" w:rsidR="004D740A" w:rsidRPr="004D740A" w:rsidRDefault="004D740A" w:rsidP="004D740A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4D740A">
        <w:rPr>
          <w:color w:val="auto"/>
        </w:rPr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</w:t>
      </w:r>
      <w:r w:rsidRPr="004D740A">
        <w:rPr>
          <w:color w:val="auto"/>
        </w:rPr>
        <w:lastRenderedPageBreak/>
        <w:t xml:space="preserve">сооружений разработка  документации по планировке территории не требуется, </w:t>
      </w:r>
      <w:r w:rsidRPr="004D740A">
        <w:rPr>
          <w:b/>
          <w:bCs/>
          <w:color w:val="auto"/>
        </w:rPr>
        <w:t xml:space="preserve">в пределах, не превышающих размеров соответствующих охранных зон. </w:t>
      </w:r>
    </w:p>
    <w:p w14:paraId="7FF3C955" w14:textId="77777777" w:rsidR="004D740A" w:rsidRPr="004D740A" w:rsidRDefault="004D740A" w:rsidP="004D740A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4D740A">
        <w:rPr>
          <w:color w:val="auto"/>
        </w:rPr>
        <w:t>Поскольку напряжение объекта составляет 0,4-10 кВ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467FBF16" w14:textId="77777777" w:rsidR="004D740A" w:rsidRPr="004D740A" w:rsidRDefault="004D740A" w:rsidP="004D740A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4D740A">
        <w:rPr>
          <w:color w:val="auto"/>
        </w:rPr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ЛЭП ПС Красноселки Ф-27 </w:t>
      </w:r>
      <w:r w:rsidRPr="004D740A">
        <w:rPr>
          <w:b/>
          <w:bCs/>
          <w:color w:val="auto"/>
        </w:rPr>
        <w:t xml:space="preserve">в границах, соответствующих границам охранной зоны объекта. </w:t>
      </w:r>
    </w:p>
    <w:p w14:paraId="2DD2768D" w14:textId="77777777" w:rsidR="004D740A" w:rsidRPr="004D740A" w:rsidRDefault="004D740A" w:rsidP="004D740A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4D740A">
        <w:rPr>
          <w:color w:val="auto"/>
        </w:rPr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7E1AC49A" w14:textId="77777777" w:rsidR="004D740A" w:rsidRPr="004D740A" w:rsidRDefault="004D740A" w:rsidP="004D740A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4D740A">
        <w:rPr>
          <w:color w:val="auto"/>
        </w:rPr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4D740A">
        <w:rPr>
          <w:color w:val="auto"/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4D740A">
        <w:rPr>
          <w:color w:val="auto"/>
        </w:rPr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63F54FCA" w14:textId="31BB376B" w:rsidR="004D740A" w:rsidRPr="004D740A" w:rsidRDefault="004D740A" w:rsidP="004D740A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4D740A">
        <w:rPr>
          <w:color w:val="auto"/>
        </w:rPr>
        <w:t xml:space="preserve">Реквизиты правоустанавливающих или правоудостоверяющих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4D740A">
        <w:rPr>
          <w:b/>
          <w:bCs/>
          <w:color w:val="auto"/>
        </w:rPr>
        <w:t xml:space="preserve">ВЛ 0,4 кв с.Владимировка </w:t>
      </w:r>
      <w:r w:rsidRPr="004D740A">
        <w:rPr>
          <w:color w:val="auto"/>
        </w:rPr>
        <w:t>соответствует объекту в перечне оперативных наименований, утвержденном Приказом № И/383 от 06.12.2010 г. с порядковым номером 32 (наименование – ЛЭП ПС Красноселки Ф-27). ОАО «Волжская МРК» является предшественником действующего юридического лица ПАО «Россети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г.). ПАО «МРСК Волги» на основании Протокола № 17/2020 от 29.05.2020 г. Годового Общего собрания акционеров ПАО «МРСК Волги» переименовано в ПАО «Россети Волга».</w:t>
      </w:r>
    </w:p>
    <w:p w14:paraId="5502DE5C" w14:textId="77777777" w:rsidR="004D740A" w:rsidRPr="004D740A" w:rsidRDefault="004D740A" w:rsidP="004D740A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4D740A">
        <w:rPr>
          <w:color w:val="auto"/>
        </w:rPr>
        <w:t>Срок действия сервитута – 49 лет.</w:t>
      </w:r>
    </w:p>
    <w:p w14:paraId="6A19516D" w14:textId="77777777" w:rsidR="004D740A" w:rsidRPr="004D740A" w:rsidRDefault="004D740A" w:rsidP="004D740A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4D740A">
        <w:rPr>
          <w:color w:val="auto"/>
        </w:rPr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645E8BE6" w14:textId="6855B2EA" w:rsidR="00221D4B" w:rsidRPr="00B20834" w:rsidRDefault="004D740A" w:rsidP="004D740A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4D740A">
        <w:rPr>
          <w:color w:val="auto"/>
        </w:rPr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519C9F52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4B0B391B" w14:textId="04A97DF1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lastRenderedPageBreak/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п.г.т. Безенчук, ул. Нефтяников, </w:t>
      </w:r>
      <w:r w:rsidRPr="00B20834">
        <w:rPr>
          <w:color w:val="auto"/>
        </w:rPr>
        <w:br/>
        <w:t>д. 11, каб. 24/3:</w:t>
      </w:r>
    </w:p>
    <w:p w14:paraId="089A99C1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Понедельник – четверг: с 9:30 до 12:30 и с 14:00 до 17:00; </w:t>
      </w:r>
    </w:p>
    <w:p w14:paraId="2E092588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Пятница: с 9:30 до 12:30 и с 14:00 до 15:00. </w:t>
      </w:r>
    </w:p>
    <w:p w14:paraId="2FF19086" w14:textId="3333344D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соответствии с пунктом 8 статьи 39.42 Земельного кодекса РФ) по адресу: 446250, Самарская область, муниципальный район Безенчукский, п.г.т. Безенчук,  ул. Нефтяников, д. 11, каб. 24/3.</w:t>
      </w:r>
    </w:p>
    <w:p w14:paraId="3F4720FB" w14:textId="5765F9D5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4D740A" w:rsidRPr="004D740A">
        <w:rPr>
          <w:color w:val="auto"/>
        </w:rPr>
        <w:t>Преполовенка</w:t>
      </w:r>
      <w:r w:rsidR="004D740A" w:rsidRPr="004D740A">
        <w:rPr>
          <w:color w:val="auto"/>
        </w:rPr>
        <w:t xml:space="preserve"> </w:t>
      </w:r>
      <w:r w:rsidRPr="00B20834">
        <w:rPr>
          <w:color w:val="auto"/>
        </w:rPr>
        <w:t>(</w:t>
      </w:r>
      <w:r w:rsidR="004D740A" w:rsidRPr="004D740A">
        <w:rPr>
          <w:color w:val="auto"/>
        </w:rPr>
        <w:t>https://prepolovenka.ru</w:t>
      </w:r>
      <w:r w:rsidRPr="00B20834">
        <w:rPr>
          <w:color w:val="auto"/>
        </w:rPr>
        <w:t xml:space="preserve">). </w:t>
      </w:r>
    </w:p>
    <w:sectPr w:rsidR="00221D4B" w:rsidRPr="00B20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221D4B"/>
    <w:rsid w:val="002762C0"/>
    <w:rsid w:val="002F0840"/>
    <w:rsid w:val="004D740A"/>
    <w:rsid w:val="00875ECB"/>
    <w:rsid w:val="00B2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4D740A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1232</Words>
  <Characters>7024</Characters>
  <Application>Microsoft Office Word</Application>
  <DocSecurity>0</DocSecurity>
  <Lines>58</Lines>
  <Paragraphs>16</Paragraphs>
  <ScaleCrop>false</ScaleCrop>
  <Company/>
  <LinksUpToDate>false</LinksUpToDate>
  <CharactersWithSpaces>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БРИЧКА</cp:lastModifiedBy>
  <cp:revision>5</cp:revision>
  <dcterms:created xsi:type="dcterms:W3CDTF">2026-06-29T21:00:00Z</dcterms:created>
  <dcterms:modified xsi:type="dcterms:W3CDTF">2026-07-22T09:50:00Z</dcterms:modified>
</cp:coreProperties>
</file>