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481014F2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</w:t>
      </w:r>
      <w:proofErr w:type="spellStart"/>
      <w:r w:rsidRPr="00B20834">
        <w:rPr>
          <w:color w:val="auto"/>
        </w:rPr>
        <w:t>Безенчукский</w:t>
      </w:r>
      <w:proofErr w:type="spellEnd"/>
      <w:r w:rsidRPr="00B20834">
        <w:rPr>
          <w:color w:val="auto"/>
        </w:rPr>
        <w:t xml:space="preserve"> Самарской области  информирует о возможном установлении публичного сервитута в целях эксплуатации существующей </w:t>
      </w:r>
      <w:r w:rsidR="00060A97">
        <w:rPr>
          <w:b/>
          <w:bCs/>
          <w:color w:val="auto"/>
        </w:rPr>
        <w:t xml:space="preserve">ЛЭП ПС </w:t>
      </w:r>
      <w:proofErr w:type="spellStart"/>
      <w:r w:rsidR="00060A97">
        <w:rPr>
          <w:b/>
          <w:bCs/>
          <w:color w:val="auto"/>
        </w:rPr>
        <w:t>Снисски</w:t>
      </w:r>
      <w:proofErr w:type="spellEnd"/>
      <w:r w:rsidR="00060A97">
        <w:rPr>
          <w:b/>
          <w:bCs/>
          <w:color w:val="auto"/>
        </w:rPr>
        <w:t xml:space="preserve"> Ф-23</w:t>
      </w:r>
      <w:r w:rsidRPr="00B20834">
        <w:rPr>
          <w:color w:val="auto"/>
        </w:rPr>
        <w:t xml:space="preserve">, являющейся объектом местного значения (напряжение объекта составляет 0,4-10 </w:t>
      </w:r>
      <w:proofErr w:type="spellStart"/>
      <w:r w:rsidRPr="00B20834">
        <w:rPr>
          <w:color w:val="auto"/>
        </w:rPr>
        <w:t>кВ</w:t>
      </w:r>
      <w:proofErr w:type="spellEnd"/>
      <w:r w:rsidRPr="00B20834">
        <w:rPr>
          <w:color w:val="auto"/>
        </w:rPr>
        <w:t xml:space="preserve">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p w14:paraId="69CDAE88" w14:textId="77777777" w:rsidR="00F81494" w:rsidRPr="00B20834" w:rsidRDefault="00F81494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60A97" w:rsidRPr="00361BA0" w14:paraId="37746D5E" w14:textId="77777777" w:rsidTr="007327AE">
        <w:tc>
          <w:tcPr>
            <w:tcW w:w="9345" w:type="dxa"/>
            <w:vAlign w:val="center"/>
          </w:tcPr>
          <w:p w14:paraId="5E31CC38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(63:12:0807002:986)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413EF2C9" w14:textId="77777777" w:rsidTr="007327AE">
        <w:tc>
          <w:tcPr>
            <w:tcW w:w="9345" w:type="dxa"/>
            <w:vAlign w:val="center"/>
          </w:tcPr>
          <w:p w14:paraId="08946DA4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(63:12:0807002:968)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1CD23689" w14:textId="77777777" w:rsidTr="007327AE">
        <w:tc>
          <w:tcPr>
            <w:tcW w:w="9345" w:type="dxa"/>
            <w:vAlign w:val="center"/>
          </w:tcPr>
          <w:p w14:paraId="26F4EA6E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(63:12:0807002:961)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02A12E61" w14:textId="77777777" w:rsidTr="007327AE">
        <w:tc>
          <w:tcPr>
            <w:tcW w:w="9345" w:type="dxa"/>
            <w:vAlign w:val="center"/>
          </w:tcPr>
          <w:p w14:paraId="4782DE91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(63:12:0807002:914)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628BF03A" w14:textId="77777777" w:rsidTr="007327AE">
        <w:tc>
          <w:tcPr>
            <w:tcW w:w="9345" w:type="dxa"/>
            <w:vAlign w:val="center"/>
          </w:tcPr>
          <w:p w14:paraId="7C7D0093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(63:12:0807002:913)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68AA5EFB" w14:textId="77777777" w:rsidTr="007327AE">
        <w:tc>
          <w:tcPr>
            <w:tcW w:w="9345" w:type="dxa"/>
            <w:vAlign w:val="center"/>
          </w:tcPr>
          <w:p w14:paraId="2D8BD656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(63:12:0807002:898)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1513945E" w14:textId="77777777" w:rsidTr="007327AE">
        <w:tc>
          <w:tcPr>
            <w:tcW w:w="9345" w:type="dxa"/>
            <w:vAlign w:val="center"/>
          </w:tcPr>
          <w:p w14:paraId="6B0AB6CC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(63:12:0807002:897)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5A928236" w14:textId="77777777" w:rsidTr="007327AE">
        <w:tc>
          <w:tcPr>
            <w:tcW w:w="9345" w:type="dxa"/>
            <w:vAlign w:val="center"/>
          </w:tcPr>
          <w:p w14:paraId="2B2F8F20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(63:12:0807002:896)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519643C8" w14:textId="77777777" w:rsidTr="007327AE">
        <w:tc>
          <w:tcPr>
            <w:tcW w:w="9345" w:type="dxa"/>
            <w:vAlign w:val="center"/>
          </w:tcPr>
          <w:p w14:paraId="419A2550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(63:12:0807002:895)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4F20CC42" w14:textId="77777777" w:rsidTr="007327AE">
        <w:tc>
          <w:tcPr>
            <w:tcW w:w="9345" w:type="dxa"/>
            <w:vAlign w:val="center"/>
          </w:tcPr>
          <w:p w14:paraId="0CB321B5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(63:12:0807002:894)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5EC4ADFE" w14:textId="77777777" w:rsidTr="007327AE">
        <w:tc>
          <w:tcPr>
            <w:tcW w:w="9345" w:type="dxa"/>
            <w:vAlign w:val="center"/>
          </w:tcPr>
          <w:p w14:paraId="3848DFF6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(63:12:0807002:893)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3B79754F" w14:textId="77777777" w:rsidTr="007327AE">
        <w:tc>
          <w:tcPr>
            <w:tcW w:w="9345" w:type="dxa"/>
            <w:vAlign w:val="center"/>
          </w:tcPr>
          <w:p w14:paraId="3A53CA02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(63:12:0807002:882)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469285D2" w14:textId="77777777" w:rsidTr="007327AE">
        <w:tc>
          <w:tcPr>
            <w:tcW w:w="9345" w:type="dxa"/>
            <w:vAlign w:val="center"/>
          </w:tcPr>
          <w:p w14:paraId="3D963596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(63:12:0807002:881)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5FA6EE3E" w14:textId="77777777" w:rsidTr="007327AE">
        <w:tc>
          <w:tcPr>
            <w:tcW w:w="9345" w:type="dxa"/>
            <w:vAlign w:val="center"/>
          </w:tcPr>
          <w:p w14:paraId="7E24AA51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(63:12:0807002:880)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292D0674" w14:textId="77777777" w:rsidTr="007327AE">
        <w:tc>
          <w:tcPr>
            <w:tcW w:w="9345" w:type="dxa"/>
            <w:vAlign w:val="center"/>
          </w:tcPr>
          <w:p w14:paraId="220EB471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ЕЗП 63:12:0000000:23 (63:12:0807002:722) (Самарская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Покровское месторождение)</w:t>
            </w:r>
          </w:p>
        </w:tc>
      </w:tr>
      <w:tr w:rsidR="00060A97" w:rsidRPr="00361BA0" w14:paraId="7B72EDFA" w14:textId="77777777" w:rsidTr="007327AE">
        <w:tc>
          <w:tcPr>
            <w:tcW w:w="9345" w:type="dxa"/>
            <w:vAlign w:val="center"/>
          </w:tcPr>
          <w:p w14:paraId="3F5D5AD8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63:12:0807002:471 (Российская Федерация, 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п. Осинки, Промышленная зона №9, ПС "СНИССКИ" 110-35-6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кВ</w:t>
            </w:r>
            <w:proofErr w:type="spellEnd"/>
            <w:r w:rsidRPr="00361BA0">
              <w:rPr>
                <w:rFonts w:ascii="Times New Roman" w:hAnsi="Times New Roman" w:cs="Times New Roman"/>
              </w:rPr>
              <w:t>)</w:t>
            </w:r>
          </w:p>
        </w:tc>
      </w:tr>
      <w:tr w:rsidR="00060A97" w:rsidRPr="00361BA0" w14:paraId="11761C9F" w14:textId="77777777" w:rsidTr="007327AE">
        <w:tc>
          <w:tcPr>
            <w:tcW w:w="9345" w:type="dxa"/>
            <w:vAlign w:val="center"/>
          </w:tcPr>
          <w:p w14:paraId="0320840A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63:12:0807002:1468 (Российская Федерация, Самарская область,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361BA0">
              <w:rPr>
                <w:rFonts w:ascii="Times New Roman" w:hAnsi="Times New Roman" w:cs="Times New Roman"/>
              </w:rPr>
              <w:t>с.п</w:t>
            </w:r>
            <w:proofErr w:type="spellEnd"/>
            <w:r w:rsidRPr="00361BA0">
              <w:rPr>
                <w:rFonts w:ascii="Times New Roman" w:hAnsi="Times New Roman" w:cs="Times New Roman"/>
              </w:rPr>
              <w:t>. Прибой)</w:t>
            </w:r>
          </w:p>
        </w:tc>
      </w:tr>
      <w:tr w:rsidR="00060A97" w:rsidRPr="00361BA0" w14:paraId="31DB1C2B" w14:textId="77777777" w:rsidTr="007327AE">
        <w:tc>
          <w:tcPr>
            <w:tcW w:w="9345" w:type="dxa"/>
            <w:vAlign w:val="center"/>
          </w:tcPr>
          <w:p w14:paraId="7B34C0F3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63:12:0807002:1090 (Самарская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обл</w:t>
            </w:r>
            <w:proofErr w:type="spellEnd"/>
            <w:r w:rsidRPr="00361BA0">
              <w:rPr>
                <w:rFonts w:ascii="Times New Roman" w:hAnsi="Times New Roman" w:cs="Times New Roman"/>
              </w:rPr>
              <w:t xml:space="preserve">, р-н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>, в границах бывшего совхоза "Прибой")</w:t>
            </w:r>
          </w:p>
        </w:tc>
      </w:tr>
      <w:tr w:rsidR="00060A97" w:rsidRPr="00361BA0" w14:paraId="1B81B555" w14:textId="77777777" w:rsidTr="007327AE">
        <w:tc>
          <w:tcPr>
            <w:tcW w:w="9345" w:type="dxa"/>
            <w:vAlign w:val="center"/>
          </w:tcPr>
          <w:p w14:paraId="3DD47B0F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63:12:0807002:1089 (Самарская область, муниципальный район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>, сельское поселение Прибой, территория Южная промзона, земельный участок 08070021089)</w:t>
            </w:r>
          </w:p>
        </w:tc>
      </w:tr>
      <w:tr w:rsidR="00060A97" w:rsidRPr="00361BA0" w14:paraId="2538CAA4" w14:textId="77777777" w:rsidTr="007327AE">
        <w:tc>
          <w:tcPr>
            <w:tcW w:w="9345" w:type="dxa"/>
            <w:vAlign w:val="center"/>
          </w:tcPr>
          <w:p w14:paraId="5A165146" w14:textId="77777777" w:rsidR="00060A97" w:rsidRPr="00361BA0" w:rsidRDefault="00060A97" w:rsidP="007327AE">
            <w:pPr>
              <w:rPr>
                <w:rFonts w:ascii="Times New Roman" w:hAnsi="Times New Roman" w:cs="Times New Roman"/>
              </w:rPr>
            </w:pPr>
            <w:r w:rsidRPr="00361BA0">
              <w:rPr>
                <w:rFonts w:ascii="Times New Roman" w:hAnsi="Times New Roman" w:cs="Times New Roman"/>
              </w:rPr>
              <w:t xml:space="preserve">63:12:0807002 (Самарская область, муниципальный район </w:t>
            </w:r>
            <w:proofErr w:type="spellStart"/>
            <w:r w:rsidRPr="00361BA0">
              <w:rPr>
                <w:rFonts w:ascii="Times New Roman" w:hAnsi="Times New Roman" w:cs="Times New Roman"/>
              </w:rPr>
              <w:t>Безенчукский</w:t>
            </w:r>
            <w:proofErr w:type="spellEnd"/>
            <w:r w:rsidRPr="00361BA0">
              <w:rPr>
                <w:rFonts w:ascii="Times New Roman" w:hAnsi="Times New Roman" w:cs="Times New Roman"/>
              </w:rPr>
              <w:t>)</w:t>
            </w:r>
          </w:p>
        </w:tc>
      </w:tr>
    </w:tbl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20D17122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обосновано </w:t>
      </w:r>
      <w:r w:rsidRPr="00C15405">
        <w:rPr>
          <w:rFonts w:eastAsia="Times New Roman" w:cs="Times New Roman"/>
          <w:szCs w:val="24"/>
          <w:lang w:eastAsia="zh-CN"/>
        </w:rPr>
        <w:t xml:space="preserve">обеспечением </w:t>
      </w:r>
      <w:r w:rsidRPr="00C15405">
        <w:rPr>
          <w:rFonts w:eastAsia="Times New Roman" w:cs="Times New Roman"/>
          <w:szCs w:val="24"/>
          <w:lang w:eastAsia="zh-CN"/>
        </w:rPr>
        <w:lastRenderedPageBreak/>
        <w:t>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1DEDEB7D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B6FCE7C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1B514E1B" w14:textId="2698F071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060A97">
        <w:rPr>
          <w:b/>
          <w:bCs/>
          <w:color w:val="auto"/>
        </w:rPr>
        <w:t xml:space="preserve">ЛЭП ПС </w:t>
      </w:r>
      <w:proofErr w:type="spellStart"/>
      <w:r w:rsidR="00060A97">
        <w:rPr>
          <w:b/>
          <w:bCs/>
          <w:color w:val="auto"/>
        </w:rPr>
        <w:t>Снисски</w:t>
      </w:r>
      <w:proofErr w:type="spellEnd"/>
      <w:r w:rsidR="00060A97">
        <w:rPr>
          <w:b/>
          <w:bCs/>
          <w:color w:val="auto"/>
        </w:rPr>
        <w:t xml:space="preserve"> Ф-23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.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</w:t>
      </w:r>
    </w:p>
    <w:p w14:paraId="192E1A3B" w14:textId="5E29C0C1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Поскольку указанный объект – существующий (год постройки – 198</w:t>
      </w:r>
      <w:r w:rsidR="00060A97">
        <w:rPr>
          <w:rFonts w:eastAsia="Calibri" w:cs="Times New Roman"/>
          <w:color w:val="auto"/>
          <w:szCs w:val="24"/>
          <w:lang w:eastAsia="zh-CN"/>
        </w:rPr>
        <w:t>6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г.), напряжение объекта составляет 0,4-10 </w:t>
      </w:r>
      <w:proofErr w:type="spellStart"/>
      <w:r w:rsidRPr="00C15405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C15405">
        <w:rPr>
          <w:rFonts w:eastAsia="Calibri" w:cs="Times New Roman"/>
          <w:color w:val="auto"/>
          <w:szCs w:val="24"/>
          <w:lang w:eastAsia="zh-CN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C15405">
        <w:rPr>
          <w:rFonts w:eastAsia="Arial Unicode MS" w:cs="Times New Roman"/>
          <w:b/>
          <w:bCs/>
          <w:color w:val="auto"/>
          <w:szCs w:val="24"/>
          <w:lang w:eastAsia="zh-CN"/>
        </w:rPr>
        <w:t xml:space="preserve">сведения указанные в п.2 и п. 3 ст. 39.41 ЗК РФ, не приводятся. </w:t>
      </w:r>
    </w:p>
    <w:p w14:paraId="18B11AA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пределах, не превышающих размеров соответствующих охранных зон. </w:t>
      </w:r>
    </w:p>
    <w:p w14:paraId="5D5874F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Поскольку напряжение объекта составляет 0,4-10 </w:t>
      </w:r>
      <w:proofErr w:type="spellStart"/>
      <w:r w:rsidRPr="00C15405">
        <w:rPr>
          <w:rFonts w:eastAsia="Calibri" w:cs="Times New Roman"/>
          <w:color w:val="auto"/>
          <w:szCs w:val="24"/>
          <w:lang w:eastAsia="zh-CN"/>
        </w:rPr>
        <w:t>кВ</w:t>
      </w:r>
      <w:proofErr w:type="spellEnd"/>
      <w:r w:rsidRPr="00C15405">
        <w:rPr>
          <w:rFonts w:eastAsia="Calibri" w:cs="Times New Roman"/>
          <w:color w:val="auto"/>
          <w:szCs w:val="24"/>
          <w:lang w:eastAsia="zh-CN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58C5B69" w14:textId="2479FC98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связи с этим целесообразно установить границы публичного сервитута в целях эксплуатации существующего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 xml:space="preserve"> объекта электросетевого хозяйства </w:t>
      </w:r>
      <w:r w:rsidR="00060A97">
        <w:rPr>
          <w:b/>
          <w:bCs/>
          <w:color w:val="auto"/>
        </w:rPr>
        <w:t xml:space="preserve">ЛЭП ПС </w:t>
      </w:r>
      <w:proofErr w:type="spellStart"/>
      <w:r w:rsidR="00060A97">
        <w:rPr>
          <w:b/>
          <w:bCs/>
          <w:color w:val="auto"/>
        </w:rPr>
        <w:t>Снисски</w:t>
      </w:r>
      <w:proofErr w:type="spellEnd"/>
      <w:r w:rsidR="00060A97">
        <w:rPr>
          <w:b/>
          <w:bCs/>
          <w:color w:val="auto"/>
        </w:rPr>
        <w:t xml:space="preserve"> Ф-23</w:t>
      </w:r>
      <w:r w:rsidR="00F81494">
        <w:rPr>
          <w:b/>
          <w:bCs/>
          <w:color w:val="auto"/>
        </w:rPr>
        <w:t xml:space="preserve">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границах, соответствующих границам охранной зоны объекта. </w:t>
      </w:r>
    </w:p>
    <w:p w14:paraId="149B94A7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2FA2856A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C15405">
        <w:rPr>
          <w:rFonts w:eastAsia="Calibri" w:cs="Times New Roman"/>
          <w:color w:val="auto"/>
          <w:szCs w:val="24"/>
          <w:u w:val="single"/>
          <w:lang w:eastAsia="zh-CN"/>
        </w:rPr>
        <w:t>так и иными документами (выписки из актов, перечней, справок о балансовой принадлежности и т.п.</w:t>
      </w:r>
      <w:r w:rsidRPr="00C15405">
        <w:rPr>
          <w:rFonts w:eastAsia="Calibri" w:cs="Times New Roman"/>
          <w:color w:val="auto"/>
          <w:szCs w:val="24"/>
          <w:lang w:eastAsia="zh-CN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8E4F693" w14:textId="596C6E24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Реквизиты правоустанавливающих или </w:t>
      </w:r>
      <w:proofErr w:type="spellStart"/>
      <w:r w:rsidRPr="00C15405">
        <w:rPr>
          <w:rFonts w:eastAsia="Calibri" w:cs="Times New Roman"/>
          <w:color w:val="auto"/>
          <w:szCs w:val="24"/>
          <w:lang w:eastAsia="zh-CN"/>
        </w:rPr>
        <w:t>правоудостоверяющих</w:t>
      </w:r>
      <w:proofErr w:type="spellEnd"/>
      <w:r w:rsidRPr="00C15405">
        <w:rPr>
          <w:rFonts w:eastAsia="Calibri" w:cs="Times New Roman"/>
          <w:color w:val="auto"/>
          <w:szCs w:val="24"/>
          <w:lang w:eastAsia="zh-CN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</w:t>
      </w:r>
      <w:r w:rsidRPr="00C15405">
        <w:rPr>
          <w:rFonts w:eastAsia="Calibri" w:cs="Times New Roman"/>
          <w:color w:val="auto"/>
          <w:szCs w:val="24"/>
          <w:lang w:eastAsia="zh-CN"/>
        </w:rPr>
        <w:lastRenderedPageBreak/>
        <w:t xml:space="preserve">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="00060A97" w:rsidRPr="00D13A38">
        <w:rPr>
          <w:rFonts w:cs="Times New Roman"/>
          <w:b/>
          <w:bCs/>
          <w:color w:val="auto"/>
          <w:sz w:val="22"/>
          <w:shd w:val="clear" w:color="auto" w:fill="FFFFFF"/>
        </w:rPr>
        <w:t xml:space="preserve">ВЛ </w:t>
      </w:r>
      <w:r w:rsidR="00060A97">
        <w:rPr>
          <w:rFonts w:cs="Times New Roman"/>
          <w:b/>
          <w:bCs/>
          <w:color w:val="auto"/>
          <w:sz w:val="22"/>
          <w:shd w:val="clear" w:color="auto" w:fill="FFFFFF"/>
        </w:rPr>
        <w:t xml:space="preserve">0,4 </w:t>
      </w:r>
      <w:proofErr w:type="spellStart"/>
      <w:r w:rsidR="00060A97" w:rsidRPr="00D13A38">
        <w:rPr>
          <w:rFonts w:cs="Times New Roman"/>
          <w:b/>
          <w:bCs/>
          <w:color w:val="auto"/>
          <w:sz w:val="22"/>
          <w:shd w:val="clear" w:color="auto" w:fill="FFFFFF"/>
        </w:rPr>
        <w:t>кв</w:t>
      </w:r>
      <w:proofErr w:type="spellEnd"/>
      <w:r w:rsidR="00060A97" w:rsidRPr="00D13A38">
        <w:rPr>
          <w:rFonts w:cs="Times New Roman"/>
          <w:b/>
          <w:bCs/>
          <w:color w:val="auto"/>
          <w:sz w:val="22"/>
          <w:shd w:val="clear" w:color="auto" w:fill="FFFFFF"/>
        </w:rPr>
        <w:t xml:space="preserve"> </w:t>
      </w:r>
      <w:r w:rsidR="00060A97">
        <w:rPr>
          <w:rFonts w:cs="Times New Roman"/>
          <w:b/>
          <w:bCs/>
          <w:color w:val="auto"/>
          <w:sz w:val="22"/>
          <w:shd w:val="clear" w:color="auto" w:fill="FFFFFF"/>
        </w:rPr>
        <w:t>в с-</w:t>
      </w:r>
      <w:proofErr w:type="spellStart"/>
      <w:r w:rsidR="00060A97">
        <w:rPr>
          <w:rFonts w:cs="Times New Roman"/>
          <w:b/>
          <w:bCs/>
          <w:color w:val="auto"/>
          <w:sz w:val="22"/>
          <w:shd w:val="clear" w:color="auto" w:fill="FFFFFF"/>
        </w:rPr>
        <w:t>зе</w:t>
      </w:r>
      <w:proofErr w:type="spellEnd"/>
      <w:r w:rsidR="00060A97">
        <w:rPr>
          <w:rFonts w:cs="Times New Roman"/>
          <w:b/>
          <w:bCs/>
          <w:color w:val="auto"/>
          <w:sz w:val="22"/>
          <w:shd w:val="clear" w:color="auto" w:fill="FFFFFF"/>
        </w:rPr>
        <w:t xml:space="preserve"> Искра</w:t>
      </w:r>
      <w:r w:rsidRPr="00C15405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 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060A97">
        <w:rPr>
          <w:rFonts w:eastAsia="Calibri" w:cs="Times New Roman"/>
          <w:color w:val="auto"/>
          <w:szCs w:val="24"/>
          <w:lang w:eastAsia="zh-CN"/>
        </w:rPr>
        <w:t>59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(наименование – </w:t>
      </w:r>
      <w:r w:rsidR="00060A97">
        <w:rPr>
          <w:b/>
          <w:bCs/>
          <w:color w:val="auto"/>
        </w:rPr>
        <w:t xml:space="preserve">ЛЭП ПС </w:t>
      </w:r>
      <w:proofErr w:type="spellStart"/>
      <w:r w:rsidR="00060A97">
        <w:rPr>
          <w:b/>
          <w:bCs/>
          <w:color w:val="auto"/>
        </w:rPr>
        <w:t>Снисски</w:t>
      </w:r>
      <w:proofErr w:type="spellEnd"/>
      <w:r w:rsidR="00060A97">
        <w:rPr>
          <w:b/>
          <w:bCs/>
          <w:color w:val="auto"/>
        </w:rPr>
        <w:t xml:space="preserve"> Ф-23</w:t>
      </w:r>
      <w:r w:rsidRPr="00C15405">
        <w:rPr>
          <w:rFonts w:eastAsia="Calibri" w:cs="Times New Roman"/>
          <w:color w:val="auto"/>
          <w:szCs w:val="24"/>
          <w:lang w:eastAsia="zh-CN"/>
        </w:rPr>
        <w:t>). ОАО «Волжская МРК» является предшественником действующего юридического лица ПАО «</w:t>
      </w:r>
      <w:proofErr w:type="spellStart"/>
      <w:r w:rsidRPr="00C15405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C15405">
        <w:rPr>
          <w:rFonts w:eastAsia="Calibri" w:cs="Times New Roman"/>
          <w:color w:val="auto"/>
          <w:szCs w:val="24"/>
          <w:lang w:eastAsia="zh-CN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C15405">
        <w:rPr>
          <w:rFonts w:eastAsia="Calibri" w:cs="Times New Roman"/>
          <w:color w:val="auto"/>
          <w:szCs w:val="24"/>
          <w:lang w:eastAsia="zh-CN"/>
        </w:rPr>
        <w:t>Россети</w:t>
      </w:r>
      <w:proofErr w:type="spellEnd"/>
      <w:r w:rsidRPr="00C15405">
        <w:rPr>
          <w:rFonts w:eastAsia="Calibri" w:cs="Times New Roman"/>
          <w:color w:val="auto"/>
          <w:szCs w:val="24"/>
          <w:lang w:eastAsia="zh-CN"/>
        </w:rPr>
        <w:t xml:space="preserve"> Волга».</w:t>
      </w:r>
    </w:p>
    <w:p w14:paraId="6ADC98D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  <w:bookmarkStart w:id="0" w:name="_GoBack"/>
      <w:bookmarkEnd w:id="0"/>
    </w:p>
    <w:p w14:paraId="645E8BE6" w14:textId="5B71B691" w:rsidR="00221D4B" w:rsidRPr="00B20834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График проведения работ при осуществлении деятельности, для обеспечения  которой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12ED4B3C" w14:textId="77777777" w:rsidR="00C15405" w:rsidRDefault="00C15405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7FD13C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B20834">
        <w:rPr>
          <w:color w:val="auto"/>
        </w:rPr>
        <w:t>п.г.т</w:t>
      </w:r>
      <w:proofErr w:type="spellEnd"/>
      <w:r w:rsidRPr="00B20834">
        <w:rPr>
          <w:color w:val="auto"/>
        </w:rPr>
        <w:t xml:space="preserve">. Безенчук, ул. Нефтяников, </w:t>
      </w:r>
      <w:r w:rsidRPr="00B20834">
        <w:rPr>
          <w:color w:val="auto"/>
        </w:rPr>
        <w:br/>
        <w:t xml:space="preserve">д. 11, </w:t>
      </w:r>
      <w:proofErr w:type="spellStart"/>
      <w:r w:rsidRPr="00B20834">
        <w:rPr>
          <w:color w:val="auto"/>
        </w:rPr>
        <w:t>каб</w:t>
      </w:r>
      <w:proofErr w:type="spellEnd"/>
      <w:r w:rsidRPr="00B20834">
        <w:rPr>
          <w:color w:val="auto"/>
        </w:rPr>
        <w:t>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B20834">
        <w:rPr>
          <w:color w:val="auto"/>
        </w:rPr>
        <w:t>Безенчукский</w:t>
      </w:r>
      <w:proofErr w:type="spellEnd"/>
      <w:r w:rsidRPr="00B20834">
        <w:rPr>
          <w:color w:val="auto"/>
        </w:rPr>
        <w:t xml:space="preserve">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</w:t>
      </w:r>
      <w:proofErr w:type="spellStart"/>
      <w:r w:rsidRPr="00B20834">
        <w:rPr>
          <w:color w:val="auto"/>
        </w:rPr>
        <w:t>Безенчукский</w:t>
      </w:r>
      <w:proofErr w:type="spellEnd"/>
      <w:r w:rsidRPr="00B20834">
        <w:rPr>
          <w:color w:val="auto"/>
        </w:rPr>
        <w:t xml:space="preserve">, </w:t>
      </w:r>
      <w:proofErr w:type="spellStart"/>
      <w:r w:rsidRPr="00B20834">
        <w:rPr>
          <w:color w:val="auto"/>
        </w:rPr>
        <w:t>п.г.т</w:t>
      </w:r>
      <w:proofErr w:type="spellEnd"/>
      <w:r w:rsidRPr="00B20834">
        <w:rPr>
          <w:color w:val="auto"/>
        </w:rPr>
        <w:t xml:space="preserve">. Безенчук,  ул. Нефтяников, д. 11, </w:t>
      </w:r>
      <w:proofErr w:type="spellStart"/>
      <w:r w:rsidRPr="00B20834">
        <w:rPr>
          <w:color w:val="auto"/>
        </w:rPr>
        <w:t>каб</w:t>
      </w:r>
      <w:proofErr w:type="spellEnd"/>
      <w:r w:rsidRPr="00B20834">
        <w:rPr>
          <w:color w:val="auto"/>
        </w:rPr>
        <w:t>. 24/3.</w:t>
      </w:r>
    </w:p>
    <w:p w14:paraId="3F4720FB" w14:textId="711E88FF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C15405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</w:t>
      </w:r>
      <w:proofErr w:type="spellStart"/>
      <w:r w:rsidRPr="00C15405">
        <w:rPr>
          <w:color w:val="auto"/>
        </w:rPr>
        <w:t>Безенчукский</w:t>
      </w:r>
      <w:proofErr w:type="spellEnd"/>
      <w:r w:rsidRPr="00C15405">
        <w:rPr>
          <w:color w:val="auto"/>
        </w:rPr>
        <w:t xml:space="preserve"> Самарской области (http://admbezenchuk.ru), Администрации сельского поселения </w:t>
      </w:r>
      <w:r w:rsidR="00F81494">
        <w:rPr>
          <w:color w:val="auto"/>
        </w:rPr>
        <w:t>Прибой</w:t>
      </w:r>
      <w:r w:rsidRPr="00C15405">
        <w:rPr>
          <w:color w:val="auto"/>
        </w:rPr>
        <w:t xml:space="preserve"> (</w:t>
      </w:r>
      <w:r w:rsidR="00C15405" w:rsidRPr="00C15405">
        <w:rPr>
          <w:color w:val="auto"/>
        </w:rPr>
        <w:t>https://adm</w:t>
      </w:r>
      <w:proofErr w:type="spellStart"/>
      <w:r w:rsidR="00F81494">
        <w:rPr>
          <w:color w:val="auto"/>
          <w:lang w:val="en-US"/>
        </w:rPr>
        <w:t>priboy</w:t>
      </w:r>
      <w:proofErr w:type="spellEnd"/>
      <w:r w:rsidR="00C15405" w:rsidRPr="00C15405">
        <w:rPr>
          <w:color w:val="auto"/>
        </w:rPr>
        <w:t>.</w:t>
      </w:r>
      <w:proofErr w:type="spellStart"/>
      <w:r w:rsidR="00C15405" w:rsidRPr="00C15405">
        <w:rPr>
          <w:color w:val="auto"/>
        </w:rPr>
        <w:t>ru</w:t>
      </w:r>
      <w:proofErr w:type="spellEnd"/>
      <w:r w:rsidRPr="00C15405">
        <w:rPr>
          <w:color w:val="auto"/>
        </w:rPr>
        <w:t>).</w:t>
      </w:r>
      <w:r w:rsidRPr="00B20834">
        <w:rPr>
          <w:color w:val="auto"/>
        </w:rPr>
        <w:t xml:space="preserve">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60A97"/>
    <w:rsid w:val="00221D4B"/>
    <w:rsid w:val="002762C0"/>
    <w:rsid w:val="002F0840"/>
    <w:rsid w:val="00875ECB"/>
    <w:rsid w:val="009C4D78"/>
    <w:rsid w:val="00B20834"/>
    <w:rsid w:val="00C15405"/>
    <w:rsid w:val="00C908D8"/>
    <w:rsid w:val="00F07FD2"/>
    <w:rsid w:val="00F8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15405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1481</Words>
  <Characters>8442</Characters>
  <Application>Microsoft Office Word</Application>
  <DocSecurity>0</DocSecurity>
  <Lines>70</Lines>
  <Paragraphs>19</Paragraphs>
  <ScaleCrop>false</ScaleCrop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9</cp:revision>
  <dcterms:created xsi:type="dcterms:W3CDTF">2026-06-29T21:00:00Z</dcterms:created>
  <dcterms:modified xsi:type="dcterms:W3CDTF">2026-08-19T10:38:00Z</dcterms:modified>
</cp:coreProperties>
</file>