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F5" w:rsidRPr="00B5022A" w:rsidRDefault="00BC36F5" w:rsidP="00BC36F5">
      <w:pPr>
        <w:pStyle w:val="1"/>
        <w:spacing w:before="0" w:line="240" w:lineRule="auto"/>
        <w:jc w:val="center"/>
        <w:rPr>
          <w:rFonts w:ascii="Times New Roman" w:hAnsi="Times New Roman" w:cs="Times New Roman"/>
          <w:caps/>
          <w:color w:val="aut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022A">
        <w:rPr>
          <w:rFonts w:ascii="Times New Roman" w:hAnsi="Times New Roman" w:cs="Times New Roman"/>
          <w:caps/>
          <w:color w:val="aut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Отчет об осуществлении муниципального земельного контроля</w:t>
      </w:r>
    </w:p>
    <w:p w:rsidR="00BC36F5" w:rsidRDefault="00BC36F5" w:rsidP="00BC36F5">
      <w:pPr>
        <w:pStyle w:val="1"/>
        <w:spacing w:before="0" w:line="240" w:lineRule="auto"/>
        <w:jc w:val="center"/>
        <w:rPr>
          <w:rFonts w:ascii="Times New Roman" w:hAnsi="Times New Roman" w:cs="Times New Roman"/>
          <w:caps/>
          <w:color w:val="aut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022A">
        <w:rPr>
          <w:rFonts w:ascii="Times New Roman" w:hAnsi="Times New Roman" w:cs="Times New Roman"/>
          <w:caps/>
          <w:color w:val="aut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по состоянию на 01.01.2019 года</w:t>
      </w:r>
    </w:p>
    <w:p w:rsidR="003549B0" w:rsidRPr="003549B0" w:rsidRDefault="003549B0" w:rsidP="003549B0"/>
    <w:p w:rsidR="00BC36F5" w:rsidRPr="003549B0" w:rsidRDefault="00880C1E" w:rsidP="003549B0">
      <w:pPr>
        <w:pStyle w:val="a6"/>
        <w:numPr>
          <w:ilvl w:val="0"/>
          <w:numId w:val="4"/>
        </w:numPr>
        <w:rPr>
          <w:rFonts w:ascii="Times New Roman" w:eastAsia="Times New Roman" w:hAnsi="Times New Roman" w:cs="Times New Roman"/>
          <w:sz w:val="28"/>
          <w:szCs w:val="28"/>
          <w:lang w:eastAsia="ru-RU"/>
        </w:rPr>
      </w:pPr>
      <w:hyperlink r:id="rId6" w:history="1">
        <w:r w:rsidR="00BC36F5" w:rsidRPr="003549B0">
          <w:rPr>
            <w:rFonts w:ascii="Times New Roman" w:eastAsia="Times New Roman" w:hAnsi="Times New Roman" w:cs="Times New Roman"/>
            <w:sz w:val="28"/>
            <w:szCs w:val="28"/>
            <w:lang w:eastAsia="ru-RU"/>
          </w:rPr>
          <w:t>Деятельность</w:t>
        </w:r>
      </w:hyperlink>
    </w:p>
    <w:p w:rsidR="00BC36F5" w:rsidRPr="003549B0" w:rsidRDefault="00880C1E" w:rsidP="003549B0">
      <w:pPr>
        <w:pStyle w:val="a6"/>
        <w:numPr>
          <w:ilvl w:val="0"/>
          <w:numId w:val="4"/>
        </w:numPr>
        <w:rPr>
          <w:rFonts w:ascii="Times New Roman" w:eastAsia="Times New Roman" w:hAnsi="Times New Roman" w:cs="Times New Roman"/>
          <w:sz w:val="28"/>
          <w:szCs w:val="28"/>
          <w:lang w:eastAsia="ru-RU"/>
        </w:rPr>
      </w:pPr>
      <w:hyperlink r:id="rId7" w:history="1">
        <w:r w:rsidR="00BC36F5" w:rsidRPr="003549B0">
          <w:rPr>
            <w:rFonts w:ascii="Times New Roman" w:eastAsia="Times New Roman" w:hAnsi="Times New Roman" w:cs="Times New Roman"/>
            <w:sz w:val="28"/>
            <w:szCs w:val="28"/>
            <w:lang w:eastAsia="ru-RU"/>
          </w:rPr>
          <w:t>Муниципальный контроль</w:t>
        </w:r>
      </w:hyperlink>
    </w:p>
    <w:p w:rsidR="00BC36F5" w:rsidRDefault="00880C1E" w:rsidP="003549B0">
      <w:pPr>
        <w:pStyle w:val="a6"/>
        <w:numPr>
          <w:ilvl w:val="0"/>
          <w:numId w:val="4"/>
        </w:numPr>
        <w:rPr>
          <w:rFonts w:ascii="Times New Roman" w:eastAsia="Times New Roman" w:hAnsi="Times New Roman" w:cs="Times New Roman"/>
          <w:sz w:val="28"/>
          <w:szCs w:val="28"/>
          <w:lang w:eastAsia="ru-RU"/>
        </w:rPr>
      </w:pPr>
      <w:hyperlink r:id="rId8" w:history="1">
        <w:r w:rsidR="00BC36F5" w:rsidRPr="003549B0">
          <w:rPr>
            <w:rFonts w:ascii="Times New Roman" w:eastAsia="Times New Roman" w:hAnsi="Times New Roman" w:cs="Times New Roman"/>
            <w:sz w:val="28"/>
            <w:szCs w:val="28"/>
            <w:lang w:eastAsia="ru-RU"/>
          </w:rPr>
          <w:t>Отчеты об осуществлении муниципального контроля</w:t>
        </w:r>
      </w:hyperlink>
    </w:p>
    <w:p w:rsidR="003549B0" w:rsidRPr="003549B0" w:rsidRDefault="003549B0" w:rsidP="003549B0">
      <w:pPr>
        <w:rPr>
          <w:lang w:eastAsia="ru-RU"/>
        </w:rPr>
      </w:pPr>
    </w:p>
    <w:p w:rsidR="00BC36F5" w:rsidRPr="00B5022A" w:rsidRDefault="00BC36F5" w:rsidP="003549B0">
      <w:pPr>
        <w:pStyle w:val="a4"/>
        <w:spacing w:after="0"/>
        <w:ind w:left="0" w:firstLine="708"/>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Органом, уполномоченным на осуществление муниципального земельного контроля на территории муниципального района Безенчукский, является администрация муниципального района Безенчукский Самарской области. Непосредственное исполнение муниципального земельного контроля осуществляет Комитет по Управлению муниципальным имуществом муниципального района Безенчукский Самарской области.</w:t>
      </w:r>
    </w:p>
    <w:p w:rsidR="00BC36F5" w:rsidRPr="00B5022A" w:rsidRDefault="00BC36F5" w:rsidP="003549B0">
      <w:pPr>
        <w:pStyle w:val="a3"/>
        <w:tabs>
          <w:tab w:val="num" w:pos="0"/>
          <w:tab w:val="left" w:pos="426"/>
        </w:tabs>
        <w:spacing w:line="276" w:lineRule="auto"/>
        <w:jc w:val="both"/>
        <w:rPr>
          <w:sz w:val="28"/>
          <w:szCs w:val="28"/>
        </w:rPr>
      </w:pPr>
      <w:r w:rsidRPr="00B5022A">
        <w:rPr>
          <w:sz w:val="28"/>
          <w:szCs w:val="28"/>
        </w:rPr>
        <w:t>Муниципальный земельный контроль осуществляется в соответствии со следующими нормативно-правовыми актами:</w:t>
      </w:r>
    </w:p>
    <w:p w:rsidR="00BC36F5" w:rsidRPr="00B5022A" w:rsidRDefault="00B5022A" w:rsidP="003549B0">
      <w:pPr>
        <w:pStyle w:val="a3"/>
        <w:tabs>
          <w:tab w:val="num" w:pos="0"/>
          <w:tab w:val="left" w:pos="426"/>
        </w:tabs>
        <w:spacing w:line="276" w:lineRule="auto"/>
        <w:ind w:firstLine="284"/>
        <w:jc w:val="both"/>
        <w:rPr>
          <w:sz w:val="28"/>
          <w:szCs w:val="28"/>
        </w:rPr>
      </w:pPr>
      <w:r>
        <w:rPr>
          <w:sz w:val="28"/>
          <w:szCs w:val="28"/>
        </w:rPr>
        <w:t xml:space="preserve">- </w:t>
      </w:r>
      <w:r w:rsidR="00BC36F5" w:rsidRPr="00B5022A">
        <w:rPr>
          <w:sz w:val="28"/>
          <w:szCs w:val="28"/>
        </w:rPr>
        <w:t>Федеральный закон от 06.10.2003г  № 131-ФЗ «Об общих принципах организации местного самоуправления в Российской Федерации»;</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rPr>
        <w:t>- Закон Самарской области от 31.12.2014г № 137-ГД «О порядке осуществления муниципального земельного контроля на территории Самарской области»;</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rPr>
        <w:t>-  Земельный кодекс Российской Федерации;</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rPr>
        <w:t>-</w:t>
      </w:r>
      <w:r w:rsidR="00B5022A">
        <w:rPr>
          <w:sz w:val="28"/>
          <w:szCs w:val="28"/>
        </w:rPr>
        <w:t xml:space="preserve"> </w:t>
      </w:r>
      <w:r w:rsidRPr="00B5022A">
        <w:rPr>
          <w:sz w:val="28"/>
          <w:szCs w:val="28"/>
        </w:rPr>
        <w:t xml:space="preserve">Кодекс Российской Федерации об административных правонарушениях; </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rPr>
        <w:t xml:space="preserve">- Федеральный закон от 26.12.2008 № 294-ФЗ «О защите прав юридических лиц и индивидуальных предпринимателей </w:t>
      </w:r>
      <w:proofErr w:type="gramStart"/>
      <w:r w:rsidRPr="00B5022A">
        <w:rPr>
          <w:sz w:val="28"/>
          <w:szCs w:val="28"/>
        </w:rPr>
        <w:t>при</w:t>
      </w:r>
      <w:proofErr w:type="gramEnd"/>
      <w:r w:rsidRPr="00B5022A">
        <w:rPr>
          <w:sz w:val="28"/>
          <w:szCs w:val="28"/>
        </w:rPr>
        <w:t xml:space="preserve"> осуществление государственного контроля (надзора) и муниципального контроля»;   </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rPr>
        <w:t xml:space="preserve">- Соглашение о передаче полномочий между поселениями и муниципальным районом Безенчукский; </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rPr>
        <w:t>- Положение о Комитете по управлению муниципальным имуществом Администрации муниципального района Безенчукский;</w:t>
      </w:r>
    </w:p>
    <w:p w:rsidR="005C618A" w:rsidRDefault="00BC36F5" w:rsidP="003549B0">
      <w:pPr>
        <w:pStyle w:val="a3"/>
        <w:tabs>
          <w:tab w:val="num" w:pos="0"/>
          <w:tab w:val="left" w:pos="426"/>
        </w:tabs>
        <w:spacing w:line="276" w:lineRule="auto"/>
        <w:ind w:firstLine="284"/>
        <w:jc w:val="both"/>
        <w:rPr>
          <w:sz w:val="28"/>
          <w:szCs w:val="28"/>
          <w:lang w:eastAsia="ru-RU"/>
        </w:rPr>
      </w:pPr>
      <w:r w:rsidRPr="00B5022A">
        <w:rPr>
          <w:sz w:val="28"/>
          <w:szCs w:val="28"/>
        </w:rPr>
        <w:t>- Административный регламент по осуществлению муниципального земельного контроля.</w:t>
      </w:r>
      <w:r w:rsidRPr="00B5022A">
        <w:rPr>
          <w:sz w:val="28"/>
          <w:szCs w:val="28"/>
          <w:lang w:eastAsia="ru-RU"/>
        </w:rPr>
        <w:t>  </w:t>
      </w:r>
    </w:p>
    <w:p w:rsidR="00BC36F5" w:rsidRPr="00B5022A" w:rsidRDefault="00BC36F5" w:rsidP="003549B0">
      <w:pPr>
        <w:pStyle w:val="a3"/>
        <w:tabs>
          <w:tab w:val="num" w:pos="0"/>
          <w:tab w:val="left" w:pos="426"/>
        </w:tabs>
        <w:spacing w:line="276" w:lineRule="auto"/>
        <w:ind w:firstLine="284"/>
        <w:jc w:val="both"/>
        <w:rPr>
          <w:sz w:val="28"/>
          <w:szCs w:val="28"/>
        </w:rPr>
      </w:pPr>
      <w:r w:rsidRPr="00B5022A">
        <w:rPr>
          <w:sz w:val="28"/>
          <w:szCs w:val="28"/>
          <w:lang w:eastAsia="ru-RU"/>
        </w:rPr>
        <w:t> </w:t>
      </w:r>
    </w:p>
    <w:p w:rsidR="00BC36F5" w:rsidRPr="00B5022A" w:rsidRDefault="00BC36F5" w:rsidP="003549B0">
      <w:pPr>
        <w:spacing w:after="0"/>
        <w:ind w:firstLine="284"/>
        <w:jc w:val="both"/>
        <w:rPr>
          <w:rFonts w:ascii="Times New Roman" w:eastAsia="Times New Roman" w:hAnsi="Times New Roman" w:cs="Times New Roman"/>
          <w:sz w:val="28"/>
          <w:szCs w:val="28"/>
          <w:lang w:eastAsia="ar-SA"/>
        </w:rPr>
      </w:pPr>
      <w:r w:rsidRPr="00B5022A">
        <w:rPr>
          <w:rFonts w:ascii="Times New Roman" w:eastAsia="Times New Roman" w:hAnsi="Times New Roman" w:cs="Times New Roman"/>
          <w:sz w:val="28"/>
          <w:szCs w:val="28"/>
          <w:lang w:eastAsia="ru-RU"/>
        </w:rPr>
        <w:t>В 201</w:t>
      </w:r>
      <w:r w:rsidR="00B5022A">
        <w:rPr>
          <w:rFonts w:ascii="Times New Roman" w:eastAsia="Times New Roman" w:hAnsi="Times New Roman" w:cs="Times New Roman"/>
          <w:sz w:val="28"/>
          <w:szCs w:val="28"/>
          <w:lang w:eastAsia="ru-RU"/>
        </w:rPr>
        <w:t>8</w:t>
      </w:r>
      <w:r w:rsidR="005C618A">
        <w:rPr>
          <w:rFonts w:ascii="Times New Roman" w:eastAsia="Times New Roman" w:hAnsi="Times New Roman" w:cs="Times New Roman"/>
          <w:sz w:val="28"/>
          <w:szCs w:val="28"/>
          <w:lang w:eastAsia="ru-RU"/>
        </w:rPr>
        <w:t xml:space="preserve"> </w:t>
      </w:r>
      <w:r w:rsidRPr="00B5022A">
        <w:rPr>
          <w:rFonts w:ascii="Times New Roman" w:eastAsia="Times New Roman" w:hAnsi="Times New Roman" w:cs="Times New Roman"/>
          <w:sz w:val="28"/>
          <w:szCs w:val="28"/>
          <w:lang w:eastAsia="ru-RU"/>
        </w:rPr>
        <w:t>году проведено натурное обследование 307 земельных участков на предмет выявления нарушений земельного законодательства, по результатам которых были составл</w:t>
      </w:r>
      <w:r w:rsidR="005C618A">
        <w:rPr>
          <w:rFonts w:ascii="Times New Roman" w:eastAsia="Times New Roman" w:hAnsi="Times New Roman" w:cs="Times New Roman"/>
          <w:sz w:val="28"/>
          <w:szCs w:val="28"/>
          <w:lang w:eastAsia="ru-RU"/>
        </w:rPr>
        <w:t>ены соответствующие заключения.</w:t>
      </w:r>
      <w:r w:rsidRPr="00B5022A">
        <w:rPr>
          <w:rFonts w:ascii="Times New Roman" w:eastAsia="Times New Roman" w:hAnsi="Times New Roman" w:cs="Times New Roman"/>
          <w:sz w:val="28"/>
          <w:szCs w:val="28"/>
          <w:lang w:eastAsia="ru-RU"/>
        </w:rPr>
        <w:t>  По результатам проверок выдано 48 предписаний о необходимости у</w:t>
      </w:r>
      <w:r w:rsidR="005C618A">
        <w:rPr>
          <w:rFonts w:ascii="Times New Roman" w:eastAsia="Times New Roman" w:hAnsi="Times New Roman" w:cs="Times New Roman"/>
          <w:sz w:val="28"/>
          <w:szCs w:val="28"/>
          <w:lang w:eastAsia="ru-RU"/>
        </w:rPr>
        <w:t>странения выявленных нарушений.</w:t>
      </w:r>
      <w:r w:rsidRPr="00B5022A">
        <w:rPr>
          <w:rFonts w:ascii="Times New Roman" w:eastAsia="Times New Roman" w:hAnsi="Times New Roman" w:cs="Times New Roman"/>
          <w:sz w:val="28"/>
          <w:szCs w:val="28"/>
          <w:lang w:eastAsia="ru-RU"/>
        </w:rPr>
        <w:t>   В 2018 году были освобождены 6 самовольно занятых земельных участков.</w:t>
      </w:r>
      <w:r w:rsidR="005C618A">
        <w:rPr>
          <w:rFonts w:ascii="Times New Roman" w:eastAsia="Times New Roman" w:hAnsi="Times New Roman" w:cs="Times New Roman"/>
          <w:sz w:val="28"/>
          <w:szCs w:val="28"/>
          <w:lang w:eastAsia="ru-RU"/>
        </w:rPr>
        <w:t xml:space="preserve"> 40 земельных участков оформлено в </w:t>
      </w:r>
      <w:r w:rsidR="002D6D7A">
        <w:rPr>
          <w:rFonts w:ascii="Times New Roman" w:eastAsia="Times New Roman" w:hAnsi="Times New Roman" w:cs="Times New Roman"/>
          <w:sz w:val="28"/>
          <w:szCs w:val="28"/>
          <w:lang w:eastAsia="ru-RU"/>
        </w:rPr>
        <w:t>собственность</w:t>
      </w:r>
      <w:r w:rsidR="005C618A">
        <w:rPr>
          <w:rFonts w:ascii="Times New Roman" w:eastAsia="Times New Roman" w:hAnsi="Times New Roman" w:cs="Times New Roman"/>
          <w:sz w:val="28"/>
          <w:szCs w:val="28"/>
          <w:lang w:eastAsia="ru-RU"/>
        </w:rPr>
        <w:t xml:space="preserve"> </w:t>
      </w:r>
      <w:r w:rsidR="002D6D7A">
        <w:rPr>
          <w:rFonts w:ascii="Times New Roman" w:eastAsia="Times New Roman" w:hAnsi="Times New Roman" w:cs="Times New Roman"/>
          <w:sz w:val="28"/>
          <w:szCs w:val="28"/>
          <w:lang w:eastAsia="ru-RU"/>
        </w:rPr>
        <w:t>гражданами</w:t>
      </w:r>
      <w:r w:rsidR="005C618A">
        <w:rPr>
          <w:rFonts w:ascii="Times New Roman" w:eastAsia="Times New Roman" w:hAnsi="Times New Roman" w:cs="Times New Roman"/>
          <w:sz w:val="28"/>
          <w:szCs w:val="28"/>
          <w:lang w:eastAsia="ru-RU"/>
        </w:rPr>
        <w:t xml:space="preserve">, в </w:t>
      </w:r>
      <w:r w:rsidR="005C618A">
        <w:rPr>
          <w:rFonts w:ascii="Times New Roman" w:eastAsia="Times New Roman" w:hAnsi="Times New Roman" w:cs="Times New Roman"/>
          <w:sz w:val="28"/>
          <w:szCs w:val="28"/>
          <w:lang w:eastAsia="ru-RU"/>
        </w:rPr>
        <w:lastRenderedPageBreak/>
        <w:t>отношении которы</w:t>
      </w:r>
      <w:r w:rsidR="002D6D7A">
        <w:rPr>
          <w:rFonts w:ascii="Times New Roman" w:eastAsia="Times New Roman" w:hAnsi="Times New Roman" w:cs="Times New Roman"/>
          <w:sz w:val="28"/>
          <w:szCs w:val="28"/>
          <w:lang w:eastAsia="ru-RU"/>
        </w:rPr>
        <w:t xml:space="preserve">х были выданы предписания об устранении нарушения </w:t>
      </w:r>
      <w:r w:rsidR="002D6D7A" w:rsidRPr="002D6D7A">
        <w:rPr>
          <w:rFonts w:ascii="Times New Roman" w:eastAsia="Times New Roman" w:hAnsi="Times New Roman" w:cs="Times New Roman"/>
          <w:sz w:val="28"/>
          <w:szCs w:val="28"/>
          <w:lang w:eastAsia="ar-SA"/>
        </w:rPr>
        <w:t>земельного законодательства</w:t>
      </w:r>
      <w:r w:rsidR="002D6D7A">
        <w:rPr>
          <w:rFonts w:ascii="Times New Roman" w:eastAsia="Times New Roman" w:hAnsi="Times New Roman" w:cs="Times New Roman"/>
          <w:sz w:val="28"/>
          <w:szCs w:val="28"/>
          <w:lang w:eastAsia="ar-SA"/>
        </w:rPr>
        <w:t xml:space="preserve">, в том числе 29 по </w:t>
      </w:r>
      <w:proofErr w:type="gramStart"/>
      <w:r w:rsidR="002D6D7A">
        <w:rPr>
          <w:rFonts w:ascii="Times New Roman" w:eastAsia="Times New Roman" w:hAnsi="Times New Roman" w:cs="Times New Roman"/>
          <w:sz w:val="28"/>
          <w:szCs w:val="28"/>
          <w:lang w:eastAsia="ar-SA"/>
        </w:rPr>
        <w:t>предписаниям</w:t>
      </w:r>
      <w:proofErr w:type="gramEnd"/>
      <w:r w:rsidR="002D6D7A">
        <w:rPr>
          <w:rFonts w:ascii="Times New Roman" w:eastAsia="Times New Roman" w:hAnsi="Times New Roman" w:cs="Times New Roman"/>
          <w:sz w:val="28"/>
          <w:szCs w:val="28"/>
          <w:lang w:eastAsia="ar-SA"/>
        </w:rPr>
        <w:t xml:space="preserve"> выданным за период 2016-2017 г</w:t>
      </w:r>
    </w:p>
    <w:p w:rsidR="00BC36F5" w:rsidRPr="00B5022A" w:rsidRDefault="00BC36F5" w:rsidP="003549B0">
      <w:pPr>
        <w:spacing w:after="0"/>
        <w:jc w:val="both"/>
        <w:rPr>
          <w:rFonts w:ascii="Times New Roman" w:eastAsia="Times New Roman" w:hAnsi="Times New Roman" w:cs="Times New Roman"/>
          <w:sz w:val="28"/>
          <w:szCs w:val="28"/>
          <w:lang w:eastAsia="ar-SA"/>
        </w:rPr>
      </w:pPr>
      <w:r w:rsidRPr="00B5022A">
        <w:rPr>
          <w:rFonts w:ascii="Times New Roman" w:eastAsia="Times New Roman" w:hAnsi="Times New Roman" w:cs="Times New Roman"/>
          <w:sz w:val="28"/>
          <w:szCs w:val="28"/>
          <w:lang w:eastAsia="ru-RU"/>
        </w:rPr>
        <w:t xml:space="preserve">          В рамках взаимодействия с органами государственного земельного надзора в адрес главного государственного инспектора </w:t>
      </w:r>
      <w:r w:rsidRPr="00B5022A">
        <w:rPr>
          <w:rFonts w:ascii="Times New Roman" w:eastAsia="Times New Roman" w:hAnsi="Times New Roman" w:cs="Times New Roman"/>
          <w:sz w:val="28"/>
          <w:szCs w:val="28"/>
          <w:lang w:eastAsia="ar-SA"/>
        </w:rPr>
        <w:t xml:space="preserve">межмуниципального отдела по </w:t>
      </w:r>
      <w:proofErr w:type="spellStart"/>
      <w:r w:rsidRPr="00B5022A">
        <w:rPr>
          <w:rFonts w:ascii="Times New Roman" w:eastAsia="Times New Roman" w:hAnsi="Times New Roman" w:cs="Times New Roman"/>
          <w:sz w:val="28"/>
          <w:szCs w:val="28"/>
          <w:lang w:eastAsia="ar-SA"/>
        </w:rPr>
        <w:t>Безенчукскому</w:t>
      </w:r>
      <w:proofErr w:type="spellEnd"/>
      <w:r w:rsidRPr="00B5022A">
        <w:rPr>
          <w:rFonts w:ascii="Times New Roman" w:eastAsia="Times New Roman" w:hAnsi="Times New Roman" w:cs="Times New Roman"/>
          <w:sz w:val="28"/>
          <w:szCs w:val="28"/>
          <w:lang w:eastAsia="ar-SA"/>
        </w:rPr>
        <w:t xml:space="preserve">, </w:t>
      </w:r>
      <w:proofErr w:type="gramStart"/>
      <w:r w:rsidRPr="00B5022A">
        <w:rPr>
          <w:rFonts w:ascii="Times New Roman" w:eastAsia="Times New Roman" w:hAnsi="Times New Roman" w:cs="Times New Roman"/>
          <w:sz w:val="28"/>
          <w:szCs w:val="28"/>
          <w:lang w:eastAsia="ar-SA"/>
        </w:rPr>
        <w:t>Приволжскому</w:t>
      </w:r>
      <w:proofErr w:type="gramEnd"/>
      <w:r w:rsidRPr="00B5022A">
        <w:rPr>
          <w:rFonts w:ascii="Times New Roman" w:eastAsia="Times New Roman" w:hAnsi="Times New Roman" w:cs="Times New Roman"/>
          <w:sz w:val="28"/>
          <w:szCs w:val="28"/>
          <w:lang w:eastAsia="ar-SA"/>
        </w:rPr>
        <w:t xml:space="preserve">, </w:t>
      </w:r>
      <w:proofErr w:type="spellStart"/>
      <w:r w:rsidRPr="00B5022A">
        <w:rPr>
          <w:rFonts w:ascii="Times New Roman" w:eastAsia="Times New Roman" w:hAnsi="Times New Roman" w:cs="Times New Roman"/>
          <w:sz w:val="28"/>
          <w:szCs w:val="28"/>
          <w:lang w:eastAsia="ar-SA"/>
        </w:rPr>
        <w:t>Хворостянскому</w:t>
      </w:r>
      <w:proofErr w:type="spellEnd"/>
      <w:r w:rsidRPr="00B5022A">
        <w:rPr>
          <w:rFonts w:ascii="Times New Roman" w:eastAsia="Times New Roman" w:hAnsi="Times New Roman" w:cs="Times New Roman"/>
          <w:sz w:val="28"/>
          <w:szCs w:val="28"/>
          <w:lang w:eastAsia="ar-SA"/>
        </w:rPr>
        <w:t xml:space="preserve"> районам</w:t>
      </w:r>
      <w:r w:rsidRPr="00B5022A">
        <w:rPr>
          <w:rFonts w:ascii="Times New Roman" w:hAnsi="Times New Roman" w:cs="Times New Roman"/>
          <w:sz w:val="28"/>
          <w:szCs w:val="28"/>
        </w:rPr>
        <w:t xml:space="preserve"> Управления </w:t>
      </w:r>
      <w:proofErr w:type="spellStart"/>
      <w:r w:rsidRPr="00B5022A">
        <w:rPr>
          <w:rFonts w:ascii="Times New Roman" w:hAnsi="Times New Roman" w:cs="Times New Roman"/>
          <w:sz w:val="28"/>
          <w:szCs w:val="28"/>
        </w:rPr>
        <w:t>Росреестра</w:t>
      </w:r>
      <w:proofErr w:type="spellEnd"/>
      <w:r w:rsidRPr="00B5022A">
        <w:rPr>
          <w:rFonts w:ascii="Times New Roman" w:hAnsi="Times New Roman" w:cs="Times New Roman"/>
          <w:sz w:val="28"/>
          <w:szCs w:val="28"/>
        </w:rPr>
        <w:t xml:space="preserve"> по Самарской области</w:t>
      </w:r>
      <w:r w:rsidRPr="00B5022A">
        <w:rPr>
          <w:rFonts w:ascii="Times New Roman" w:eastAsia="Times New Roman" w:hAnsi="Times New Roman" w:cs="Times New Roman"/>
          <w:sz w:val="28"/>
          <w:szCs w:val="28"/>
          <w:lang w:eastAsia="ru-RU"/>
        </w:rPr>
        <w:t xml:space="preserve"> направлены материалы по 22 земельным участкам (ст. 7.1 КоАП РФ) и по 3 участкам (ст.8.8 КоАП РФ) По выявленным нарушениям возбуждено 17 административных производств. На лиц </w:t>
      </w:r>
      <w:r w:rsidR="004E62C3" w:rsidRPr="00B5022A">
        <w:rPr>
          <w:rFonts w:ascii="Times New Roman" w:eastAsia="Times New Roman" w:hAnsi="Times New Roman" w:cs="Times New Roman"/>
          <w:sz w:val="28"/>
          <w:szCs w:val="28"/>
          <w:lang w:eastAsia="ru-RU"/>
        </w:rPr>
        <w:t>виновных,</w:t>
      </w:r>
      <w:r w:rsidRPr="00B5022A">
        <w:rPr>
          <w:rFonts w:ascii="Times New Roman" w:eastAsia="Times New Roman" w:hAnsi="Times New Roman" w:cs="Times New Roman"/>
          <w:sz w:val="28"/>
          <w:szCs w:val="28"/>
          <w:lang w:eastAsia="ru-RU"/>
        </w:rPr>
        <w:t xml:space="preserve"> в административных правонарушениях выявленных отделом, Управлением </w:t>
      </w:r>
      <w:proofErr w:type="spellStart"/>
      <w:r w:rsidRPr="00B5022A">
        <w:rPr>
          <w:rFonts w:ascii="Times New Roman" w:eastAsia="Times New Roman" w:hAnsi="Times New Roman" w:cs="Times New Roman"/>
          <w:sz w:val="28"/>
          <w:szCs w:val="28"/>
          <w:lang w:eastAsia="ru-RU"/>
        </w:rPr>
        <w:t>Росреестра</w:t>
      </w:r>
      <w:proofErr w:type="spellEnd"/>
      <w:r w:rsidRPr="00B5022A">
        <w:rPr>
          <w:rFonts w:ascii="Times New Roman" w:eastAsia="Times New Roman" w:hAnsi="Times New Roman" w:cs="Times New Roman"/>
          <w:sz w:val="28"/>
          <w:szCs w:val="28"/>
          <w:lang w:eastAsia="ru-RU"/>
        </w:rPr>
        <w:t>  наложены штрафы на общую сумму 100 000,0 руб.</w:t>
      </w:r>
    </w:p>
    <w:p w:rsidR="0044692B" w:rsidRDefault="00BC36F5" w:rsidP="003549B0">
      <w:pPr>
        <w:pStyle w:val="a5"/>
        <w:spacing w:before="0" w:beforeAutospacing="0" w:after="0" w:line="276" w:lineRule="auto"/>
        <w:rPr>
          <w:lang w:val="de-DE"/>
        </w:rPr>
      </w:pPr>
      <w:r w:rsidRPr="00B5022A">
        <w:rPr>
          <w:sz w:val="28"/>
          <w:szCs w:val="28"/>
        </w:rPr>
        <w:t> </w:t>
      </w:r>
      <w:r w:rsidR="0044692B">
        <w:rPr>
          <w:sz w:val="28"/>
          <w:szCs w:val="28"/>
          <w:lang w:val="de-DE"/>
        </w:rPr>
        <w:t xml:space="preserve">В </w:t>
      </w:r>
      <w:proofErr w:type="spellStart"/>
      <w:r w:rsidR="0044692B">
        <w:rPr>
          <w:sz w:val="28"/>
          <w:szCs w:val="28"/>
          <w:lang w:val="de-DE"/>
        </w:rPr>
        <w:t>соответствии</w:t>
      </w:r>
      <w:proofErr w:type="spellEnd"/>
      <w:r w:rsidR="0044692B">
        <w:rPr>
          <w:sz w:val="28"/>
          <w:szCs w:val="28"/>
          <w:lang w:val="de-DE"/>
        </w:rPr>
        <w:t xml:space="preserve"> с п. 7 ст.1</w:t>
      </w:r>
      <w:r w:rsidR="0044692B">
        <w:rPr>
          <w:sz w:val="28"/>
          <w:szCs w:val="28"/>
        </w:rPr>
        <w:t xml:space="preserve"> </w:t>
      </w:r>
      <w:proofErr w:type="spellStart"/>
      <w:r w:rsidR="0044692B">
        <w:rPr>
          <w:sz w:val="28"/>
          <w:szCs w:val="28"/>
          <w:lang w:val="de-DE"/>
        </w:rPr>
        <w:t>Земельного</w:t>
      </w:r>
      <w:proofErr w:type="spellEnd"/>
      <w:r w:rsidR="0044692B">
        <w:rPr>
          <w:sz w:val="28"/>
          <w:szCs w:val="28"/>
          <w:lang w:val="de-DE"/>
        </w:rPr>
        <w:t xml:space="preserve"> </w:t>
      </w:r>
      <w:proofErr w:type="spellStart"/>
      <w:r w:rsidR="0044692B">
        <w:rPr>
          <w:sz w:val="28"/>
          <w:szCs w:val="28"/>
          <w:lang w:val="de-DE"/>
        </w:rPr>
        <w:t>кодекса</w:t>
      </w:r>
      <w:proofErr w:type="spellEnd"/>
      <w:r w:rsidR="0044692B">
        <w:rPr>
          <w:sz w:val="28"/>
          <w:szCs w:val="28"/>
          <w:lang w:val="de-DE"/>
        </w:rPr>
        <w:t xml:space="preserve"> РФ </w:t>
      </w:r>
      <w:proofErr w:type="spellStart"/>
      <w:r w:rsidR="0044692B">
        <w:rPr>
          <w:sz w:val="28"/>
          <w:szCs w:val="28"/>
          <w:lang w:val="de-DE"/>
        </w:rPr>
        <w:t>одним</w:t>
      </w:r>
      <w:proofErr w:type="spellEnd"/>
      <w:r w:rsidR="0044692B">
        <w:rPr>
          <w:sz w:val="28"/>
          <w:szCs w:val="28"/>
          <w:lang w:val="de-DE"/>
        </w:rPr>
        <w:t xml:space="preserve"> </w:t>
      </w:r>
      <w:proofErr w:type="spellStart"/>
      <w:r w:rsidR="0044692B">
        <w:rPr>
          <w:sz w:val="28"/>
          <w:szCs w:val="28"/>
          <w:lang w:val="de-DE"/>
        </w:rPr>
        <w:t>из</w:t>
      </w:r>
      <w:proofErr w:type="spellEnd"/>
      <w:r w:rsidR="0044692B">
        <w:rPr>
          <w:sz w:val="28"/>
          <w:szCs w:val="28"/>
          <w:lang w:val="de-DE"/>
        </w:rPr>
        <w:t xml:space="preserve"> </w:t>
      </w:r>
      <w:proofErr w:type="spellStart"/>
      <w:r w:rsidR="0044692B">
        <w:rPr>
          <w:sz w:val="28"/>
          <w:szCs w:val="28"/>
          <w:lang w:val="de-DE"/>
        </w:rPr>
        <w:t>основных</w:t>
      </w:r>
      <w:proofErr w:type="spellEnd"/>
      <w:r w:rsidR="0044692B">
        <w:rPr>
          <w:sz w:val="28"/>
          <w:szCs w:val="28"/>
          <w:lang w:val="de-DE"/>
        </w:rPr>
        <w:t xml:space="preserve"> </w:t>
      </w:r>
      <w:proofErr w:type="spellStart"/>
      <w:r w:rsidR="0044692B">
        <w:rPr>
          <w:sz w:val="28"/>
          <w:szCs w:val="28"/>
          <w:lang w:val="de-DE"/>
        </w:rPr>
        <w:t>принципов</w:t>
      </w:r>
      <w:proofErr w:type="spellEnd"/>
      <w:r w:rsidR="0044692B">
        <w:rPr>
          <w:sz w:val="28"/>
          <w:szCs w:val="28"/>
          <w:lang w:val="de-DE"/>
        </w:rPr>
        <w:t xml:space="preserve"> </w:t>
      </w:r>
      <w:proofErr w:type="spellStart"/>
      <w:r w:rsidR="0044692B">
        <w:rPr>
          <w:sz w:val="28"/>
          <w:szCs w:val="28"/>
          <w:lang w:val="de-DE"/>
        </w:rPr>
        <w:t>земельного</w:t>
      </w:r>
      <w:proofErr w:type="spellEnd"/>
      <w:r w:rsidR="0044692B">
        <w:rPr>
          <w:sz w:val="28"/>
          <w:szCs w:val="28"/>
          <w:lang w:val="de-DE"/>
        </w:rPr>
        <w:t xml:space="preserve"> </w:t>
      </w:r>
      <w:proofErr w:type="spellStart"/>
      <w:r w:rsidR="0044692B">
        <w:rPr>
          <w:sz w:val="28"/>
          <w:szCs w:val="28"/>
          <w:lang w:val="de-DE"/>
        </w:rPr>
        <w:t>законодательства</w:t>
      </w:r>
      <w:proofErr w:type="spellEnd"/>
      <w:r w:rsidR="0044692B">
        <w:rPr>
          <w:sz w:val="28"/>
          <w:szCs w:val="28"/>
          <w:lang w:val="de-DE"/>
        </w:rPr>
        <w:t xml:space="preserve"> </w:t>
      </w:r>
      <w:proofErr w:type="spellStart"/>
      <w:r w:rsidR="0044692B">
        <w:rPr>
          <w:sz w:val="28"/>
          <w:szCs w:val="28"/>
          <w:lang w:val="de-DE"/>
        </w:rPr>
        <w:t>является</w:t>
      </w:r>
      <w:proofErr w:type="spellEnd"/>
      <w:r w:rsidR="0044692B">
        <w:rPr>
          <w:sz w:val="28"/>
          <w:szCs w:val="28"/>
          <w:lang w:val="de-DE"/>
        </w:rPr>
        <w:t xml:space="preserve"> </w:t>
      </w:r>
      <w:proofErr w:type="spellStart"/>
      <w:r w:rsidR="0044692B">
        <w:rPr>
          <w:sz w:val="28"/>
          <w:szCs w:val="28"/>
          <w:lang w:val="de-DE"/>
        </w:rPr>
        <w:t>платность</w:t>
      </w:r>
      <w:proofErr w:type="spellEnd"/>
      <w:r w:rsidR="0044692B">
        <w:rPr>
          <w:sz w:val="28"/>
          <w:szCs w:val="28"/>
          <w:lang w:val="de-DE"/>
        </w:rPr>
        <w:t xml:space="preserve"> </w:t>
      </w:r>
      <w:proofErr w:type="spellStart"/>
      <w:r w:rsidR="0044692B">
        <w:rPr>
          <w:sz w:val="28"/>
          <w:szCs w:val="28"/>
          <w:lang w:val="de-DE"/>
        </w:rPr>
        <w:t>использования</w:t>
      </w:r>
      <w:proofErr w:type="spellEnd"/>
      <w:r w:rsidR="0044692B">
        <w:rPr>
          <w:sz w:val="28"/>
          <w:szCs w:val="28"/>
          <w:lang w:val="de-DE"/>
        </w:rPr>
        <w:t xml:space="preserve"> </w:t>
      </w:r>
      <w:proofErr w:type="spellStart"/>
      <w:r w:rsidR="0044692B">
        <w:rPr>
          <w:sz w:val="28"/>
          <w:szCs w:val="28"/>
          <w:lang w:val="de-DE"/>
        </w:rPr>
        <w:t>земли</w:t>
      </w:r>
      <w:proofErr w:type="spellEnd"/>
      <w:r w:rsidR="0044692B">
        <w:rPr>
          <w:sz w:val="28"/>
          <w:szCs w:val="28"/>
          <w:lang w:val="de-DE"/>
        </w:rPr>
        <w:t xml:space="preserve">, </w:t>
      </w:r>
      <w:proofErr w:type="spellStart"/>
      <w:r w:rsidR="0044692B">
        <w:rPr>
          <w:sz w:val="28"/>
          <w:szCs w:val="28"/>
          <w:lang w:val="de-DE"/>
        </w:rPr>
        <w:t>согласно</w:t>
      </w:r>
      <w:proofErr w:type="spellEnd"/>
      <w:r w:rsidR="0044692B">
        <w:rPr>
          <w:sz w:val="28"/>
          <w:szCs w:val="28"/>
          <w:lang w:val="de-DE"/>
        </w:rPr>
        <w:t xml:space="preserve"> </w:t>
      </w:r>
      <w:proofErr w:type="spellStart"/>
      <w:r w:rsidR="0044692B">
        <w:rPr>
          <w:sz w:val="28"/>
          <w:szCs w:val="28"/>
          <w:lang w:val="de-DE"/>
        </w:rPr>
        <w:t>которому</w:t>
      </w:r>
      <w:proofErr w:type="spellEnd"/>
      <w:r w:rsidR="0044692B">
        <w:rPr>
          <w:sz w:val="28"/>
          <w:szCs w:val="28"/>
          <w:lang w:val="de-DE"/>
        </w:rPr>
        <w:t xml:space="preserve"> </w:t>
      </w:r>
      <w:proofErr w:type="spellStart"/>
      <w:r w:rsidR="0044692B">
        <w:rPr>
          <w:sz w:val="28"/>
          <w:szCs w:val="28"/>
          <w:lang w:val="de-DE"/>
        </w:rPr>
        <w:t>любое</w:t>
      </w:r>
      <w:proofErr w:type="spellEnd"/>
      <w:r w:rsidR="0044692B">
        <w:rPr>
          <w:sz w:val="28"/>
          <w:szCs w:val="28"/>
          <w:lang w:val="de-DE"/>
        </w:rPr>
        <w:t xml:space="preserve"> </w:t>
      </w:r>
      <w:proofErr w:type="spellStart"/>
      <w:r w:rsidR="0044692B">
        <w:rPr>
          <w:sz w:val="28"/>
          <w:szCs w:val="28"/>
          <w:lang w:val="de-DE"/>
        </w:rPr>
        <w:t>использование</w:t>
      </w:r>
      <w:proofErr w:type="spellEnd"/>
      <w:r w:rsidR="0044692B">
        <w:rPr>
          <w:sz w:val="28"/>
          <w:szCs w:val="28"/>
          <w:lang w:val="de-DE"/>
        </w:rPr>
        <w:t xml:space="preserve"> </w:t>
      </w:r>
      <w:proofErr w:type="spellStart"/>
      <w:r w:rsidR="0044692B">
        <w:rPr>
          <w:sz w:val="28"/>
          <w:szCs w:val="28"/>
          <w:lang w:val="de-DE"/>
        </w:rPr>
        <w:t>земельных</w:t>
      </w:r>
      <w:proofErr w:type="spellEnd"/>
      <w:r w:rsidR="0044692B">
        <w:rPr>
          <w:sz w:val="28"/>
          <w:szCs w:val="28"/>
          <w:lang w:val="de-DE"/>
        </w:rPr>
        <w:t xml:space="preserve"> </w:t>
      </w:r>
      <w:proofErr w:type="spellStart"/>
      <w:r w:rsidR="0044692B">
        <w:rPr>
          <w:sz w:val="28"/>
          <w:szCs w:val="28"/>
          <w:lang w:val="de-DE"/>
        </w:rPr>
        <w:t>участков</w:t>
      </w:r>
      <w:proofErr w:type="spellEnd"/>
      <w:r w:rsidR="0044692B">
        <w:rPr>
          <w:sz w:val="28"/>
          <w:szCs w:val="28"/>
          <w:lang w:val="de-DE"/>
        </w:rPr>
        <w:t xml:space="preserve"> </w:t>
      </w:r>
      <w:proofErr w:type="spellStart"/>
      <w:r w:rsidR="0044692B">
        <w:rPr>
          <w:sz w:val="28"/>
          <w:szCs w:val="28"/>
          <w:lang w:val="de-DE"/>
        </w:rPr>
        <w:t>осуществляется</w:t>
      </w:r>
      <w:proofErr w:type="spellEnd"/>
      <w:r w:rsidR="0044692B">
        <w:rPr>
          <w:sz w:val="28"/>
          <w:szCs w:val="28"/>
          <w:lang w:val="de-DE"/>
        </w:rPr>
        <w:t xml:space="preserve"> </w:t>
      </w:r>
      <w:proofErr w:type="spellStart"/>
      <w:r w:rsidR="0044692B">
        <w:rPr>
          <w:sz w:val="28"/>
          <w:szCs w:val="28"/>
          <w:lang w:val="de-DE"/>
        </w:rPr>
        <w:t>за</w:t>
      </w:r>
      <w:proofErr w:type="spellEnd"/>
      <w:r w:rsidR="0044692B">
        <w:rPr>
          <w:sz w:val="28"/>
          <w:szCs w:val="28"/>
          <w:lang w:val="de-DE"/>
        </w:rPr>
        <w:t xml:space="preserve"> </w:t>
      </w:r>
      <w:proofErr w:type="spellStart"/>
      <w:r w:rsidR="0044692B">
        <w:rPr>
          <w:sz w:val="28"/>
          <w:szCs w:val="28"/>
          <w:lang w:val="de-DE"/>
        </w:rPr>
        <w:t>плату</w:t>
      </w:r>
      <w:proofErr w:type="spellEnd"/>
      <w:r w:rsidR="0044692B">
        <w:rPr>
          <w:sz w:val="28"/>
          <w:szCs w:val="28"/>
          <w:lang w:val="de-DE"/>
        </w:rPr>
        <w:t xml:space="preserve">, </w:t>
      </w:r>
      <w:proofErr w:type="spellStart"/>
      <w:r w:rsidR="0044692B">
        <w:rPr>
          <w:sz w:val="28"/>
          <w:szCs w:val="28"/>
          <w:lang w:val="de-DE"/>
        </w:rPr>
        <w:t>за</w:t>
      </w:r>
      <w:proofErr w:type="spellEnd"/>
      <w:r w:rsidR="0044692B">
        <w:rPr>
          <w:sz w:val="28"/>
          <w:szCs w:val="28"/>
          <w:lang w:val="de-DE"/>
        </w:rPr>
        <w:t xml:space="preserve"> </w:t>
      </w:r>
      <w:proofErr w:type="spellStart"/>
      <w:r w:rsidR="0044692B">
        <w:rPr>
          <w:sz w:val="28"/>
          <w:szCs w:val="28"/>
          <w:lang w:val="de-DE"/>
        </w:rPr>
        <w:t>исключением</w:t>
      </w:r>
      <w:proofErr w:type="spellEnd"/>
      <w:r w:rsidR="0044692B">
        <w:rPr>
          <w:sz w:val="28"/>
          <w:szCs w:val="28"/>
          <w:lang w:val="de-DE"/>
        </w:rPr>
        <w:t xml:space="preserve"> </w:t>
      </w:r>
      <w:proofErr w:type="spellStart"/>
      <w:r w:rsidR="0044692B">
        <w:rPr>
          <w:sz w:val="28"/>
          <w:szCs w:val="28"/>
          <w:lang w:val="de-DE"/>
        </w:rPr>
        <w:t>случае</w:t>
      </w:r>
      <w:proofErr w:type="spellEnd"/>
      <w:r w:rsidR="0044692B">
        <w:rPr>
          <w:sz w:val="28"/>
          <w:szCs w:val="28"/>
          <w:lang w:val="de-DE"/>
        </w:rPr>
        <w:t xml:space="preserve">, </w:t>
      </w:r>
      <w:proofErr w:type="spellStart"/>
      <w:r w:rsidR="0044692B">
        <w:rPr>
          <w:sz w:val="28"/>
          <w:szCs w:val="28"/>
          <w:lang w:val="de-DE"/>
        </w:rPr>
        <w:t>установленных</w:t>
      </w:r>
      <w:proofErr w:type="spellEnd"/>
      <w:r w:rsidR="0044692B">
        <w:rPr>
          <w:sz w:val="28"/>
          <w:szCs w:val="28"/>
          <w:lang w:val="de-DE"/>
        </w:rPr>
        <w:t xml:space="preserve"> </w:t>
      </w:r>
      <w:proofErr w:type="spellStart"/>
      <w:r w:rsidR="0044692B">
        <w:rPr>
          <w:sz w:val="28"/>
          <w:szCs w:val="28"/>
          <w:lang w:val="de-DE"/>
        </w:rPr>
        <w:t>федеральными</w:t>
      </w:r>
      <w:proofErr w:type="spellEnd"/>
      <w:r w:rsidR="0044692B">
        <w:rPr>
          <w:sz w:val="28"/>
          <w:szCs w:val="28"/>
          <w:lang w:val="de-DE"/>
        </w:rPr>
        <w:t xml:space="preserve"> </w:t>
      </w:r>
      <w:proofErr w:type="spellStart"/>
      <w:r w:rsidR="0044692B">
        <w:rPr>
          <w:sz w:val="28"/>
          <w:szCs w:val="28"/>
          <w:lang w:val="de-DE"/>
        </w:rPr>
        <w:t>законами</w:t>
      </w:r>
      <w:proofErr w:type="spellEnd"/>
      <w:r w:rsidR="0044692B">
        <w:rPr>
          <w:sz w:val="28"/>
          <w:szCs w:val="28"/>
          <w:lang w:val="de-DE"/>
        </w:rPr>
        <w:t xml:space="preserve"> и </w:t>
      </w:r>
      <w:proofErr w:type="spellStart"/>
      <w:r w:rsidR="0044692B">
        <w:rPr>
          <w:sz w:val="28"/>
          <w:szCs w:val="28"/>
          <w:lang w:val="de-DE"/>
        </w:rPr>
        <w:t>законами</w:t>
      </w:r>
      <w:proofErr w:type="spellEnd"/>
      <w:r w:rsidR="0044692B">
        <w:rPr>
          <w:sz w:val="28"/>
          <w:szCs w:val="28"/>
          <w:lang w:val="de-DE"/>
        </w:rPr>
        <w:t xml:space="preserve"> </w:t>
      </w:r>
      <w:proofErr w:type="spellStart"/>
      <w:r w:rsidR="0044692B">
        <w:rPr>
          <w:sz w:val="28"/>
          <w:szCs w:val="28"/>
          <w:lang w:val="de-DE"/>
        </w:rPr>
        <w:t>субъектов</w:t>
      </w:r>
      <w:proofErr w:type="spellEnd"/>
      <w:r w:rsidR="0044692B">
        <w:rPr>
          <w:sz w:val="28"/>
          <w:szCs w:val="28"/>
          <w:lang w:val="de-DE"/>
        </w:rPr>
        <w:t xml:space="preserve"> </w:t>
      </w:r>
      <w:proofErr w:type="spellStart"/>
      <w:r w:rsidR="0044692B">
        <w:rPr>
          <w:sz w:val="28"/>
          <w:szCs w:val="28"/>
          <w:lang w:val="de-DE"/>
        </w:rPr>
        <w:t>Российской</w:t>
      </w:r>
      <w:proofErr w:type="spellEnd"/>
      <w:r w:rsidR="0044692B">
        <w:rPr>
          <w:sz w:val="28"/>
          <w:szCs w:val="28"/>
          <w:lang w:val="de-DE"/>
        </w:rPr>
        <w:t xml:space="preserve"> </w:t>
      </w:r>
      <w:proofErr w:type="spellStart"/>
      <w:r w:rsidR="0044692B">
        <w:rPr>
          <w:sz w:val="28"/>
          <w:szCs w:val="28"/>
          <w:lang w:val="de-DE"/>
        </w:rPr>
        <w:t>Федерации</w:t>
      </w:r>
      <w:proofErr w:type="spellEnd"/>
      <w:r w:rsidR="0044692B">
        <w:rPr>
          <w:sz w:val="28"/>
          <w:szCs w:val="28"/>
          <w:lang w:val="de-DE"/>
        </w:rPr>
        <w:t>.</w:t>
      </w:r>
    </w:p>
    <w:p w:rsidR="004E62C3" w:rsidRPr="00E03485" w:rsidRDefault="0044692B" w:rsidP="003549B0">
      <w:pPr>
        <w:pStyle w:val="a5"/>
        <w:spacing w:after="0" w:line="276" w:lineRule="auto"/>
        <w:ind w:firstLine="680"/>
      </w:pPr>
      <w:r>
        <w:rPr>
          <w:sz w:val="28"/>
          <w:szCs w:val="28"/>
        </w:rPr>
        <w:t xml:space="preserve"> В рамках претензионной работы, </w:t>
      </w:r>
      <w:proofErr w:type="spellStart"/>
      <w:r>
        <w:rPr>
          <w:sz w:val="28"/>
          <w:szCs w:val="28"/>
          <w:lang w:val="de-DE"/>
        </w:rPr>
        <w:t>лиц</w:t>
      </w:r>
      <w:r>
        <w:rPr>
          <w:sz w:val="28"/>
          <w:szCs w:val="28"/>
        </w:rPr>
        <w:t>ам</w:t>
      </w:r>
      <w:proofErr w:type="spellEnd"/>
      <w:r>
        <w:rPr>
          <w:sz w:val="28"/>
          <w:szCs w:val="28"/>
          <w:lang w:val="de-DE"/>
        </w:rPr>
        <w:t xml:space="preserve">, </w:t>
      </w:r>
      <w:proofErr w:type="spellStart"/>
      <w:r>
        <w:rPr>
          <w:sz w:val="28"/>
          <w:szCs w:val="28"/>
          <w:lang w:val="de-DE"/>
        </w:rPr>
        <w:t>фактически</w:t>
      </w:r>
      <w:proofErr w:type="spellEnd"/>
      <w:r>
        <w:rPr>
          <w:sz w:val="28"/>
          <w:szCs w:val="28"/>
          <w:lang w:val="de-DE"/>
        </w:rPr>
        <w:t xml:space="preserve"> </w:t>
      </w:r>
      <w:proofErr w:type="spellStart"/>
      <w:r>
        <w:rPr>
          <w:sz w:val="28"/>
          <w:szCs w:val="28"/>
          <w:lang w:val="de-DE"/>
        </w:rPr>
        <w:t>использующ</w:t>
      </w:r>
      <w:proofErr w:type="spellEnd"/>
      <w:r>
        <w:rPr>
          <w:sz w:val="28"/>
          <w:szCs w:val="28"/>
        </w:rPr>
        <w:t>их</w:t>
      </w:r>
      <w:r>
        <w:rPr>
          <w:sz w:val="28"/>
          <w:szCs w:val="28"/>
          <w:lang w:val="de-DE"/>
        </w:rPr>
        <w:t xml:space="preserve"> </w:t>
      </w:r>
      <w:proofErr w:type="spellStart"/>
      <w:r>
        <w:rPr>
          <w:sz w:val="28"/>
          <w:szCs w:val="28"/>
          <w:lang w:val="de-DE"/>
        </w:rPr>
        <w:t>земельны</w:t>
      </w:r>
      <w:proofErr w:type="spellEnd"/>
      <w:r>
        <w:rPr>
          <w:sz w:val="28"/>
          <w:szCs w:val="28"/>
        </w:rPr>
        <w:t>е</w:t>
      </w:r>
      <w:r>
        <w:rPr>
          <w:sz w:val="28"/>
          <w:szCs w:val="28"/>
          <w:lang w:val="de-DE"/>
        </w:rPr>
        <w:t xml:space="preserve"> </w:t>
      </w:r>
      <w:proofErr w:type="spellStart"/>
      <w:r>
        <w:rPr>
          <w:sz w:val="28"/>
          <w:szCs w:val="28"/>
          <w:lang w:val="de-DE"/>
        </w:rPr>
        <w:t>участок</w:t>
      </w:r>
      <w:proofErr w:type="spellEnd"/>
      <w:r>
        <w:rPr>
          <w:sz w:val="28"/>
          <w:szCs w:val="28"/>
        </w:rPr>
        <w:t>и</w:t>
      </w:r>
      <w:r w:rsidR="00E03485">
        <w:rPr>
          <w:sz w:val="28"/>
          <w:szCs w:val="28"/>
        </w:rPr>
        <w:t xml:space="preserve">, было направлено 80 требований  о </w:t>
      </w:r>
      <w:r>
        <w:rPr>
          <w:sz w:val="28"/>
          <w:szCs w:val="28"/>
          <w:lang w:val="de-DE"/>
        </w:rPr>
        <w:t xml:space="preserve"> </w:t>
      </w:r>
      <w:proofErr w:type="spellStart"/>
      <w:r>
        <w:rPr>
          <w:sz w:val="28"/>
          <w:szCs w:val="28"/>
          <w:lang w:val="de-DE"/>
        </w:rPr>
        <w:t>внесение</w:t>
      </w:r>
      <w:proofErr w:type="spellEnd"/>
      <w:r>
        <w:rPr>
          <w:sz w:val="28"/>
          <w:szCs w:val="28"/>
          <w:lang w:val="de-DE"/>
        </w:rPr>
        <w:t xml:space="preserve"> </w:t>
      </w:r>
      <w:proofErr w:type="spellStart"/>
      <w:r>
        <w:rPr>
          <w:sz w:val="28"/>
          <w:szCs w:val="28"/>
          <w:lang w:val="de-DE"/>
        </w:rPr>
        <w:t>платы</w:t>
      </w:r>
      <w:proofErr w:type="spellEnd"/>
      <w:r>
        <w:rPr>
          <w:sz w:val="28"/>
          <w:szCs w:val="28"/>
          <w:lang w:val="de-DE"/>
        </w:rPr>
        <w:t xml:space="preserve"> </w:t>
      </w:r>
      <w:proofErr w:type="spellStart"/>
      <w:r>
        <w:rPr>
          <w:sz w:val="28"/>
          <w:szCs w:val="28"/>
          <w:lang w:val="de-DE"/>
        </w:rPr>
        <w:t>за</w:t>
      </w:r>
      <w:proofErr w:type="spellEnd"/>
      <w:r>
        <w:rPr>
          <w:sz w:val="28"/>
          <w:szCs w:val="28"/>
          <w:lang w:val="de-DE"/>
        </w:rPr>
        <w:t xml:space="preserve"> </w:t>
      </w:r>
      <w:proofErr w:type="spellStart"/>
      <w:r>
        <w:rPr>
          <w:sz w:val="28"/>
          <w:szCs w:val="28"/>
          <w:lang w:val="de-DE"/>
        </w:rPr>
        <w:t>пользование</w:t>
      </w:r>
      <w:proofErr w:type="spellEnd"/>
      <w:r>
        <w:rPr>
          <w:sz w:val="28"/>
          <w:szCs w:val="28"/>
          <w:lang w:val="de-DE"/>
        </w:rPr>
        <w:t xml:space="preserve"> </w:t>
      </w:r>
      <w:proofErr w:type="spellStart"/>
      <w:r>
        <w:rPr>
          <w:sz w:val="28"/>
          <w:szCs w:val="28"/>
          <w:lang w:val="de-DE"/>
        </w:rPr>
        <w:t>земельным</w:t>
      </w:r>
      <w:proofErr w:type="spellEnd"/>
      <w:r>
        <w:rPr>
          <w:sz w:val="28"/>
          <w:szCs w:val="28"/>
          <w:lang w:val="de-DE"/>
        </w:rPr>
        <w:t xml:space="preserve"> </w:t>
      </w:r>
      <w:proofErr w:type="spellStart"/>
      <w:r>
        <w:rPr>
          <w:sz w:val="28"/>
          <w:szCs w:val="28"/>
          <w:lang w:val="de-DE"/>
        </w:rPr>
        <w:t>участком</w:t>
      </w:r>
      <w:proofErr w:type="spellEnd"/>
      <w:r>
        <w:rPr>
          <w:sz w:val="28"/>
          <w:szCs w:val="28"/>
          <w:lang w:val="de-DE"/>
        </w:rPr>
        <w:t xml:space="preserve"> — </w:t>
      </w:r>
      <w:proofErr w:type="spellStart"/>
      <w:r>
        <w:rPr>
          <w:sz w:val="28"/>
          <w:szCs w:val="28"/>
          <w:lang w:val="de-DE"/>
        </w:rPr>
        <w:t>неосновательное</w:t>
      </w:r>
      <w:proofErr w:type="spellEnd"/>
      <w:r>
        <w:rPr>
          <w:sz w:val="28"/>
          <w:szCs w:val="28"/>
          <w:lang w:val="de-DE"/>
        </w:rPr>
        <w:t xml:space="preserve"> </w:t>
      </w:r>
      <w:proofErr w:type="spellStart"/>
      <w:r>
        <w:rPr>
          <w:sz w:val="28"/>
          <w:szCs w:val="28"/>
          <w:lang w:val="de-DE"/>
        </w:rPr>
        <w:t>обогащение</w:t>
      </w:r>
      <w:proofErr w:type="spellEnd"/>
      <w:r>
        <w:rPr>
          <w:sz w:val="28"/>
          <w:szCs w:val="28"/>
          <w:lang w:val="de-DE"/>
        </w:rPr>
        <w:t>.</w:t>
      </w:r>
      <w:r w:rsidR="00E03485">
        <w:rPr>
          <w:sz w:val="28"/>
          <w:szCs w:val="28"/>
        </w:rPr>
        <w:t xml:space="preserve"> Оплачено в добровольном порядке  по 64 требованиям.  </w:t>
      </w:r>
    </w:p>
    <w:p w:rsidR="00BC36F5" w:rsidRPr="00B5022A" w:rsidRDefault="00BC36F5" w:rsidP="003549B0">
      <w:pPr>
        <w:spacing w:before="100" w:beforeAutospacing="1" w:after="100" w:afterAutospacing="1"/>
        <w:ind w:firstLine="680"/>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В целях профилактики нарушений обязательных требований проводится разъяснительная работа, осуществляется информирование юридических лиц, индивидуальных предпринимателей по вопросам соблюдения обязательных требований земельного законодательства при использовании земельных участков   путем размещения информации на официальном сайте Администрации муниципального района Безенчукский Самарской области.</w:t>
      </w:r>
    </w:p>
    <w:p w:rsidR="008B633B" w:rsidRPr="00B5022A" w:rsidRDefault="00BC36F5" w:rsidP="003549B0">
      <w:pPr>
        <w:spacing w:before="100" w:beforeAutospacing="1" w:after="100" w:afterAutospacing="1"/>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         При обобщении практики осуществления муниципального земельного контроля часто встречающимися нарушениями является нарушения ст.25, 26 Земельного кодекса Российской Федерации, выражающиеся в использовании земельных участков </w:t>
      </w:r>
      <w:r w:rsidRPr="00B5022A">
        <w:rPr>
          <w:rFonts w:ascii="Times New Roman" w:hAnsi="Times New Roman" w:cs="Times New Roman"/>
          <w:sz w:val="28"/>
          <w:szCs w:val="28"/>
        </w:rPr>
        <w:t xml:space="preserve"> без оформленных в  установленном  порядке  правоустанавливающих </w:t>
      </w:r>
      <w:r w:rsidRPr="00B5022A">
        <w:rPr>
          <w:rFonts w:ascii="Times New Roman" w:hAnsi="Times New Roman" w:cs="Times New Roman"/>
          <w:bCs/>
          <w:sz w:val="28"/>
          <w:szCs w:val="28"/>
        </w:rPr>
        <w:t>документов на землю.</w:t>
      </w:r>
      <w:r w:rsidRPr="00B5022A">
        <w:rPr>
          <w:rFonts w:ascii="Times New Roman" w:eastAsia="Times New Roman" w:hAnsi="Times New Roman" w:cs="Times New Roman"/>
          <w:sz w:val="28"/>
          <w:szCs w:val="28"/>
          <w:lang w:eastAsia="ru-RU"/>
        </w:rPr>
        <w:t xml:space="preserve"> </w:t>
      </w:r>
      <w:r w:rsidR="008B633B" w:rsidRPr="00B5022A">
        <w:rPr>
          <w:rFonts w:ascii="Times New Roman" w:eastAsia="Times New Roman" w:hAnsi="Times New Roman" w:cs="Times New Roman"/>
          <w:sz w:val="28"/>
          <w:szCs w:val="28"/>
          <w:lang w:eastAsia="ru-RU"/>
        </w:rPr>
        <w:t>Нарушения ст.42 Земельного кодекса Российской Федерации, выражающиеся в использовании земельных участков, не в соответствии с их целевым назначением.</w:t>
      </w:r>
    </w:p>
    <w:p w:rsidR="00BC36F5" w:rsidRPr="00B5022A" w:rsidRDefault="00BC36F5" w:rsidP="003549B0">
      <w:pPr>
        <w:spacing w:before="100" w:beforeAutospacing="1" w:after="100" w:afterAutospacing="1"/>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Кодексом об административных правонарушениях РФ за указанные виды нарушений предусмотрена административная ответственность:</w:t>
      </w:r>
    </w:p>
    <w:p w:rsidR="00BC36F5" w:rsidRPr="00B5022A" w:rsidRDefault="00BC36F5" w:rsidP="003549B0">
      <w:pPr>
        <w:spacing w:before="100" w:beforeAutospacing="1" w:after="100" w:afterAutospacing="1"/>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-ст.7.1 КоАП РФ (Самовольное занятие земельного участка);</w:t>
      </w:r>
    </w:p>
    <w:p w:rsidR="00BC36F5" w:rsidRPr="00B5022A" w:rsidRDefault="00BC36F5" w:rsidP="003549B0">
      <w:pPr>
        <w:spacing w:before="100" w:beforeAutospacing="1" w:after="100" w:afterAutospacing="1"/>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lastRenderedPageBreak/>
        <w:t>-ч.1 ст.8.8 КоАП РФ (использование земельного участка не по целевому назначению в соответствии с его принадлежностью к той или иной категории земель и (или) разрешённым использованием);</w:t>
      </w:r>
    </w:p>
    <w:p w:rsidR="00BC36F5" w:rsidRPr="00B5022A" w:rsidRDefault="00BC36F5" w:rsidP="003549B0">
      <w:pPr>
        <w:spacing w:before="100" w:beforeAutospacing="1" w:after="100" w:afterAutospacing="1"/>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 </w:t>
      </w:r>
      <w:r w:rsidR="003549B0">
        <w:rPr>
          <w:rFonts w:ascii="Times New Roman" w:eastAsia="Times New Roman" w:hAnsi="Times New Roman" w:cs="Times New Roman"/>
          <w:sz w:val="28"/>
          <w:szCs w:val="28"/>
          <w:lang w:eastAsia="ru-RU"/>
        </w:rPr>
        <w:tab/>
      </w:r>
      <w:r w:rsidRPr="00B5022A">
        <w:rPr>
          <w:rFonts w:ascii="Times New Roman" w:eastAsia="Times New Roman" w:hAnsi="Times New Roman" w:cs="Times New Roman"/>
          <w:sz w:val="28"/>
          <w:szCs w:val="28"/>
          <w:lang w:eastAsia="ru-RU"/>
        </w:rPr>
        <w:t xml:space="preserve"> Юридическим лицам, индивидуальным предпринимателям рекомендуется в целях недопущения нарушений впредь соблюдать земельное законодательство, устранять допущенные нарушения самостоятельно или с привлечением контролирующих органов и служб с целью приведения в соответствие с действующим законодательством.</w:t>
      </w:r>
    </w:p>
    <w:p w:rsidR="00BC36F5" w:rsidRPr="00B5022A" w:rsidRDefault="00BC36F5" w:rsidP="003549B0">
      <w:pPr>
        <w:spacing w:before="100" w:beforeAutospacing="1" w:after="100" w:afterAutospacing="1"/>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         При оценке эффективности муниципального земельного контроля  доля выполнения плана проведения проверок в 201</w:t>
      </w:r>
      <w:r w:rsidR="008B633B" w:rsidRPr="00B5022A">
        <w:rPr>
          <w:rFonts w:ascii="Times New Roman" w:eastAsia="Times New Roman" w:hAnsi="Times New Roman" w:cs="Times New Roman"/>
          <w:sz w:val="28"/>
          <w:szCs w:val="28"/>
          <w:lang w:eastAsia="ru-RU"/>
        </w:rPr>
        <w:t>8</w:t>
      </w:r>
      <w:r w:rsidRPr="00B5022A">
        <w:rPr>
          <w:rFonts w:ascii="Times New Roman" w:eastAsia="Times New Roman" w:hAnsi="Times New Roman" w:cs="Times New Roman"/>
          <w:sz w:val="28"/>
          <w:szCs w:val="28"/>
          <w:lang w:eastAsia="ru-RU"/>
        </w:rPr>
        <w:t xml:space="preserve"> году составила 1</w:t>
      </w:r>
      <w:r w:rsidR="008B633B" w:rsidRPr="00B5022A">
        <w:rPr>
          <w:rFonts w:ascii="Times New Roman" w:eastAsia="Times New Roman" w:hAnsi="Times New Roman" w:cs="Times New Roman"/>
          <w:sz w:val="28"/>
          <w:szCs w:val="28"/>
          <w:lang w:eastAsia="ru-RU"/>
        </w:rPr>
        <w:t>12,7</w:t>
      </w:r>
      <w:r w:rsidRPr="00B5022A">
        <w:rPr>
          <w:rFonts w:ascii="Times New Roman" w:eastAsia="Times New Roman" w:hAnsi="Times New Roman" w:cs="Times New Roman"/>
          <w:sz w:val="28"/>
          <w:szCs w:val="28"/>
          <w:lang w:eastAsia="ru-RU"/>
        </w:rPr>
        <w:t xml:space="preserve"> % (в 201</w:t>
      </w:r>
      <w:r w:rsidR="008B633B" w:rsidRPr="00B5022A">
        <w:rPr>
          <w:rFonts w:ascii="Times New Roman" w:eastAsia="Times New Roman" w:hAnsi="Times New Roman" w:cs="Times New Roman"/>
          <w:sz w:val="28"/>
          <w:szCs w:val="28"/>
          <w:lang w:eastAsia="ru-RU"/>
        </w:rPr>
        <w:t>7</w:t>
      </w:r>
      <w:r w:rsidRPr="00B5022A">
        <w:rPr>
          <w:rFonts w:ascii="Times New Roman" w:eastAsia="Times New Roman" w:hAnsi="Times New Roman" w:cs="Times New Roman"/>
          <w:sz w:val="28"/>
          <w:szCs w:val="28"/>
          <w:lang w:eastAsia="ru-RU"/>
        </w:rPr>
        <w:t xml:space="preserve"> году этот показатель составил также 10</w:t>
      </w:r>
      <w:r w:rsidR="008B633B" w:rsidRPr="00B5022A">
        <w:rPr>
          <w:rFonts w:ascii="Times New Roman" w:eastAsia="Times New Roman" w:hAnsi="Times New Roman" w:cs="Times New Roman"/>
          <w:sz w:val="28"/>
          <w:szCs w:val="28"/>
          <w:lang w:eastAsia="ru-RU"/>
        </w:rPr>
        <w:t>7,3</w:t>
      </w:r>
      <w:r w:rsidRPr="00B5022A">
        <w:rPr>
          <w:rFonts w:ascii="Times New Roman" w:eastAsia="Times New Roman" w:hAnsi="Times New Roman" w:cs="Times New Roman"/>
          <w:sz w:val="28"/>
          <w:szCs w:val="28"/>
          <w:lang w:eastAsia="ru-RU"/>
        </w:rPr>
        <w:t xml:space="preserve"> %).</w:t>
      </w:r>
    </w:p>
    <w:p w:rsidR="00B5022A" w:rsidRPr="00B5022A" w:rsidRDefault="00B5022A" w:rsidP="003549B0">
      <w:pPr>
        <w:spacing w:after="0"/>
        <w:ind w:firstLine="708"/>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t>В целом работу Комитета по Управлению муниципальным имуществом муниципального района Безенчукский Самарской области по осуществлению муниципального земельного контроля можно назвать удовлетворительной.</w:t>
      </w:r>
      <w:r w:rsidR="003549B0">
        <w:rPr>
          <w:rFonts w:ascii="Times New Roman" w:eastAsia="Times New Roman" w:hAnsi="Times New Roman" w:cs="Times New Roman"/>
          <w:sz w:val="28"/>
          <w:szCs w:val="28"/>
          <w:lang w:eastAsia="ru-RU"/>
        </w:rPr>
        <w:t xml:space="preserve"> </w:t>
      </w:r>
      <w:r w:rsidRPr="00B5022A">
        <w:rPr>
          <w:rFonts w:ascii="Times New Roman" w:eastAsia="Times New Roman" w:hAnsi="Times New Roman" w:cs="Times New Roman"/>
          <w:sz w:val="28"/>
          <w:szCs w:val="28"/>
          <w:lang w:eastAsia="ru-RU"/>
        </w:rPr>
        <w:t xml:space="preserve">Однако, эффект от проведения муниципального земельного контроля нельзя назвать значительным, так как в соответствии с ч.1 ст.26.1 Федерального закона от 26.12.2008 № 294-ФЗ в </w:t>
      </w:r>
      <w:proofErr w:type="spellStart"/>
      <w:r w:rsidRPr="00B5022A">
        <w:rPr>
          <w:rFonts w:ascii="Times New Roman" w:eastAsia="Times New Roman" w:hAnsi="Times New Roman" w:cs="Times New Roman"/>
          <w:sz w:val="28"/>
          <w:szCs w:val="28"/>
          <w:lang w:eastAsia="ru-RU"/>
        </w:rPr>
        <w:t>ред</w:t>
      </w:r>
      <w:proofErr w:type="gramStart"/>
      <w:r w:rsidRPr="00B5022A">
        <w:rPr>
          <w:rFonts w:ascii="Times New Roman" w:eastAsia="Times New Roman" w:hAnsi="Times New Roman" w:cs="Times New Roman"/>
          <w:sz w:val="28"/>
          <w:szCs w:val="28"/>
          <w:lang w:eastAsia="ru-RU"/>
        </w:rPr>
        <w:t>.о</w:t>
      </w:r>
      <w:proofErr w:type="gramEnd"/>
      <w:r w:rsidRPr="00B5022A">
        <w:rPr>
          <w:rFonts w:ascii="Times New Roman" w:eastAsia="Times New Roman" w:hAnsi="Times New Roman" w:cs="Times New Roman"/>
          <w:sz w:val="28"/>
          <w:szCs w:val="28"/>
          <w:lang w:eastAsia="ru-RU"/>
        </w:rPr>
        <w:t>т</w:t>
      </w:r>
      <w:proofErr w:type="spellEnd"/>
      <w:r w:rsidRPr="00B5022A">
        <w:rPr>
          <w:rFonts w:ascii="Times New Roman" w:eastAsia="Times New Roman" w:hAnsi="Times New Roman" w:cs="Times New Roman"/>
          <w:sz w:val="28"/>
          <w:szCs w:val="28"/>
          <w:lang w:eastAsia="ru-RU"/>
        </w:rPr>
        <w:t xml:space="preserve"> 27.11.2017)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w:t>
      </w:r>
      <w:proofErr w:type="gramStart"/>
      <w:r w:rsidRPr="00B5022A">
        <w:rPr>
          <w:rFonts w:ascii="Times New Roman" w:eastAsia="Times New Roman" w:hAnsi="Times New Roman" w:cs="Times New Roman"/>
          <w:sz w:val="28"/>
          <w:szCs w:val="28"/>
          <w:lang w:eastAsia="ru-RU"/>
        </w:rPr>
        <w:t>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 в связи с</w:t>
      </w:r>
      <w:proofErr w:type="gramEnd"/>
      <w:r w:rsidRPr="00B5022A">
        <w:rPr>
          <w:rFonts w:ascii="Times New Roman" w:eastAsia="Times New Roman" w:hAnsi="Times New Roman" w:cs="Times New Roman"/>
          <w:sz w:val="28"/>
          <w:szCs w:val="28"/>
          <w:lang w:eastAsia="ru-RU"/>
        </w:rPr>
        <w:t xml:space="preserve"> </w:t>
      </w:r>
      <w:proofErr w:type="gramStart"/>
      <w:r w:rsidRPr="00B5022A">
        <w:rPr>
          <w:rFonts w:ascii="Times New Roman" w:eastAsia="Times New Roman" w:hAnsi="Times New Roman" w:cs="Times New Roman"/>
          <w:sz w:val="28"/>
          <w:szCs w:val="28"/>
          <w:lang w:eastAsia="ru-RU"/>
        </w:rPr>
        <w:t xml:space="preserve">чем в ежегодный план не включаются указанные юридические лица, которые непосредственно осуществляют деятельность на территории муниципалитета при согласовании плана проверок, а случаи проведения внеплановой проверки соблюдения земельного законодательства единичные в связи с отсутствием для проведения оснований, предусмотренных </w:t>
      </w:r>
      <w:proofErr w:type="spellStart"/>
      <w:r w:rsidRPr="00B5022A">
        <w:rPr>
          <w:rFonts w:ascii="Times New Roman" w:eastAsia="Times New Roman" w:hAnsi="Times New Roman" w:cs="Times New Roman"/>
          <w:sz w:val="28"/>
          <w:szCs w:val="28"/>
          <w:lang w:eastAsia="ru-RU"/>
        </w:rPr>
        <w:t>п.п</w:t>
      </w:r>
      <w:proofErr w:type="spellEnd"/>
      <w:r w:rsidRPr="00B5022A">
        <w:rPr>
          <w:rFonts w:ascii="Times New Roman" w:eastAsia="Times New Roman" w:hAnsi="Times New Roman" w:cs="Times New Roman"/>
          <w:sz w:val="28"/>
          <w:szCs w:val="28"/>
          <w:lang w:eastAsia="ru-RU"/>
        </w:rPr>
        <w:t xml:space="preserve">. </w:t>
      </w:r>
      <w:proofErr w:type="spellStart"/>
      <w:r w:rsidRPr="00B5022A">
        <w:rPr>
          <w:rFonts w:ascii="Times New Roman" w:eastAsia="Times New Roman" w:hAnsi="Times New Roman" w:cs="Times New Roman"/>
          <w:sz w:val="28"/>
          <w:szCs w:val="28"/>
          <w:lang w:eastAsia="ru-RU"/>
        </w:rPr>
        <w:t>а.б</w:t>
      </w:r>
      <w:proofErr w:type="spellEnd"/>
      <w:r w:rsidRPr="00B5022A">
        <w:rPr>
          <w:rFonts w:ascii="Times New Roman" w:eastAsia="Times New Roman" w:hAnsi="Times New Roman" w:cs="Times New Roman"/>
          <w:sz w:val="28"/>
          <w:szCs w:val="28"/>
          <w:lang w:eastAsia="ru-RU"/>
        </w:rPr>
        <w:t>. п. 2 ст.10 Закона № 294-ФЗ «О защите прав юридических лиц и индивидуальных предпринимателей при осуществлении государственного контроля (надзора</w:t>
      </w:r>
      <w:proofErr w:type="gramEnd"/>
      <w:r w:rsidRPr="00B5022A">
        <w:rPr>
          <w:rFonts w:ascii="Times New Roman" w:eastAsia="Times New Roman" w:hAnsi="Times New Roman" w:cs="Times New Roman"/>
          <w:sz w:val="28"/>
          <w:szCs w:val="28"/>
          <w:lang w:eastAsia="ru-RU"/>
        </w:rPr>
        <w:t>) и муниципального контроля».</w:t>
      </w:r>
    </w:p>
    <w:p w:rsidR="003549B0" w:rsidRDefault="003549B0" w:rsidP="003549B0">
      <w:pPr>
        <w:spacing w:before="100" w:beforeAutospacing="1" w:after="100" w:afterAutospacing="1"/>
        <w:ind w:firstLine="360"/>
        <w:jc w:val="both"/>
        <w:rPr>
          <w:rFonts w:ascii="Times New Roman" w:eastAsia="Times New Roman" w:hAnsi="Times New Roman" w:cs="Times New Roman"/>
          <w:sz w:val="28"/>
          <w:szCs w:val="28"/>
          <w:lang w:eastAsia="ru-RU"/>
        </w:rPr>
      </w:pPr>
    </w:p>
    <w:p w:rsidR="00B5022A" w:rsidRPr="00B5022A" w:rsidRDefault="00B5022A" w:rsidP="003549B0">
      <w:pPr>
        <w:spacing w:before="100" w:beforeAutospacing="1" w:after="100" w:afterAutospacing="1"/>
        <w:ind w:firstLine="360"/>
        <w:jc w:val="both"/>
        <w:rPr>
          <w:rFonts w:ascii="Times New Roman" w:eastAsia="Times New Roman" w:hAnsi="Times New Roman" w:cs="Times New Roman"/>
          <w:sz w:val="28"/>
          <w:szCs w:val="28"/>
          <w:lang w:eastAsia="ru-RU"/>
        </w:rPr>
      </w:pPr>
      <w:r w:rsidRPr="00B5022A">
        <w:rPr>
          <w:rFonts w:ascii="Times New Roman" w:eastAsia="Times New Roman" w:hAnsi="Times New Roman" w:cs="Times New Roman"/>
          <w:sz w:val="28"/>
          <w:szCs w:val="28"/>
          <w:lang w:eastAsia="ru-RU"/>
        </w:rPr>
        <w:lastRenderedPageBreak/>
        <w:t>Дальнейшему повышению эффективности и результативности осуществления муниципального контроля в 2019 году будут способствовать:</w:t>
      </w:r>
    </w:p>
    <w:p w:rsidR="00B5022A" w:rsidRPr="00B5022A" w:rsidRDefault="003549B0" w:rsidP="003549B0">
      <w:pPr>
        <w:numPr>
          <w:ilvl w:val="0"/>
          <w:numId w:val="2"/>
        </w:numPr>
        <w:tabs>
          <w:tab w:val="num" w:pos="720"/>
        </w:tabs>
        <w:spacing w:before="100" w:beforeAutospacing="1" w:after="100" w:afterAutospacing="1"/>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22A" w:rsidRPr="00B5022A">
        <w:rPr>
          <w:rFonts w:ascii="Times New Roman" w:eastAsia="Times New Roman" w:hAnsi="Times New Roman" w:cs="Times New Roman"/>
          <w:sz w:val="28"/>
          <w:szCs w:val="28"/>
          <w:lang w:eastAsia="ru-RU"/>
        </w:rPr>
        <w:t>Участие в практических семинарах по вопросам осуществления муниципального контроля.</w:t>
      </w:r>
    </w:p>
    <w:p w:rsidR="00B5022A" w:rsidRPr="00B5022A" w:rsidRDefault="003549B0" w:rsidP="003549B0">
      <w:pPr>
        <w:numPr>
          <w:ilvl w:val="0"/>
          <w:numId w:val="2"/>
        </w:numPr>
        <w:tabs>
          <w:tab w:val="num" w:pos="720"/>
        </w:tabs>
        <w:spacing w:before="100" w:beforeAutospacing="1" w:after="100" w:afterAutospacing="1"/>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22A" w:rsidRPr="00B5022A">
        <w:rPr>
          <w:rFonts w:ascii="Times New Roman" w:eastAsia="Times New Roman" w:hAnsi="Times New Roman" w:cs="Times New Roman"/>
          <w:sz w:val="28"/>
          <w:szCs w:val="28"/>
          <w:lang w:eastAsia="ru-RU"/>
        </w:rPr>
        <w:t>Своевременное внесение изменений в административные регламенты по муниципальному контролю и размещение информации в соответствии с требованиями действующего законодательства Российской Федерации.</w:t>
      </w:r>
    </w:p>
    <w:p w:rsidR="00B5022A" w:rsidRPr="00B5022A" w:rsidRDefault="003549B0" w:rsidP="003549B0">
      <w:pPr>
        <w:numPr>
          <w:ilvl w:val="0"/>
          <w:numId w:val="2"/>
        </w:numPr>
        <w:tabs>
          <w:tab w:val="num" w:pos="720"/>
        </w:tabs>
        <w:spacing w:before="100" w:beforeAutospacing="1" w:after="100" w:afterAutospacing="1"/>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22A" w:rsidRPr="00B5022A">
        <w:rPr>
          <w:rFonts w:ascii="Times New Roman" w:eastAsia="Times New Roman" w:hAnsi="Times New Roman" w:cs="Times New Roman"/>
          <w:sz w:val="28"/>
          <w:szCs w:val="28"/>
          <w:lang w:eastAsia="ru-RU"/>
        </w:rPr>
        <w:t>Установление связей с целью обмена опытом с аналогичными подразделениями других городов округа.</w:t>
      </w:r>
    </w:p>
    <w:p w:rsidR="00B5022A" w:rsidRPr="00B5022A" w:rsidRDefault="003549B0" w:rsidP="003549B0">
      <w:pPr>
        <w:numPr>
          <w:ilvl w:val="0"/>
          <w:numId w:val="2"/>
        </w:numPr>
        <w:tabs>
          <w:tab w:val="num" w:pos="720"/>
        </w:tabs>
        <w:spacing w:before="100" w:beforeAutospacing="1" w:after="100" w:afterAutospacing="1"/>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22A" w:rsidRPr="00B5022A">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осуществлять мероприятия по профилактике нарушений обязательных требований по профилактике нарушений.</w:t>
      </w:r>
    </w:p>
    <w:p w:rsidR="00B5022A" w:rsidRPr="00B5022A" w:rsidRDefault="00B5022A" w:rsidP="003549B0"/>
    <w:p w:rsidR="008B633B" w:rsidRPr="00C951E3" w:rsidRDefault="008B633B" w:rsidP="003549B0">
      <w:pPr>
        <w:spacing w:before="100" w:beforeAutospacing="1" w:after="100" w:afterAutospacing="1"/>
        <w:jc w:val="both"/>
        <w:rPr>
          <w:rFonts w:ascii="Times New Roman" w:eastAsia="Times New Roman" w:hAnsi="Times New Roman" w:cs="Times New Roman"/>
          <w:sz w:val="28"/>
          <w:szCs w:val="28"/>
          <w:lang w:eastAsia="ru-RU"/>
        </w:rPr>
      </w:pPr>
    </w:p>
    <w:p w:rsidR="00A13617" w:rsidRDefault="00A13617"/>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p w:rsidR="00624560" w:rsidRDefault="00624560">
      <w:bookmarkStart w:id="0" w:name="_GoBack"/>
      <w:bookmarkEnd w:id="0"/>
    </w:p>
    <w:sectPr w:rsidR="00624560" w:rsidSect="00E03485">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C7448"/>
    <w:multiLevelType w:val="multilevel"/>
    <w:tmpl w:val="735034D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41C621F"/>
    <w:multiLevelType w:val="hybridMultilevel"/>
    <w:tmpl w:val="2338A490"/>
    <w:lvl w:ilvl="0" w:tplc="2214AED8">
      <w:start w:val="1"/>
      <w:numFmt w:val="decimal"/>
      <w:lvlText w:val="%1."/>
      <w:lvlJc w:val="left"/>
      <w:pPr>
        <w:ind w:left="720" w:hanging="360"/>
      </w:pPr>
      <w:rPr>
        <w:rFonts w:asciiTheme="majorHAnsi" w:eastAsiaTheme="majorEastAsia" w:hAnsiTheme="majorHAnsi" w:cstheme="maj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3188B"/>
    <w:multiLevelType w:val="hybridMultilevel"/>
    <w:tmpl w:val="6D781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3122F1"/>
    <w:multiLevelType w:val="multilevel"/>
    <w:tmpl w:val="7DA0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50"/>
    <w:rsid w:val="002D6D7A"/>
    <w:rsid w:val="0035394A"/>
    <w:rsid w:val="003549B0"/>
    <w:rsid w:val="0044692B"/>
    <w:rsid w:val="00485650"/>
    <w:rsid w:val="004E62C3"/>
    <w:rsid w:val="005C618A"/>
    <w:rsid w:val="006141D4"/>
    <w:rsid w:val="00624560"/>
    <w:rsid w:val="00880C1E"/>
    <w:rsid w:val="008B633B"/>
    <w:rsid w:val="009E598B"/>
    <w:rsid w:val="00A13617"/>
    <w:rsid w:val="00A66F0F"/>
    <w:rsid w:val="00B5022A"/>
    <w:rsid w:val="00BC36F5"/>
    <w:rsid w:val="00E03485"/>
    <w:rsid w:val="00EB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F5"/>
  </w:style>
  <w:style w:type="paragraph" w:styleId="1">
    <w:name w:val="heading 1"/>
    <w:basedOn w:val="a"/>
    <w:next w:val="a"/>
    <w:link w:val="10"/>
    <w:uiPriority w:val="9"/>
    <w:qFormat/>
    <w:rsid w:val="00BC3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6F5"/>
    <w:rPr>
      <w:rFonts w:asciiTheme="majorHAnsi" w:eastAsiaTheme="majorEastAsia" w:hAnsiTheme="majorHAnsi" w:cstheme="majorBidi"/>
      <w:b/>
      <w:bCs/>
      <w:color w:val="365F91" w:themeColor="accent1" w:themeShade="BF"/>
      <w:sz w:val="28"/>
      <w:szCs w:val="28"/>
    </w:rPr>
  </w:style>
  <w:style w:type="paragraph" w:customStyle="1" w:styleId="a3">
    <w:name w:val="Содержимое таблицы"/>
    <w:basedOn w:val="a"/>
    <w:rsid w:val="00BC36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B5022A"/>
    <w:pPr>
      <w:ind w:left="720"/>
      <w:contextualSpacing/>
    </w:pPr>
  </w:style>
  <w:style w:type="paragraph" w:styleId="a5">
    <w:name w:val="Normal (Web)"/>
    <w:basedOn w:val="a"/>
    <w:uiPriority w:val="99"/>
    <w:unhideWhenUsed/>
    <w:rsid w:val="0044692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3549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549B0"/>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6245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4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F5"/>
  </w:style>
  <w:style w:type="paragraph" w:styleId="1">
    <w:name w:val="heading 1"/>
    <w:basedOn w:val="a"/>
    <w:next w:val="a"/>
    <w:link w:val="10"/>
    <w:uiPriority w:val="9"/>
    <w:qFormat/>
    <w:rsid w:val="00BC3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6F5"/>
    <w:rPr>
      <w:rFonts w:asciiTheme="majorHAnsi" w:eastAsiaTheme="majorEastAsia" w:hAnsiTheme="majorHAnsi" w:cstheme="majorBidi"/>
      <w:b/>
      <w:bCs/>
      <w:color w:val="365F91" w:themeColor="accent1" w:themeShade="BF"/>
      <w:sz w:val="28"/>
      <w:szCs w:val="28"/>
    </w:rPr>
  </w:style>
  <w:style w:type="paragraph" w:customStyle="1" w:styleId="a3">
    <w:name w:val="Содержимое таблицы"/>
    <w:basedOn w:val="a"/>
    <w:rsid w:val="00BC36F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B5022A"/>
    <w:pPr>
      <w:ind w:left="720"/>
      <w:contextualSpacing/>
    </w:pPr>
  </w:style>
  <w:style w:type="paragraph" w:styleId="a5">
    <w:name w:val="Normal (Web)"/>
    <w:basedOn w:val="a"/>
    <w:uiPriority w:val="99"/>
    <w:unhideWhenUsed/>
    <w:rsid w:val="0044692B"/>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Subtitle"/>
    <w:basedOn w:val="a"/>
    <w:next w:val="a"/>
    <w:link w:val="a7"/>
    <w:uiPriority w:val="11"/>
    <w:qFormat/>
    <w:rsid w:val="003549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549B0"/>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6245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4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9223">
      <w:bodyDiv w:val="1"/>
      <w:marLeft w:val="0"/>
      <w:marRight w:val="0"/>
      <w:marTop w:val="0"/>
      <w:marBottom w:val="0"/>
      <w:divBdr>
        <w:top w:val="none" w:sz="0" w:space="0" w:color="auto"/>
        <w:left w:val="none" w:sz="0" w:space="0" w:color="auto"/>
        <w:bottom w:val="none" w:sz="0" w:space="0" w:color="auto"/>
        <w:right w:val="none" w:sz="0" w:space="0" w:color="auto"/>
      </w:divBdr>
    </w:div>
    <w:div w:id="1194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gansk.ru/category/1613" TargetMode="External"/><Relationship Id="rId3" Type="http://schemas.microsoft.com/office/2007/relationships/stylesWithEffects" Target="stylesWithEffects.xml"/><Relationship Id="rId7" Type="http://schemas.openxmlformats.org/officeDocument/2006/relationships/hyperlink" Target="http://www.admugansk.ru/category/12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ugansk.ru/category/14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2019-03-14T11:19:00Z</cp:lastPrinted>
  <dcterms:created xsi:type="dcterms:W3CDTF">2019-04-01T11:29:00Z</dcterms:created>
  <dcterms:modified xsi:type="dcterms:W3CDTF">2019-04-01T11:30:00Z</dcterms:modified>
</cp:coreProperties>
</file>