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9B" w:rsidRPr="00041EA2" w:rsidRDefault="009B799B" w:rsidP="009B7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041EA2">
        <w:rPr>
          <w:rFonts w:ascii="Times New Roman" w:hAnsi="Times New Roman"/>
          <w:color w:val="000000" w:themeColor="text1"/>
          <w:sz w:val="28"/>
          <w:szCs w:val="28"/>
        </w:rPr>
        <w:t>В целях реализации приоритетного проекта «Формирование комфортной городской среды» на территории м. р</w:t>
      </w:r>
      <w:proofErr w:type="gramStart"/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01.06.2017г.выполнены следующие мероприятия</w:t>
      </w:r>
      <w:bookmarkEnd w:id="0"/>
      <w:r w:rsidRPr="00041EA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B799B" w:rsidRPr="00041EA2" w:rsidRDefault="009B799B" w:rsidP="009B7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Разработана и опубликована для общественного обсуждения муниципальная программа «Формирование современной городской среды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 на 2017 год.</w:t>
      </w:r>
    </w:p>
    <w:p w:rsidR="009B799B" w:rsidRPr="00041EA2" w:rsidRDefault="009B799B" w:rsidP="009B7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Принят и опубликован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благоустройству, утвержденный Постановлением Администрации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30.05.2017г. № 582.</w:t>
      </w:r>
    </w:p>
    <w:p w:rsidR="009B799B" w:rsidRPr="00041EA2" w:rsidRDefault="009B799B" w:rsidP="009B7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Принят и опубликован Порядок общественного обсуждения проекта муниципальной программы «Формирование городской среды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на 2017 год, утвержденный Постановлением Администрации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30.05.2017г. № 581.</w:t>
      </w:r>
    </w:p>
    <w:p w:rsidR="009B799B" w:rsidRPr="00041EA2" w:rsidRDefault="009B799B" w:rsidP="009B7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Принят и опубликован Порядок представления, рассмотрения и оценки предложений заинтересованных лиц о включении дворовой территории в муниципальную программу на 2017 год, утвержденный  Постановлением Администрации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30.05.2017г. № 583.</w:t>
      </w:r>
    </w:p>
    <w:p w:rsidR="009B799B" w:rsidRPr="00041EA2" w:rsidRDefault="009B799B" w:rsidP="009B79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1EA2">
        <w:rPr>
          <w:rFonts w:ascii="Times New Roman" w:hAnsi="Times New Roman"/>
          <w:color w:val="000000" w:themeColor="text1"/>
          <w:sz w:val="28"/>
          <w:szCs w:val="28"/>
        </w:rPr>
        <w:t>5. Заключены соглашения о передаче полномочий по благоустройству территорий с уровня поселений на уровень муниципального района.</w:t>
      </w:r>
    </w:p>
    <w:p w:rsidR="009B799B" w:rsidRDefault="009B799B" w:rsidP="009B79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6. В целях осуществления  </w:t>
      </w:r>
      <w:proofErr w:type="gram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 ходом реализации</w:t>
      </w:r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программы «Формирование городской среды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распоряжением Администрации от 31.05.2017г. № 268</w:t>
      </w:r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 создан Общественный Совет. Распоряжение опубликовано в газете «Вестник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» и размещено на сайте Администрации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Интернет.</w:t>
      </w:r>
    </w:p>
    <w:p w:rsidR="00AE053A" w:rsidRDefault="009B799B"/>
    <w:sectPr w:rsidR="00AE053A" w:rsidSect="001E25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B"/>
    <w:rsid w:val="001632F3"/>
    <w:rsid w:val="00952A8B"/>
    <w:rsid w:val="009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2017-07-05T04:29:00Z</dcterms:created>
  <dcterms:modified xsi:type="dcterms:W3CDTF">2017-07-05T04:30:00Z</dcterms:modified>
</cp:coreProperties>
</file>