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71B" w:rsidRDefault="0076371B">
      <w:pPr>
        <w:spacing w:after="0" w:line="240" w:lineRule="auto"/>
        <w:ind w:left="-142"/>
        <w:rPr>
          <w:lang w:val="en-US"/>
        </w:rPr>
      </w:pPr>
    </w:p>
    <w:p w:rsidR="0076371B" w:rsidRDefault="0076371B">
      <w:pPr>
        <w:spacing w:after="0" w:line="240" w:lineRule="auto"/>
        <w:ind w:left="-142"/>
      </w:pPr>
    </w:p>
    <w:p w:rsidR="0076371B" w:rsidRDefault="0076371B">
      <w:pPr>
        <w:spacing w:after="0" w:line="240" w:lineRule="auto"/>
        <w:ind w:left="-142"/>
        <w:rPr>
          <w:b/>
          <w:color w:val="31849B" w:themeColor="accent5" w:themeShade="BF"/>
          <w:sz w:val="56"/>
          <w:szCs w:val="56"/>
          <w:lang w:eastAsia="ru-RU"/>
        </w:rPr>
      </w:pPr>
    </w:p>
    <w:p w:rsidR="0076371B" w:rsidRDefault="004959EF">
      <w:pPr>
        <w:spacing w:after="0" w:line="240" w:lineRule="auto"/>
        <w:ind w:left="-142"/>
        <w:rPr>
          <w:b/>
          <w:color w:val="31849B" w:themeColor="accent5" w:themeShade="BF"/>
          <w:sz w:val="56"/>
          <w:szCs w:val="56"/>
          <w:lang w:eastAsia="ru-RU"/>
        </w:rPr>
      </w:pPr>
      <w:r>
        <w:rPr>
          <w:b/>
          <w:color w:val="31849B" w:themeColor="accent5" w:themeShade="BF"/>
          <w:sz w:val="56"/>
          <w:szCs w:val="56"/>
          <w:lang w:eastAsia="ru-RU"/>
        </w:rPr>
        <w:t>Штрафы за нарушение требований охраны труда и иных норм трудового законодательства</w:t>
      </w:r>
    </w:p>
    <w:p w:rsidR="0076371B" w:rsidRDefault="004959EF">
      <w:pPr>
        <w:pStyle w:val="a5"/>
        <w:spacing w:before="0" w:beforeAutospacing="0" w:after="150" w:afterAutospacing="0"/>
        <w:rPr>
          <w:rFonts w:asciiTheme="minorHAnsi" w:hAnsiTheme="minorHAnsi" w:cstheme="minorHAnsi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Theme="minorHAnsi" w:hAnsiTheme="minorHAnsi" w:cstheme="minorHAnsi"/>
          <w:color w:val="222222"/>
          <w:sz w:val="22"/>
          <w:szCs w:val="22"/>
        </w:rPr>
        <w:t>Область нарушений:</w:t>
      </w:r>
    </w:p>
    <w:p w:rsidR="0076371B" w:rsidRDefault="004959EF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</w:rPr>
        <w:t>охрана труда;</w:t>
      </w:r>
      <w:bookmarkStart w:id="0" w:name="_GoBack"/>
      <w:bookmarkEnd w:id="0"/>
    </w:p>
    <w:p w:rsidR="0076371B" w:rsidRDefault="004959EF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</w:rPr>
        <w:t>несчастный случай на производстве;</w:t>
      </w:r>
    </w:p>
    <w:p w:rsidR="0076371B" w:rsidRDefault="004959EF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</w:rPr>
        <w:t>трудовое законодательство;</w:t>
      </w:r>
    </w:p>
    <w:p w:rsidR="0076371B" w:rsidRDefault="004959EF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</w:rPr>
        <w:t>организация работы водителей;</w:t>
      </w:r>
    </w:p>
    <w:p w:rsidR="0076371B" w:rsidRDefault="004959EF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</w:rPr>
        <w:t xml:space="preserve">проведение </w:t>
      </w:r>
      <w:proofErr w:type="spellStart"/>
      <w:r>
        <w:rPr>
          <w:rFonts w:asciiTheme="minorHAnsi" w:hAnsiTheme="minorHAnsi" w:cstheme="minorHAnsi"/>
          <w:color w:val="222222"/>
        </w:rPr>
        <w:t>спецоценки</w:t>
      </w:r>
      <w:proofErr w:type="spellEnd"/>
      <w:r>
        <w:rPr>
          <w:rFonts w:asciiTheme="minorHAnsi" w:hAnsiTheme="minorHAnsi" w:cstheme="minorHAnsi"/>
          <w:color w:val="222222"/>
        </w:rPr>
        <w:t xml:space="preserve"> условий труда;</w:t>
      </w:r>
    </w:p>
    <w:p w:rsidR="0076371B" w:rsidRDefault="004959EF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</w:rPr>
        <w:t>выполнение предписаний контролирующих органов.</w:t>
      </w:r>
    </w:p>
    <w:p w:rsidR="0076371B" w:rsidRDefault="0076371B">
      <w:pPr>
        <w:pStyle w:val="a5"/>
        <w:spacing w:before="0" w:beforeAutospacing="0" w:after="150" w:afterAutospacing="0"/>
        <w:rPr>
          <w:rFonts w:asciiTheme="minorHAnsi" w:hAnsiTheme="minorHAnsi" w:cstheme="minorHAnsi"/>
          <w:color w:val="222222"/>
          <w:sz w:val="22"/>
          <w:szCs w:val="22"/>
        </w:rPr>
      </w:pPr>
    </w:p>
    <w:p w:rsidR="0076371B" w:rsidRDefault="004959EF">
      <w:pPr>
        <w:pStyle w:val="a5"/>
        <w:spacing w:before="0" w:beforeAutospacing="0" w:after="150" w:afterAutospacing="0"/>
        <w:rPr>
          <w:rFonts w:asciiTheme="minorHAnsi" w:hAnsiTheme="minorHAnsi" w:cstheme="minorHAnsi"/>
          <w:color w:val="222222"/>
          <w:sz w:val="22"/>
          <w:szCs w:val="22"/>
        </w:rPr>
      </w:pPr>
      <w:r>
        <w:rPr>
          <w:rFonts w:asciiTheme="minorHAnsi" w:hAnsiTheme="minorHAnsi" w:cstheme="minorHAnsi"/>
          <w:color w:val="222222"/>
          <w:sz w:val="22"/>
          <w:szCs w:val="22"/>
        </w:rPr>
        <w:t xml:space="preserve">Срок давности привлечения к административной ответственности за нарушение трудового законодательства составляет один год со дня совершения соответствующего административного правонарушения (ч. 1 ст. 4.5 КоАП </w:t>
      </w:r>
      <w:r>
        <w:rPr>
          <w:rFonts w:asciiTheme="minorHAnsi" w:hAnsiTheme="minorHAnsi" w:cstheme="minorHAnsi"/>
          <w:color w:val="222222"/>
          <w:sz w:val="22"/>
          <w:szCs w:val="22"/>
        </w:rPr>
        <w:t>РФ).</w:t>
      </w:r>
    </w:p>
    <w:p w:rsidR="0076371B" w:rsidRDefault="004959EF">
      <w:pPr>
        <w:pStyle w:val="a5"/>
        <w:spacing w:before="0" w:beforeAutospacing="0" w:after="150" w:afterAutospacing="0"/>
        <w:rPr>
          <w:rFonts w:asciiTheme="minorHAnsi" w:hAnsiTheme="minorHAnsi" w:cstheme="minorHAnsi"/>
          <w:color w:val="222222"/>
          <w:sz w:val="22"/>
          <w:szCs w:val="22"/>
        </w:rPr>
      </w:pPr>
      <w:r>
        <w:rPr>
          <w:rFonts w:asciiTheme="minorHAnsi" w:hAnsiTheme="minorHAnsi" w:cstheme="minorHAnsi"/>
          <w:color w:val="222222"/>
          <w:sz w:val="22"/>
          <w:szCs w:val="22"/>
        </w:rPr>
        <w:t xml:space="preserve">Штраф 200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тыс</w:t>
      </w:r>
      <w:proofErr w:type="gramStart"/>
      <w:r>
        <w:rPr>
          <w:rFonts w:asciiTheme="minorHAnsi" w:hAnsiTheme="minorHAnsi" w:cstheme="minorHAnsi"/>
          <w:color w:val="222222"/>
          <w:sz w:val="22"/>
          <w:szCs w:val="22"/>
        </w:rPr>
        <w:t>.р</w:t>
      </w:r>
      <w:proofErr w:type="gramEnd"/>
      <w:r>
        <w:rPr>
          <w:rFonts w:asciiTheme="minorHAnsi" w:hAnsiTheme="minorHAnsi" w:cstheme="minorHAnsi"/>
          <w:color w:val="222222"/>
          <w:sz w:val="22"/>
          <w:szCs w:val="22"/>
        </w:rPr>
        <w:t>уб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>. или приостановление деятельности 90 суток – это максимальное наказание за нарушение по охране труда. Конкретный вид и размер наказания зависят от вида нарушения.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2"/>
        <w:gridCol w:w="3648"/>
        <w:gridCol w:w="2728"/>
        <w:gridCol w:w="1410"/>
      </w:tblGrid>
      <w:tr w:rsidR="0076371B">
        <w:trPr>
          <w:tblHeader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after="0" w:line="255" w:lineRule="atLeast"/>
              <w:jc w:val="center"/>
              <w:rPr>
                <w:rFonts w:asciiTheme="minorHAnsi" w:hAnsiTheme="minorHAnsi" w:cstheme="minorHAnsi"/>
                <w:b/>
                <w:bCs/>
                <w:lang w:eastAsia="ru-RU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Область нарушения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Вид нарушения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Наказание</w:t>
            </w:r>
            <w:hyperlink r:id="rId8" w:anchor="/document/16/85016/x6zot9wqtp179k5ne25cf2psoj/" w:history="1">
              <w:r>
                <w:rPr>
                  <w:rStyle w:val="a4"/>
                  <w:rFonts w:asciiTheme="minorHAnsi" w:hAnsiTheme="minorHAnsi" w:cstheme="minorHAnsi"/>
                  <w:b/>
                  <w:bCs/>
                  <w:color w:val="0047B3"/>
                </w:rPr>
                <w:t>*</w:t>
              </w:r>
            </w:hyperlink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Основание</w:t>
            </w:r>
          </w:p>
        </w:tc>
      </w:tr>
      <w:tr w:rsidR="0076371B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Охрана труда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Организация, ее должностные лица или предприниматель нарушили требования охраны труда, за исключением случаев, </w:t>
            </w:r>
            <w:proofErr w:type="spellStart"/>
            <w:r>
              <w:rPr>
                <w:rFonts w:asciiTheme="minorHAnsi" w:hAnsiTheme="minorHAnsi" w:cstheme="minorHAnsi"/>
              </w:rPr>
              <w:t>предусмотренных</w:t>
            </w:r>
            <w:hyperlink r:id="rId9" w:anchor="/document/99/901807667/XA00MDC2NU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</w:t>
              </w:r>
              <w:proofErr w:type="spellEnd"/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. 2–4 ст. 5.27.1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– предупреждение или штраф от 2000 до 5000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2000 до 5000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50 000 до 80 000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10" w:anchor="/document/99/901807667/ZAP1SJA3BU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1 ст. 5.27.1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Организация, ее должностные лица или предприниматель нарушили установленный порядок проведения специальной оценки условий труда на рабочих местах или не провели ее вовсе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Для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должностных лиц – предупреждение или штраф от 5000 до 10 000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5000 до 10 000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60 000 до 80 000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11" w:anchor="/document/99/901807667/XA00MDC2NU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2 ст. 5.2</w:t>
              </w:r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7.1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Организация, ее должностные лица или предприниматель допустили работника к исполнению трудовых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обязанностей при наличии медицинских противопоказаний или без прохождения в установленном порядке:</w:t>
            </w:r>
          </w:p>
          <w:p w:rsidR="0076371B" w:rsidRDefault="004959EF">
            <w:pPr>
              <w:numPr>
                <w:ilvl w:val="0"/>
                <w:numId w:val="2"/>
              </w:numPr>
              <w:spacing w:after="0" w:line="255" w:lineRule="atLeast"/>
              <w:ind w:left="270" w:hanging="2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обучения и проверки знаний требований охраны </w:t>
            </w:r>
            <w:r>
              <w:rPr>
                <w:rFonts w:asciiTheme="minorHAnsi" w:hAnsiTheme="minorHAnsi" w:cstheme="minorHAnsi"/>
              </w:rPr>
              <w:t>труда;</w:t>
            </w:r>
          </w:p>
          <w:p w:rsidR="0076371B" w:rsidRDefault="004959EF">
            <w:pPr>
              <w:numPr>
                <w:ilvl w:val="0"/>
                <w:numId w:val="2"/>
              </w:numPr>
              <w:spacing w:after="0" w:line="255" w:lineRule="atLeast"/>
              <w:ind w:left="270" w:hanging="2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обязательных медицинских осмотров (предварительного, периодического, ежедневного);</w:t>
            </w:r>
          </w:p>
          <w:p w:rsidR="0076371B" w:rsidRDefault="004959EF">
            <w:pPr>
              <w:numPr>
                <w:ilvl w:val="0"/>
                <w:numId w:val="2"/>
              </w:numPr>
              <w:spacing w:after="0" w:line="255" w:lineRule="atLeast"/>
              <w:ind w:left="270" w:hanging="2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обязательных психиатрических освидетельствований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Для должностных лиц – штраф от 15 000 до 25 000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15 000 до 25 000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Для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организаций – штраф от 110 000 до 130 000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12" w:anchor="/document/99/901807667/XA00RQ82P6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3 ст. 5.27.1</w:t>
              </w:r>
            </w:hyperlink>
            <w:r>
              <w:rPr>
                <w:rFonts w:asciiTheme="minorHAnsi" w:hAnsiTheme="minorHAnsi" w:cstheme="minorHAnsi"/>
              </w:rPr>
              <w:t xml:space="preserve"> КоАП </w:t>
            </w:r>
            <w:r>
              <w:rPr>
                <w:rFonts w:asciiTheme="minorHAnsi" w:hAnsiTheme="minorHAnsi" w:cstheme="minorHAnsi"/>
              </w:rPr>
              <w:lastRenderedPageBreak/>
              <w:t>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Организация, ее должностные лица или предприниматель не обеспечили работников средствами индивидуальной</w:t>
            </w:r>
            <w:r>
              <w:rPr>
                <w:rFonts w:asciiTheme="minorHAnsi" w:hAnsiTheme="minorHAnsi" w:cstheme="minorHAnsi"/>
              </w:rPr>
              <w:t xml:space="preserve"> защиты</w:t>
            </w:r>
            <w:hyperlink r:id="rId13" w:anchor="/document/16/85016/x5qofaimtpfocvxfwru715eouj/" w:history="1">
              <w:r>
                <w:rPr>
                  <w:rStyle w:val="a4"/>
                  <w:rFonts w:asciiTheme="minorHAnsi" w:hAnsiTheme="minorHAnsi" w:cstheme="minorHAnsi"/>
                  <w:color w:val="0047B3"/>
                </w:rPr>
                <w:t>***</w:t>
              </w:r>
            </w:hyperlink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– штраф от 20 000 до 30 000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20 000 до 30 000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Для организаций – штраф от 130 000 до 150 000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14" w:anchor="/document/99/901807667/XA00MEG2O1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4 ст. 5.27.1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Организация, ее должностные лица или предприниматель повторно нарушили требования охраны труда. Ранее нарушителя уже привлекали к ответственности</w:t>
            </w:r>
            <w:r>
              <w:rPr>
                <w:rFonts w:asciiTheme="minorHAnsi" w:hAnsiTheme="minorHAnsi" w:cstheme="minorHAnsi"/>
              </w:rPr>
              <w:t xml:space="preserve"> за аналогичное нарушение по соответствующей </w:t>
            </w:r>
            <w:proofErr w:type="spellStart"/>
            <w:r>
              <w:rPr>
                <w:rFonts w:asciiTheme="minorHAnsi" w:hAnsiTheme="minorHAnsi" w:cstheme="minorHAnsi"/>
              </w:rPr>
              <w:t>части</w:t>
            </w:r>
            <w:hyperlink r:id="rId15" w:anchor="/document/99/901807667/ZAP1IKA358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ст</w:t>
              </w:r>
              <w:proofErr w:type="spellEnd"/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. 5.27.1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– штраф от 30 000 до 40 000 руб. или дисквалификация на срок от одного года до трех лет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30 000 до 40 000 руб. или приостановление деятельности на срок до 90 суток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100 000 до 200 000 руб. или приостановление деятельности на срок до 90 суток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16" w:anchor="/document/99/901807667/XA00M962MK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5 ст. 5.27.1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Непроведение</w:t>
            </w:r>
            <w:proofErr w:type="spellEnd"/>
            <w:r>
              <w:rPr>
                <w:rFonts w:asciiTheme="minorHAnsi" w:hAnsiTheme="minorHAnsi" w:cstheme="minorHAnsi"/>
              </w:rPr>
              <w:t xml:space="preserve"> оценки рисков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За </w:t>
            </w:r>
            <w:proofErr w:type="spellStart"/>
            <w:r>
              <w:rPr>
                <w:rFonts w:asciiTheme="minorHAnsi" w:hAnsiTheme="minorHAnsi" w:cstheme="minorHAnsi"/>
              </w:rPr>
              <w:t>непроведение</w:t>
            </w:r>
            <w:proofErr w:type="spellEnd"/>
            <w:r>
              <w:rPr>
                <w:rFonts w:asciiTheme="minorHAnsi" w:hAnsiTheme="minorHAnsi" w:cstheme="minorHAnsi"/>
              </w:rPr>
              <w:t xml:space="preserve"> оценки рисков могут выдать предупреждение или наложить штраф по части 1 статьи 5.27.1 КоАП. 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</w:rPr>
              <w:t xml:space="preserve">Сумма штрафа составит для должностных лиц от 2000 до 5000 </w:t>
            </w:r>
            <w:r>
              <w:rPr>
                <w:rFonts w:asciiTheme="minorHAnsi" w:hAnsiTheme="minorHAnsi" w:cstheme="minorHAnsi"/>
              </w:rPr>
              <w:t xml:space="preserve">руб., для ИП — от 2000 до 5000 руб. и для </w:t>
            </w:r>
            <w:proofErr w:type="spellStart"/>
            <w:r>
              <w:rPr>
                <w:rFonts w:asciiTheme="minorHAnsi" w:hAnsiTheme="minorHAnsi" w:cstheme="minorHAnsi"/>
              </w:rPr>
              <w:t>юрлиц</w:t>
            </w:r>
            <w:proofErr w:type="spellEnd"/>
            <w:r>
              <w:rPr>
                <w:rFonts w:asciiTheme="minorHAnsi" w:hAnsiTheme="minorHAnsi" w:cstheme="minorHAnsi"/>
              </w:rPr>
              <w:t xml:space="preserve"> — от 50 000 до 80 000 руб.</w:t>
            </w:r>
            <w:proofErr w:type="gram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ч. 1 ст. 5.27.1 КоАП</w:t>
            </w:r>
          </w:p>
        </w:tc>
      </w:tr>
      <w:tr w:rsidR="0076371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Несчастный случай на производстве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Организация, ее должностные лица, иные представители или предприниматель скрыли факт </w:t>
            </w:r>
            <w:r>
              <w:rPr>
                <w:rFonts w:asciiTheme="minorHAnsi" w:hAnsiTheme="minorHAnsi" w:cstheme="minorHAnsi"/>
              </w:rPr>
              <w:lastRenderedPageBreak/>
              <w:t>несчастного случая на производстве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Для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граждан – штраф от 300 до 500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Для должностных лиц (в т.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ч. предпринимателей) – штраф от 500 до 1000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5000 до 10 000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17" w:anchor="/document/99/901807667/ZAP1I6033N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ст. 15.34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Трудовое законодательство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Организация, ее должностные лица или предприниматель нарушили законодательство о труде (если иное не предусмотрено другими </w:t>
            </w:r>
            <w:proofErr w:type="spellStart"/>
            <w:r>
              <w:rPr>
                <w:rFonts w:asciiTheme="minorHAnsi" w:hAnsiTheme="minorHAnsi" w:cstheme="minorHAnsi"/>
              </w:rPr>
              <w:t>частями</w:t>
            </w:r>
            <w:hyperlink r:id="rId18" w:anchor="/document/99/901807667/ZAP1IKA358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ст</w:t>
              </w:r>
              <w:proofErr w:type="spellEnd"/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. 5.27</w:t>
              </w:r>
            </w:hyperlink>
            <w:r>
              <w:rPr>
                <w:rFonts w:asciiTheme="minorHAnsi" w:hAnsiTheme="minorHAnsi" w:cstheme="minorHAnsi"/>
              </w:rPr>
              <w:t> или </w:t>
            </w:r>
            <w:hyperlink r:id="rId19" w:anchor="/document/99/901807667/ZAP1ILM359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ст. 5.27.1</w:t>
              </w:r>
            </w:hyperlink>
            <w:r>
              <w:rPr>
                <w:rFonts w:asciiTheme="minorHAnsi" w:hAnsiTheme="minorHAnsi" w:cstheme="minorHAnsi"/>
              </w:rPr>
              <w:t> КоАП РФ)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– предупреждение или штраф от 1000 до 5000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1000 до 5000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30 000 до 50 000 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20" w:anchor="/document/99/901807667/ZAP1PIK3BO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1 ст. 5.27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Должностное лицо, не уполномоченное на это работодателем, фактически допустило к работе сотрудника. При этом работодатель или его уполномоченный </w:t>
            </w:r>
            <w:r>
              <w:rPr>
                <w:rFonts w:asciiTheme="minorHAnsi" w:hAnsiTheme="minorHAnsi" w:cstheme="minorHAnsi"/>
              </w:rPr>
              <w:t>представитель отказались признать возникшие отношения трудовыми и заключить трудовой договор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граждан – штраф от 3000 до 5000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– штраф от 10 000 до 20 000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21" w:anchor="/document/99/901807667/XA00RQ82P6/" w:history="1">
              <w:r>
                <w:rPr>
                  <w:rStyle w:val="a4"/>
                  <w:rFonts w:asciiTheme="minorHAnsi" w:hAnsiTheme="minorHAnsi" w:cstheme="minorHAnsi"/>
                </w:rPr>
                <w:t>ч.3 ст. 5.27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Организация, ее должностные лица или предприниматель уклоняются от оформления трудового </w:t>
            </w:r>
            <w:proofErr w:type="gramStart"/>
            <w:r>
              <w:rPr>
                <w:rFonts w:asciiTheme="minorHAnsi" w:hAnsiTheme="minorHAnsi" w:cstheme="minorHAnsi"/>
              </w:rPr>
              <w:t>договора</w:t>
            </w:r>
            <w:proofErr w:type="gramEnd"/>
            <w:r>
              <w:rPr>
                <w:rFonts w:asciiTheme="minorHAnsi" w:hAnsiTheme="minorHAnsi" w:cstheme="minorHAnsi"/>
              </w:rPr>
              <w:t xml:space="preserve"> или ненадлежащим образом оформили трудовой договор, в том числе подменили трудовой договор гражданско-правовым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Для должностных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лиц – штраф от 10 000 до 20 000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5000 до 10 000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50 000 до 100 000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22" w:anchor="/document/99/901807667/XA00MEG2O1/" w:history="1">
              <w:r>
                <w:rPr>
                  <w:rStyle w:val="a4"/>
                  <w:rFonts w:asciiTheme="minorHAnsi" w:hAnsiTheme="minorHAnsi" w:cstheme="minorHAnsi"/>
                </w:rPr>
                <w:t>ч. 4 ст. 5.27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Организация, ее </w:t>
            </w:r>
            <w:r>
              <w:rPr>
                <w:rFonts w:asciiTheme="minorHAnsi" w:hAnsiTheme="minorHAnsi" w:cstheme="minorHAnsi"/>
              </w:rPr>
              <w:t xml:space="preserve">должностные лица или предприниматель повторно нарушили законодательство о труде. Ранее нарушителя уже привлекали к ответственности за аналогичное нарушение </w:t>
            </w:r>
            <w:proofErr w:type="spellStart"/>
            <w:r>
              <w:rPr>
                <w:rFonts w:asciiTheme="minorHAnsi" w:hAnsiTheme="minorHAnsi" w:cstheme="minorHAnsi"/>
              </w:rPr>
              <w:t>по</w:t>
            </w:r>
            <w:hyperlink r:id="rId23" w:anchor="/document/99/901807667/ZAP1PIK3BO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</w:t>
              </w:r>
              <w:proofErr w:type="spellEnd"/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. 1 ст. 5.27</w:t>
              </w:r>
            </w:hyperlink>
            <w:r>
              <w:rPr>
                <w:rFonts w:asciiTheme="minorHAnsi" w:hAnsiTheme="minorHAnsi" w:cstheme="minorHAnsi"/>
              </w:rPr>
              <w:t> КоАП</w:t>
            </w:r>
            <w:r>
              <w:rPr>
                <w:rFonts w:asciiTheme="minorHAnsi" w:hAnsiTheme="minorHAnsi" w:cstheme="minorHAnsi"/>
              </w:rPr>
              <w:t xml:space="preserve"> РФ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– штраф от 10 000 до 20 000 руб. или дисквалификация на срок от одного года до трех лет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10 000 до 20 000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50 000 до 70 000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24" w:anchor="/document/99/901807667/XA00RV02P0/" w:history="1">
              <w:r>
                <w:rPr>
                  <w:rStyle w:val="a4"/>
                  <w:rFonts w:asciiTheme="minorHAnsi" w:hAnsiTheme="minorHAnsi" w:cstheme="minorHAnsi"/>
                </w:rPr>
                <w:t>ч. 2 ст. 5.27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Организация, ее должностные лица или предприниматель повторно нарушили законодательство о труде. Ранее нарушителя уже привлекали к </w:t>
            </w:r>
            <w:r>
              <w:rPr>
                <w:rFonts w:asciiTheme="minorHAnsi" w:hAnsiTheme="minorHAnsi" w:cstheme="minorHAnsi"/>
              </w:rPr>
              <w:lastRenderedPageBreak/>
              <w:t>ответственности за аналогичное нарушение по</w:t>
            </w:r>
            <w:r>
              <w:rPr>
                <w:rFonts w:asciiTheme="minorHAnsi" w:hAnsiTheme="minorHAnsi" w:cstheme="minorHAnsi"/>
              </w:rPr>
              <w:t xml:space="preserve"> </w:t>
            </w:r>
            <w:hyperlink r:id="rId25" w:anchor="/document/99/901807667/XA00MDC2NU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 xml:space="preserve">ч. </w:t>
              </w:r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3</w:t>
              </w:r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 xml:space="preserve"> и </w:t>
              </w:r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4</w:t>
              </w:r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 xml:space="preserve"> ст. 5.27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Для граждан – штраф 5000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Для должностных лиц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дисквалификация на срок от одного года до трех лет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30 000 до 40 000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рганизаций – штраф от 100 000 до 200 000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26" w:anchor="/document/99/901807667/XA00M962MK/" w:history="1">
              <w:r>
                <w:rPr>
                  <w:rStyle w:val="a3"/>
                  <w:rFonts w:asciiTheme="minorHAnsi" w:hAnsiTheme="minorHAnsi" w:cstheme="minorHAnsi"/>
                  <w:color w:val="01745C"/>
                </w:rPr>
                <w:t>ч. 5 ст. 5.27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Организация работы водителей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Работодатель нарушил установленный порядок проведения обязательных </w:t>
            </w:r>
            <w:r>
              <w:rPr>
                <w:rFonts w:asciiTheme="minorHAnsi" w:hAnsiTheme="minorHAnsi" w:cstheme="minorHAnsi"/>
              </w:rPr>
              <w:t xml:space="preserve">предварительных, периодических, </w:t>
            </w:r>
            <w:proofErr w:type="spellStart"/>
            <w:r>
              <w:rPr>
                <w:rFonts w:asciiTheme="minorHAnsi" w:hAnsiTheme="minorHAnsi" w:cstheme="minorHAnsi"/>
              </w:rPr>
              <w:t>предрейсовых</w:t>
            </w:r>
            <w:proofErr w:type="spellEnd"/>
            <w:r>
              <w:rPr>
                <w:rFonts w:asciiTheme="minorHAnsi" w:hAnsiTheme="minorHAnsi" w:cstheme="minorHAnsi"/>
              </w:rPr>
              <w:t xml:space="preserve"> или </w:t>
            </w:r>
            <w:proofErr w:type="spellStart"/>
            <w:r>
              <w:rPr>
                <w:rFonts w:asciiTheme="minorHAnsi" w:hAnsiTheme="minorHAnsi" w:cstheme="minorHAnsi"/>
              </w:rPr>
              <w:t>послерейсовых</w:t>
            </w:r>
            <w:proofErr w:type="spellEnd"/>
            <w:r>
              <w:rPr>
                <w:rFonts w:asciiTheme="minorHAnsi" w:hAnsiTheme="minorHAnsi" w:cstheme="minorHAnsi"/>
              </w:rPr>
              <w:t xml:space="preserve"> медицинских осмотров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граждан – штраф от 1000 до 1500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– штраф от 2000 до 3000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(предпринимателей) – штраф от 30 000 до 50 000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27" w:anchor="/document/99/901807667/ZAP1M5G376/" w:history="1">
              <w:r>
                <w:rPr>
                  <w:rStyle w:val="a3"/>
                  <w:rFonts w:asciiTheme="minorHAnsi" w:hAnsiTheme="minorHAnsi" w:cstheme="minorHAnsi"/>
                  <w:color w:val="01745C"/>
                </w:rPr>
                <w:t>ст. 11.32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rPr>
          <w:trHeight w:val="2766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Водитель</w:t>
            </w:r>
            <w:r>
              <w:rPr>
                <w:rFonts w:asciiTheme="minorHAnsi" w:hAnsiTheme="minorHAnsi" w:cstheme="minorHAnsi"/>
              </w:rPr>
              <w:t xml:space="preserve"> управляет </w:t>
            </w:r>
            <w:r>
              <w:rPr>
                <w:rFonts w:asciiTheme="minorHAnsi" w:hAnsiTheme="minorHAnsi" w:cstheme="minorHAnsi"/>
              </w:rPr>
              <w:t>транспортн</w:t>
            </w:r>
            <w:r>
              <w:rPr>
                <w:rFonts w:asciiTheme="minorHAnsi" w:hAnsiTheme="minorHAnsi" w:cstheme="minorHAnsi"/>
              </w:rPr>
              <w:t>ым</w:t>
            </w:r>
            <w:r>
              <w:rPr>
                <w:rFonts w:asciiTheme="minorHAnsi" w:hAnsiTheme="minorHAnsi" w:cstheme="minorHAnsi"/>
              </w:rPr>
              <w:t xml:space="preserve"> средство</w:t>
            </w:r>
            <w:r>
              <w:rPr>
                <w:rFonts w:asciiTheme="minorHAnsi" w:hAnsiTheme="minorHAnsi" w:cstheme="minorHAnsi"/>
              </w:rPr>
              <w:t>м</w:t>
            </w:r>
            <w:r>
              <w:rPr>
                <w:rFonts w:asciiTheme="minorHAnsi" w:hAnsiTheme="minorHAnsi" w:cstheme="minorHAnsi"/>
              </w:rPr>
              <w:t xml:space="preserve">  без </w:t>
            </w:r>
            <w:proofErr w:type="spellStart"/>
            <w:r>
              <w:rPr>
                <w:rFonts w:asciiTheme="minorHAnsi" w:hAnsiTheme="minorHAnsi" w:cstheme="minorHAnsi"/>
              </w:rPr>
              <w:t>тахографа</w:t>
            </w:r>
            <w:proofErr w:type="spellEnd"/>
            <w:r>
              <w:rPr>
                <w:rFonts w:asciiTheme="minorHAnsi" w:hAnsiTheme="minorHAnsi" w:cstheme="minorHAnsi"/>
              </w:rPr>
              <w:t xml:space="preserve">, в </w:t>
            </w:r>
            <w:proofErr w:type="spellStart"/>
            <w:proofErr w:type="gramStart"/>
            <w:r>
              <w:rPr>
                <w:rFonts w:asciiTheme="minorHAnsi" w:hAnsiTheme="minorHAnsi" w:cstheme="minorHAnsi"/>
              </w:rPr>
              <w:t>случаяхЮ</w:t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 xml:space="preserve"> когда его установка </w:t>
            </w:r>
            <w:proofErr w:type="spellStart"/>
            <w:r>
              <w:rPr>
                <w:rFonts w:asciiTheme="minorHAnsi" w:hAnsiTheme="minorHAnsi" w:cstheme="minorHAnsi"/>
              </w:rPr>
              <w:t>предсмотрена</w:t>
            </w:r>
            <w:proofErr w:type="spellEnd"/>
            <w:r>
              <w:rPr>
                <w:rFonts w:asciiTheme="minorHAnsi" w:hAnsiTheme="minorHAnsi" w:cstheme="minorHAnsi"/>
              </w:rPr>
              <w:t xml:space="preserve"> законодательством</w:t>
            </w:r>
            <w:r>
              <w:rPr>
                <w:rFonts w:asciiTheme="minorHAnsi" w:hAnsiTheme="minorHAnsi" w:cstheme="minorHAnsi"/>
              </w:rPr>
              <w:t xml:space="preserve"> (прибора регистрации информации о скорости и маршруте движения транспорта и о режиме труда и отдыха водителей)</w:t>
            </w:r>
            <w:r>
              <w:rPr>
                <w:rFonts w:asciiTheme="minorHAnsi" w:hAnsiTheme="minorHAnsi" w:cstheme="minorHAnsi"/>
              </w:rPr>
              <w:t xml:space="preserve">, за исключением случаев поломки </w:t>
            </w:r>
            <w:proofErr w:type="spellStart"/>
            <w:r>
              <w:rPr>
                <w:rFonts w:asciiTheme="minorHAnsi" w:hAnsiTheme="minorHAnsi" w:cstheme="minorHAnsi"/>
              </w:rPr>
              <w:t>тахогрофа</w:t>
            </w:r>
            <w:proofErr w:type="spell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водителя - штраф от 3000 до 5000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28" w:anchor="/document/99/901807667/ZAP1TOC3DG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1 ст. 11.23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rPr>
          <w:trHeight w:val="2766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Работодатель выпустил на линию транспортное средство </w:t>
            </w:r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 xml:space="preserve">без </w:t>
            </w:r>
            <w:proofErr w:type="spellStart"/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>тахографа</w:t>
            </w:r>
            <w:proofErr w:type="spellEnd"/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 xml:space="preserve"> либо с нарушением</w:t>
            </w:r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 xml:space="preserve">требований к использованию </w:t>
            </w:r>
            <w:proofErr w:type="spellStart"/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>тахографа</w:t>
            </w:r>
            <w:proofErr w:type="spellEnd"/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>в случае, если его установка предусмотрена законодательством</w:t>
            </w:r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 xml:space="preserve"> (за исключение случае поломки </w:t>
            </w:r>
            <w:proofErr w:type="spellStart"/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>тахографа</w:t>
            </w:r>
            <w:proofErr w:type="spellEnd"/>
            <w:r>
              <w:rPr>
                <w:rFonts w:asciiTheme="minorHAnsi" w:eastAsia="Arial" w:hAnsiTheme="minorHAnsi" w:cs="Arial"/>
                <w:color w:val="222222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должностных лиц - штраф от 7000 до 10 000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- штраф от 15 000 до 25 000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юридических лиц - штраф от 20 000 до 50 000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</w:pPr>
            <w:hyperlink r:id="rId29" w:anchor="/document/99/901807667/XA00M9U2NC/" w:history="1">
              <w:r>
                <w:rPr>
                  <w:rStyle w:val="a4"/>
                </w:rPr>
                <w:t>Ч</w:t>
              </w:r>
              <w:r>
                <w:rPr>
                  <w:rStyle w:val="a4"/>
                </w:rPr>
                <w:t>. 2 ст. 11.23</w:t>
              </w:r>
            </w:hyperlink>
            <w:r>
              <w:t xml:space="preserve"> КОАП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Водитель нарушил режим труда и отдыха (нарушение выявлено по </w:t>
            </w:r>
            <w:proofErr w:type="spellStart"/>
            <w:r>
              <w:rPr>
                <w:rFonts w:asciiTheme="minorHAnsi" w:hAnsiTheme="minorHAnsi" w:cstheme="minorHAnsi"/>
              </w:rPr>
              <w:t>тахографу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Для </w:t>
            </w:r>
            <w:r>
              <w:rPr>
                <w:rFonts w:asciiTheme="minorHAnsi" w:hAnsiTheme="minorHAnsi" w:cstheme="minorHAnsi"/>
              </w:rPr>
              <w:t>водителей</w:t>
            </w:r>
            <w:r>
              <w:rPr>
                <w:rFonts w:asciiTheme="minorHAnsi" w:hAnsiTheme="minorHAnsi" w:cstheme="minorHAnsi"/>
              </w:rPr>
              <w:t xml:space="preserve"> – штраф от 1</w:t>
            </w:r>
            <w:r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 xml:space="preserve">00 до </w:t>
            </w:r>
            <w:r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000 руб.</w:t>
            </w:r>
          </w:p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Для</w:t>
            </w:r>
            <w:r>
              <w:rPr>
                <w:rFonts w:asciiTheme="minorHAnsi" w:hAnsiTheme="minorHAnsi" w:cstheme="minorHAnsi"/>
              </w:rPr>
              <w:t xml:space="preserve"> должностных лиц - штраф от 7000 до 10000 руб.</w:t>
            </w:r>
          </w:p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Для предпринимателей </w:t>
            </w:r>
            <w:proofErr w:type="gramStart"/>
            <w:r>
              <w:rPr>
                <w:rFonts w:asciiTheme="minorHAnsi" w:hAnsiTheme="minorHAnsi" w:cstheme="minorHAnsi"/>
              </w:rPr>
              <w:t>-ш</w:t>
            </w:r>
            <w:proofErr w:type="gramEnd"/>
            <w:r>
              <w:rPr>
                <w:rFonts w:asciiTheme="minorHAnsi" w:hAnsiTheme="minorHAnsi" w:cstheme="minorHAnsi"/>
              </w:rPr>
              <w:t xml:space="preserve">траф от 15 000 до 25 </w:t>
            </w:r>
            <w:r>
              <w:rPr>
                <w:rFonts w:asciiTheme="minorHAnsi" w:hAnsiTheme="minorHAnsi" w:cstheme="minorHAnsi"/>
              </w:rPr>
              <w:t xml:space="preserve">000 </w:t>
            </w:r>
            <w:proofErr w:type="spellStart"/>
            <w:r>
              <w:rPr>
                <w:rFonts w:asciiTheme="minorHAnsi" w:hAnsiTheme="minorHAnsi" w:cstheme="minorHAnsi"/>
              </w:rPr>
              <w:t>рубл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Для юридических лиц - штраф от 20 000 до 50 000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30" w:anchor="/document/99/901807667/XA00RV02P0/" w:history="1">
              <w:r>
                <w:rPr>
                  <w:rStyle w:val="a4"/>
                  <w:rFonts w:asciiTheme="minorHAnsi" w:hAnsiTheme="minorHAnsi" w:cstheme="minorHAnsi"/>
                </w:rPr>
                <w:t xml:space="preserve">ч. </w:t>
              </w:r>
              <w:r>
                <w:rPr>
                  <w:rStyle w:val="a4"/>
                  <w:rFonts w:asciiTheme="minorHAnsi" w:hAnsiTheme="minorHAnsi" w:cstheme="minorHAnsi"/>
                </w:rPr>
                <w:t>3</w:t>
              </w:r>
              <w:r>
                <w:rPr>
                  <w:rStyle w:val="a4"/>
                  <w:rFonts w:asciiTheme="minorHAnsi" w:hAnsiTheme="minorHAnsi" w:cstheme="minorHAnsi"/>
                </w:rPr>
                <w:t xml:space="preserve"> ст. 11.23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Работодатель допустил к управлению транспортным средством водителя, не имеющего российского </w:t>
            </w:r>
            <w:r>
              <w:rPr>
                <w:rFonts w:asciiTheme="minorHAnsi" w:hAnsiTheme="minorHAnsi" w:cstheme="minorHAnsi"/>
              </w:rPr>
              <w:t>национального водительского удостоверения или временного разрешения на право управления транспортными средствами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Для должностных лиц – штраф 50 000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31" w:anchor="/document/99/901807667/ZAP1JHE34T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ст. 12.32.1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  <w:hyperlink r:id="rId32" w:anchor="/document/16/85016/x10jj3amvo6q1kscybsdtdp63d/" w:history="1">
              <w:r>
                <w:rPr>
                  <w:rStyle w:val="a4"/>
                  <w:rFonts w:asciiTheme="minorHAnsi" w:hAnsiTheme="minorHAnsi" w:cstheme="minorHAnsi"/>
                  <w:color w:val="0047B3"/>
                </w:rPr>
                <w:t>**</w:t>
              </w:r>
            </w:hyperlink>
          </w:p>
        </w:tc>
      </w:tr>
      <w:tr w:rsidR="0076371B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Проведение </w:t>
            </w:r>
            <w:proofErr w:type="spellStart"/>
            <w:r>
              <w:rPr>
                <w:rFonts w:asciiTheme="minorHAnsi" w:hAnsiTheme="minorHAnsi" w:cstheme="minorHAnsi"/>
              </w:rPr>
              <w:t>спецоценки</w:t>
            </w:r>
            <w:proofErr w:type="spellEnd"/>
            <w:r>
              <w:rPr>
                <w:rFonts w:asciiTheme="minorHAnsi" w:hAnsiTheme="minorHAnsi" w:cstheme="minorHAnsi"/>
              </w:rPr>
              <w:t xml:space="preserve"> условий труда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Организация, которая непосредственно проводила специальную оценку условий труда, ее должностные лица или эксперты нарушили устан</w:t>
            </w:r>
            <w:r>
              <w:rPr>
                <w:rFonts w:asciiTheme="minorHAnsi" w:hAnsiTheme="minorHAnsi" w:cstheme="minorHAnsi"/>
              </w:rPr>
              <w:t>овленный порядок проведения оценки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и экспертов по оценке – штраф от 20 000 до 30 000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70 000 до 100 000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33" w:anchor="/document/99/901807667/ZAP25JO3HV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1 ст. 14.54</w:t>
              </w:r>
            </w:hyperlink>
            <w:r>
              <w:rPr>
                <w:rFonts w:asciiTheme="minorHAnsi" w:hAnsiTheme="minorHAnsi" w:cstheme="minorHAnsi"/>
              </w:rPr>
              <w:t> К</w:t>
            </w:r>
            <w:r>
              <w:rPr>
                <w:rFonts w:asciiTheme="minorHAnsi" w:hAnsiTheme="minorHAnsi" w:cstheme="minorHAnsi"/>
              </w:rPr>
              <w:t>оАП РФ</w:t>
            </w:r>
          </w:p>
        </w:tc>
      </w:tr>
      <w:tr w:rsidR="0076371B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6371B" w:rsidRDefault="0076371B">
            <w:pPr>
              <w:spacing w:line="255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Организация, которая непосредственно проводила специальную оценку условий труда, ее должностные лица или эксперты повторно нарушили установленный порядок проведения оценки. Ранее виновное лицо уже привлекали к ответственности за аналогичное </w:t>
            </w:r>
            <w:r>
              <w:rPr>
                <w:rFonts w:asciiTheme="minorHAnsi" w:hAnsiTheme="minorHAnsi" w:cstheme="minorHAnsi"/>
              </w:rPr>
              <w:t>нарушение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и экспертов по оценке – штраф от 40 000 до 50 000 руб. или дисквалификацию на срок от одного года до трех лет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100 000 до 200 000 руб. или приостановление деятельности на срок до 90 суток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34" w:anchor="/document/99/901807667/ZAP22EM3CT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2 ст. 14.54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  <w:tr w:rsidR="0076371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Выполнение предписаний контролирующих органов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Организация, ее должностные лица или предприниматель не выполнили в установленный срок или ненадлежащим образом </w:t>
            </w:r>
            <w:r>
              <w:rPr>
                <w:rFonts w:asciiTheme="minorHAnsi" w:hAnsiTheme="minorHAnsi" w:cstheme="minorHAnsi"/>
              </w:rPr>
              <w:t xml:space="preserve">выполнили законное предписание государственного инспектора по труду или иного должностного лица федерального органа исполнительной власти, осуществляющего </w:t>
            </w:r>
            <w:proofErr w:type="gramStart"/>
            <w:r>
              <w:rPr>
                <w:rFonts w:asciiTheme="minorHAnsi" w:hAnsiTheme="minorHAnsi" w:cstheme="minorHAnsi"/>
              </w:rPr>
              <w:t>контроль за</w:t>
            </w:r>
            <w:proofErr w:type="gramEnd"/>
            <w:r>
              <w:rPr>
                <w:rFonts w:asciiTheme="minorHAnsi" w:hAnsiTheme="minorHAnsi" w:cstheme="minorHAnsi"/>
              </w:rPr>
              <w:t xml:space="preserve"> соблюдением трудового законодательства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должностных лиц – штраф от 30 000 до 50 000 ру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б. или дисквалификация на срок от одного года до трех лет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предпринимателей – штраф от 30 000 до 50 000 руб.</w:t>
            </w:r>
          </w:p>
          <w:p w:rsidR="0076371B" w:rsidRDefault="004959EF">
            <w:pPr>
              <w:pStyle w:val="a5"/>
              <w:spacing w:before="0" w:beforeAutospacing="0" w:after="150" w:afterAutospacing="0" w:line="255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Для организаций – штраф от 100 000 до 200 000 руб.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371B" w:rsidRDefault="004959EF">
            <w:pPr>
              <w:spacing w:line="255" w:lineRule="atLeast"/>
              <w:rPr>
                <w:rFonts w:asciiTheme="minorHAnsi" w:hAnsiTheme="minorHAnsi" w:cstheme="minorHAnsi"/>
              </w:rPr>
            </w:pPr>
            <w:hyperlink r:id="rId35" w:anchor="/document/99/901807667/ZAP2H9C3K4/" w:history="1">
              <w:r>
                <w:rPr>
                  <w:rStyle w:val="a4"/>
                  <w:rFonts w:asciiTheme="minorHAnsi" w:hAnsiTheme="minorHAnsi" w:cstheme="minorHAnsi"/>
                  <w:color w:val="01745C"/>
                </w:rPr>
                <w:t>ч. 23 ст. 19.5</w:t>
              </w:r>
            </w:hyperlink>
            <w:r>
              <w:rPr>
                <w:rFonts w:asciiTheme="minorHAnsi" w:hAnsiTheme="minorHAnsi" w:cstheme="minorHAnsi"/>
              </w:rPr>
              <w:t> КоАП РФ</w:t>
            </w:r>
          </w:p>
        </w:tc>
      </w:tr>
    </w:tbl>
    <w:p w:rsidR="0076371B" w:rsidRDefault="0076371B">
      <w:pPr>
        <w:pStyle w:val="a5"/>
        <w:spacing w:before="0" w:beforeAutospacing="0" w:after="150" w:afterAutospacing="0"/>
        <w:rPr>
          <w:rFonts w:asciiTheme="minorHAnsi" w:hAnsiTheme="minorHAnsi" w:cstheme="minorHAnsi"/>
          <w:color w:val="222222"/>
          <w:sz w:val="22"/>
          <w:szCs w:val="22"/>
        </w:rPr>
      </w:pPr>
    </w:p>
    <w:p w:rsidR="0076371B" w:rsidRDefault="004959EF">
      <w:pPr>
        <w:pStyle w:val="a5"/>
        <w:spacing w:before="0" w:beforeAutospacing="0" w:after="150" w:afterAutospacing="0"/>
        <w:rPr>
          <w:rFonts w:asciiTheme="minorHAnsi" w:hAnsiTheme="minorHAnsi" w:cstheme="minorHAnsi"/>
          <w:color w:val="222222"/>
          <w:sz w:val="22"/>
          <w:szCs w:val="22"/>
        </w:rPr>
      </w:pPr>
      <w:hyperlink r:id="rId36" w:anchor="/document/16/85016/x138hdgt5mn9lqvnzuml7cqco9/" w:history="1">
        <w:r>
          <w:rPr>
            <w:rStyle w:val="a4"/>
            <w:rFonts w:asciiTheme="minorHAnsi" w:eastAsiaTheme="minorEastAsia" w:hAnsiTheme="minorHAnsi" w:cstheme="minorHAnsi"/>
            <w:color w:val="0047B3"/>
          </w:rPr>
          <w:t>*</w:t>
        </w:r>
      </w:hyperlink>
      <w:r>
        <w:rPr>
          <w:rFonts w:asciiTheme="minorHAnsi" w:hAnsiTheme="minorHAnsi" w:cstheme="minorHAnsi"/>
          <w:color w:val="222222"/>
          <w:sz w:val="22"/>
          <w:szCs w:val="22"/>
        </w:rPr>
        <w:t xml:space="preserve"> Срок для уплаты административного штрафа за нарушения трудового законодательства составляет 60 дней. Отсчет срока начинается со дня вступления в силу </w:t>
      </w:r>
      <w:r>
        <w:rPr>
          <w:rFonts w:asciiTheme="minorHAnsi" w:hAnsiTheme="minorHAnsi" w:cstheme="minorHAnsi"/>
          <w:color w:val="222222"/>
          <w:sz w:val="22"/>
          <w:szCs w:val="22"/>
        </w:rPr>
        <w:t>постановления о привлечении к ответственности либо со дня истечения срока отсрочки (рассрочки) уплаты штрафа (ст. 32.2 КоАП РФ).</w:t>
      </w:r>
    </w:p>
    <w:p w:rsidR="0076371B" w:rsidRDefault="004959EF">
      <w:pPr>
        <w:pStyle w:val="a5"/>
        <w:spacing w:before="0" w:beforeAutospacing="0" w:after="150" w:afterAutospacing="0"/>
        <w:rPr>
          <w:rFonts w:asciiTheme="minorHAnsi" w:hAnsiTheme="minorHAnsi" w:cstheme="minorHAnsi"/>
          <w:color w:val="222222"/>
          <w:sz w:val="22"/>
          <w:szCs w:val="22"/>
        </w:rPr>
      </w:pPr>
      <w:hyperlink r:id="rId37" w:anchor="/document/16/85016/xdk9swjukcq7f45o81akv8ynr9/" w:history="1">
        <w:r>
          <w:rPr>
            <w:rStyle w:val="a4"/>
            <w:rFonts w:asciiTheme="minorHAnsi" w:eastAsiaTheme="minorEastAsia" w:hAnsiTheme="minorHAnsi" w:cstheme="minorHAnsi"/>
            <w:color w:val="0047B3"/>
          </w:rPr>
          <w:t>**</w:t>
        </w:r>
      </w:hyperlink>
      <w:r>
        <w:rPr>
          <w:rFonts w:asciiTheme="minorHAnsi" w:hAnsiTheme="minorHAnsi" w:cstheme="minorHAnsi"/>
          <w:color w:val="222222"/>
          <w:sz w:val="22"/>
          <w:szCs w:val="22"/>
        </w:rPr>
        <w:t> Указанная мера ответственности ф</w:t>
      </w:r>
      <w:r>
        <w:rPr>
          <w:rFonts w:asciiTheme="minorHAnsi" w:hAnsiTheme="minorHAnsi" w:cstheme="minorHAnsi"/>
          <w:color w:val="222222"/>
          <w:sz w:val="22"/>
          <w:szCs w:val="22"/>
        </w:rPr>
        <w:t>актически будет применяться с 1 июня 2017 года (ч. 2.1 ст. 3 Закона от 7 мая 2013 г. № 92-ФЗ).</w:t>
      </w:r>
    </w:p>
    <w:p w:rsidR="0076371B" w:rsidRDefault="004959EF">
      <w:pPr>
        <w:pStyle w:val="a5"/>
        <w:spacing w:before="0" w:beforeAutospacing="0" w:after="150" w:afterAutospacing="0"/>
        <w:rPr>
          <w:rFonts w:asciiTheme="minorHAnsi" w:hAnsiTheme="minorHAnsi" w:cstheme="minorHAnsi"/>
          <w:color w:val="222222"/>
          <w:sz w:val="22"/>
          <w:szCs w:val="22"/>
        </w:rPr>
      </w:pPr>
      <w:hyperlink r:id="rId38" w:anchor="/document/16/85016/dfash2etgp/" w:history="1">
        <w:r>
          <w:rPr>
            <w:rStyle w:val="a4"/>
            <w:rFonts w:asciiTheme="minorHAnsi" w:eastAsiaTheme="minorEastAsia" w:hAnsiTheme="minorHAnsi" w:cstheme="minorHAnsi"/>
            <w:color w:val="0047B3"/>
          </w:rPr>
          <w:t>***</w:t>
        </w:r>
      </w:hyperlink>
      <w:r>
        <w:rPr>
          <w:rFonts w:asciiTheme="minorHAnsi" w:hAnsiTheme="minorHAnsi" w:cstheme="minorHAnsi"/>
          <w:color w:val="222222"/>
          <w:sz w:val="22"/>
          <w:szCs w:val="22"/>
        </w:rPr>
        <w:t> Под средствами индивидуальной защиты в целях привлечения к ответственности по дан</w:t>
      </w:r>
      <w:r>
        <w:rPr>
          <w:rFonts w:asciiTheme="minorHAnsi" w:hAnsiTheme="minorHAnsi" w:cstheme="minorHAnsi"/>
          <w:color w:val="222222"/>
          <w:sz w:val="22"/>
          <w:szCs w:val="22"/>
        </w:rPr>
        <w:t>ному основанию следует понимать средства индивидуальной защиты, которые технический регламент Таможенного союза «О безопасности средств индивидуальной защиты» относит ко 2 классу в зависимости от степени риска причинения вреда работнику (примечание к ст. 5</w:t>
      </w:r>
      <w:r>
        <w:rPr>
          <w:rFonts w:asciiTheme="minorHAnsi" w:hAnsiTheme="minorHAnsi" w:cstheme="minorHAnsi"/>
          <w:color w:val="222222"/>
          <w:sz w:val="22"/>
          <w:szCs w:val="22"/>
        </w:rPr>
        <w:t>.27.1 КоАП РФ).</w:t>
      </w:r>
    </w:p>
    <w:p w:rsidR="0076371B" w:rsidRDefault="0076371B">
      <w:pPr>
        <w:pStyle w:val="a5"/>
        <w:spacing w:before="0" w:beforeAutospacing="0" w:after="150" w:afterAutospacing="0"/>
        <w:rPr>
          <w:rFonts w:asciiTheme="minorHAnsi" w:hAnsiTheme="minorHAnsi" w:cstheme="minorHAnsi"/>
          <w:color w:val="222222"/>
          <w:sz w:val="22"/>
          <w:szCs w:val="22"/>
        </w:rPr>
      </w:pPr>
    </w:p>
    <w:p w:rsidR="0076371B" w:rsidRDefault="004959EF">
      <w:pPr>
        <w:spacing w:after="0" w:line="240" w:lineRule="auto"/>
        <w:ind w:left="-142"/>
        <w:rPr>
          <w:b/>
          <w:color w:val="31849B" w:themeColor="accent5" w:themeShade="BF"/>
          <w:sz w:val="56"/>
          <w:szCs w:val="56"/>
          <w:lang w:eastAsia="ru-RU"/>
        </w:rPr>
      </w:pPr>
      <w:r>
        <w:rPr>
          <w:b/>
          <w:color w:val="31849B" w:themeColor="accent5" w:themeShade="BF"/>
          <w:sz w:val="56"/>
          <w:szCs w:val="56"/>
          <w:lang w:eastAsia="ru-RU"/>
        </w:rPr>
        <w:t>Административная ответственность (штрафы) за нарушение требований пожарной безопасности</w:t>
      </w:r>
    </w:p>
    <w:tbl>
      <w:tblPr>
        <w:tblStyle w:val="a6"/>
        <w:tblW w:w="963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111"/>
        <w:gridCol w:w="4256"/>
        <w:gridCol w:w="2268"/>
      </w:tblGrid>
      <w:tr w:rsidR="0076371B">
        <w:trPr>
          <w:trHeight w:val="269"/>
          <w:tblHeader/>
        </w:trPr>
        <w:tc>
          <w:tcPr>
            <w:tcW w:w="3111" w:type="dxa"/>
          </w:tcPr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Вид нарушения</w:t>
            </w:r>
          </w:p>
        </w:tc>
        <w:tc>
          <w:tcPr>
            <w:tcW w:w="4256" w:type="dxa"/>
            <w:shd w:val="clear" w:color="auto" w:fill="auto"/>
          </w:tcPr>
          <w:p w:rsidR="0076371B" w:rsidRDefault="004959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Наказание</w:t>
            </w:r>
          </w:p>
        </w:tc>
        <w:tc>
          <w:tcPr>
            <w:tcW w:w="2268" w:type="dxa"/>
            <w:shd w:val="clear" w:color="auto" w:fill="auto"/>
          </w:tcPr>
          <w:p w:rsidR="0076371B" w:rsidRDefault="004959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Основание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hyperlink r:id="rId39" w:anchor="/document/16/123059/iva2/" w:history="1">
              <w:r>
                <w:rPr>
                  <w:rStyle w:val="a4"/>
                  <w:rFonts w:asciiTheme="minorHAnsi" w:hAnsiTheme="minorHAnsi" w:cstheme="minorHAnsi"/>
                </w:rPr>
                <w:t>*</w:t>
              </w:r>
            </w:hyperlink>
            <w:r>
              <w:rPr>
                <w:rFonts w:asciiTheme="minorHAnsi" w:hAnsiTheme="minorHAnsi" w:cstheme="minorHAnsi"/>
              </w:rPr>
              <w:t xml:space="preserve">.Организация или физическое лицо нарушили </w:t>
            </w:r>
            <w:r>
              <w:rPr>
                <w:rFonts w:asciiTheme="minorHAnsi" w:hAnsiTheme="minorHAnsi" w:cstheme="minorHAnsi"/>
              </w:rPr>
              <w:t>требования пожарной безопасности</w:t>
            </w:r>
            <w:hyperlink r:id="rId40" w:anchor="/document/16/123059/iva14/" w:history="1">
              <w:r>
                <w:rPr>
                  <w:rStyle w:val="a4"/>
                  <w:rFonts w:asciiTheme="minorHAnsi" w:hAnsiTheme="minorHAnsi" w:cstheme="minorHAnsi"/>
                </w:rPr>
                <w:t>***</w:t>
              </w:r>
            </w:hyperlink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Граждане -5 000–15 000 руб.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Должностные лица - 20 000–30 000 руб.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Предприниматели</w:t>
            </w:r>
            <w:hyperlink r:id="rId41" w:anchor="/document/16/123059/me150/" w:history="1">
              <w:r>
                <w:rPr>
                  <w:rStyle w:val="a4"/>
                  <w:rFonts w:asciiTheme="minorHAnsi" w:hAnsiTheme="minorHAnsi" w:cstheme="minorHAnsi"/>
                  <w:b/>
                  <w:bCs/>
                </w:rPr>
                <w:t>**</w:t>
              </w:r>
            </w:hyperlink>
            <w:r>
              <w:rPr>
                <w:rFonts w:asciiTheme="minorHAnsi" w:hAnsiTheme="minorHAnsi" w:cstheme="minorHAnsi"/>
              </w:rPr>
              <w:t>- 40 000–60 000 руб.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Юридические лица - 300 000–400 000 руб.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hyperlink r:id="rId42" w:anchor="/document/99/901807667/ZAP1K8M34O/" w:history="1">
              <w:r>
                <w:rPr>
                  <w:rStyle w:val="a4"/>
                  <w:rFonts w:ascii="Arial" w:eastAsiaTheme="minorEastAsia" w:hAnsi="Arial" w:cs="Arial"/>
                  <w:color w:val="01745C"/>
                  <w:sz w:val="21"/>
                  <w:szCs w:val="21"/>
                  <w:u w:val="none"/>
                </w:rPr>
                <w:t>п.1 статьи 20.4 КоАП РФ</w:t>
              </w:r>
            </w:hyperlink>
          </w:p>
          <w:p w:rsidR="0076371B" w:rsidRDefault="0076371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6371B">
        <w:tc>
          <w:tcPr>
            <w:tcW w:w="3111" w:type="dxa"/>
          </w:tcPr>
          <w:p w:rsidR="0076371B" w:rsidRDefault="004959E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2. Организация или физическое лицо нарушили требования пожарной </w:t>
            </w:r>
            <w:r>
              <w:rPr>
                <w:rFonts w:asciiTheme="minorHAnsi" w:hAnsiTheme="minorHAnsi" w:cstheme="minorHAnsi"/>
              </w:rPr>
              <w:t>безопасности в условиях особого противопожарного режима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Граждане - 10 000–20 000 руб.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Должностные лица - 30 000–60 000 руб.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Предприниматели - 60 000–80 000 руб.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Юридические лица - 400 000–800 000 руб.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hyperlink r:id="rId43" w:anchor="/document/99/901807667/ZAP1K8M34O/" w:history="1">
              <w:r>
                <w:rPr>
                  <w:rStyle w:val="a4"/>
                  <w:rFonts w:ascii="Arial" w:eastAsiaTheme="minorEastAsia" w:hAnsi="Arial" w:cs="Arial"/>
                  <w:color w:val="01745C"/>
                  <w:sz w:val="21"/>
                  <w:szCs w:val="21"/>
                  <w:u w:val="none"/>
                </w:rPr>
                <w:t>п.2 статьи 20.4 КоАП РФ</w:t>
              </w:r>
            </w:hyperlink>
          </w:p>
          <w:p w:rsidR="0076371B" w:rsidRDefault="0076371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6371B">
        <w:tc>
          <w:tcPr>
            <w:tcW w:w="3111" w:type="dxa"/>
          </w:tcPr>
          <w:p w:rsidR="0076371B" w:rsidRDefault="004959E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 Организация или физическое лицо нарушили требования пожарной безопасности, что повлекло:</w:t>
            </w:r>
          </w:p>
          <w:p w:rsidR="0076371B" w:rsidRDefault="004959EF">
            <w:pPr>
              <w:spacing w:after="0" w:line="240" w:lineRule="auto"/>
              <w:rPr>
                <w:rFonts w:asciiTheme="minorHAnsi" w:hAnsiTheme="minorHAnsi" w:cstheme="minorHAnsi"/>
                <w:lang w:eastAsia="ru-RU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lang w:eastAsia="ru-RU"/>
              </w:rPr>
              <w:t xml:space="preserve"> возникновение пожара и уничтожение или повреждение чужого имущества;</w:t>
            </w:r>
          </w:p>
          <w:p w:rsidR="0076371B" w:rsidRDefault="004959E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lang w:eastAsia="ru-RU"/>
              </w:rPr>
              <w:t xml:space="preserve"> причинение легкого или сре</w:t>
            </w:r>
            <w:r>
              <w:rPr>
                <w:rFonts w:asciiTheme="minorHAnsi" w:hAnsiTheme="minorHAnsi" w:cstheme="minorHAnsi"/>
                <w:lang w:eastAsia="ru-RU"/>
              </w:rPr>
              <w:t>дней тяжести вреда здоровью человека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Граждане - 40 000–50 000 руб.</w:t>
            </w:r>
          </w:p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Должностные лица - 80 000–100 000 руб.</w:t>
            </w:r>
          </w:p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Предприниматели - 90 000–110 000 руб. или</w:t>
            </w:r>
          </w:p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административное приостановление деятельности на срок до 30 суток.</w:t>
            </w:r>
          </w:p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Юридические лица - 700 000–800 000 руб.</w:t>
            </w:r>
          </w:p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или административное приостановление деятельности на срок до 30 суток.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hyperlink r:id="rId44" w:anchor="/document/99/901807667/ZAP1K8M34O/" w:history="1">
              <w:r>
                <w:rPr>
                  <w:rStyle w:val="a4"/>
                  <w:rFonts w:ascii="Arial" w:eastAsiaTheme="minorEastAsia" w:hAnsi="Arial" w:cs="Arial"/>
                  <w:color w:val="01745C"/>
                  <w:sz w:val="21"/>
                  <w:szCs w:val="21"/>
                  <w:u w:val="none"/>
                </w:rPr>
                <w:t>п.6 статьи 20.4 КоАП РФ</w:t>
              </w:r>
            </w:hyperlink>
          </w:p>
          <w:p w:rsidR="0076371B" w:rsidRDefault="0076371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6371B">
        <w:tc>
          <w:tcPr>
            <w:tcW w:w="3111" w:type="dxa"/>
          </w:tcPr>
          <w:p w:rsidR="0076371B" w:rsidRDefault="004959E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6.1 Организация нарушила требования пожарной безопасности, что повлекло возникновен</w:t>
            </w:r>
            <w:r>
              <w:rPr>
                <w:rFonts w:asciiTheme="minorHAnsi" w:hAnsiTheme="minorHAnsi" w:cstheme="minorHAnsi"/>
              </w:rPr>
              <w:t>ие пожара и причинение тяжкого вреда здоровью человека или смерть человека</w:t>
            </w:r>
            <w:hyperlink r:id="rId45" w:anchor="/document/16/123059/iva5/" w:history="1">
              <w:r>
                <w:rPr>
                  <w:rStyle w:val="a4"/>
                  <w:rFonts w:asciiTheme="minorHAnsi" w:hAnsiTheme="minorHAnsi" w:cstheme="minorHAnsi"/>
                </w:rPr>
                <w:t>****</w:t>
              </w:r>
            </w:hyperlink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Юридические лица - 1 000 000–2 000 000 руб. или административное приостановление деятельности на срок до 90 </w:t>
            </w:r>
            <w:r>
              <w:rPr>
                <w:rFonts w:asciiTheme="minorHAnsi" w:hAnsiTheme="minorHAnsi" w:cstheme="minorHAnsi"/>
              </w:rPr>
              <w:t>суток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hyperlink r:id="rId46" w:anchor="/document/99/901807667/ZAP1K8M34O/" w:history="1">
              <w:r>
                <w:rPr>
                  <w:rStyle w:val="a4"/>
                  <w:rFonts w:ascii="Arial" w:eastAsiaTheme="minorEastAsia" w:hAnsi="Arial" w:cs="Arial"/>
                  <w:color w:val="01745C"/>
                  <w:sz w:val="21"/>
                  <w:szCs w:val="21"/>
                  <w:u w:val="none"/>
                </w:rPr>
                <w:t>п.6.1 статьи 20.4 КоАП РФ</w:t>
              </w:r>
            </w:hyperlink>
          </w:p>
          <w:p w:rsidR="0076371B" w:rsidRDefault="0076371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6371B">
        <w:tc>
          <w:tcPr>
            <w:tcW w:w="3111" w:type="dxa"/>
          </w:tcPr>
          <w:p w:rsidR="0076371B" w:rsidRDefault="004959E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7. Производитель или поставщик не включил в техническую документацию на вещества, материалы, изделия и оборудование информацию</w:t>
            </w:r>
            <w:hyperlink r:id="rId47" w:anchor="/document/16/123059/iva16/" w:history="1">
              <w:r>
                <w:rPr>
                  <w:rStyle w:val="a4"/>
                  <w:rFonts w:asciiTheme="minorHAnsi" w:hAnsiTheme="minorHAnsi" w:cstheme="minorHAnsi"/>
                </w:rPr>
                <w:t>*****</w:t>
              </w:r>
            </w:hyperlink>
            <w:r>
              <w:rPr>
                <w:rFonts w:asciiTheme="minorHAnsi" w:hAnsiTheme="minorHAnsi" w:cstheme="minorHAnsi"/>
              </w:rPr>
              <w:t>:</w:t>
            </w:r>
          </w:p>
          <w:p w:rsidR="0076371B" w:rsidRDefault="004959E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 xml:space="preserve">– </w:t>
            </w:r>
            <w:r>
              <w:rPr>
                <w:rFonts w:asciiTheme="minorHAnsi" w:hAnsiTheme="minorHAnsi" w:cstheme="minorHAnsi"/>
              </w:rPr>
              <w:t>о показателях пожарной опасности этих веществ, материалов, изделий и оборудования;</w:t>
            </w:r>
          </w:p>
          <w:p w:rsidR="0076371B" w:rsidRDefault="004959E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 xml:space="preserve">– </w:t>
            </w:r>
            <w:r>
              <w:rPr>
                <w:rFonts w:asciiTheme="minorHAnsi" w:hAnsiTheme="minorHAnsi" w:cstheme="minorHAnsi"/>
              </w:rPr>
              <w:t>о мерах пожарной безопасности при обращении с ними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Должностные лица - 15 000–20 000 руб.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Юридические лица - 90 000</w:t>
            </w: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–100 000 руб.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hyperlink r:id="rId48" w:anchor="/document/99/901807667/ZAP1K8M34O/" w:history="1">
              <w:r>
                <w:rPr>
                  <w:rStyle w:val="a4"/>
                  <w:rFonts w:ascii="Arial" w:eastAsiaTheme="minorEastAsia" w:hAnsi="Arial" w:cs="Arial"/>
                  <w:color w:val="01745C"/>
                  <w:sz w:val="21"/>
                  <w:szCs w:val="21"/>
                  <w:u w:val="none"/>
                </w:rPr>
                <w:t>п.7 статьи 20.4 КоАП РФ</w:t>
              </w:r>
            </w:hyperlink>
          </w:p>
          <w:p w:rsidR="0076371B" w:rsidRDefault="0076371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6371B">
        <w:tc>
          <w:tcPr>
            <w:tcW w:w="3111" w:type="dxa"/>
          </w:tcPr>
          <w:p w:rsidR="0076371B" w:rsidRDefault="004959EF">
            <w:pPr>
              <w:spacing w:after="150" w:line="240" w:lineRule="auto"/>
              <w:rPr>
                <w:rFonts w:asciiTheme="minorHAnsi" w:hAnsiTheme="minorHAnsi" w:cstheme="minorHAnsi"/>
                <w:color w:val="222222"/>
                <w:lang w:eastAsia="ru-RU"/>
              </w:rPr>
            </w:pPr>
            <w:r>
              <w:rPr>
                <w:rFonts w:asciiTheme="minorHAnsi" w:hAnsiTheme="minorHAnsi" w:cstheme="minorHAnsi"/>
                <w:color w:val="222222"/>
                <w:lang w:eastAsia="ru-RU"/>
              </w:rPr>
              <w:t>9. Эксперт в области оценки пожарного риска:</w:t>
            </w:r>
          </w:p>
          <w:p w:rsidR="0076371B" w:rsidRDefault="004959EF">
            <w:pPr>
              <w:spacing w:after="0" w:line="240" w:lineRule="auto"/>
              <w:rPr>
                <w:rFonts w:asciiTheme="minorHAnsi" w:hAnsiTheme="minorHAnsi" w:cstheme="minorHAnsi"/>
                <w:color w:val="222222"/>
                <w:lang w:eastAsia="ru-RU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 xml:space="preserve">– </w:t>
            </w:r>
            <w:r>
              <w:rPr>
                <w:rFonts w:asciiTheme="minorHAnsi" w:hAnsiTheme="minorHAnsi" w:cstheme="minorHAnsi"/>
                <w:color w:val="222222"/>
                <w:lang w:eastAsia="ru-RU"/>
              </w:rPr>
              <w:t>нарушил порядок оценки соответствия объекта защиты требованиям пожарной безопасности, которые</w:t>
            </w:r>
            <w:r>
              <w:rPr>
                <w:rFonts w:asciiTheme="minorHAnsi" w:hAnsiTheme="minorHAnsi" w:cstheme="minorHAnsi"/>
                <w:color w:val="222222"/>
                <w:lang w:eastAsia="ru-RU"/>
              </w:rPr>
              <w:t xml:space="preserve"> установлены законодательством;</w:t>
            </w:r>
          </w:p>
          <w:p w:rsidR="0076371B" w:rsidRDefault="004959EF">
            <w:pPr>
              <w:spacing w:after="0" w:line="240" w:lineRule="auto"/>
              <w:rPr>
                <w:rFonts w:asciiTheme="minorHAnsi" w:hAnsiTheme="minorHAnsi" w:cstheme="minorHAnsi"/>
                <w:color w:val="222222"/>
                <w:lang w:eastAsia="ru-RU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 xml:space="preserve">– </w:t>
            </w:r>
            <w:r>
              <w:rPr>
                <w:rFonts w:asciiTheme="minorHAnsi" w:hAnsiTheme="minorHAnsi" w:cstheme="minorHAnsi"/>
                <w:color w:val="222222"/>
                <w:lang w:eastAsia="ru-RU"/>
              </w:rPr>
              <w:t>подписал заведомо ложное заключение о независимой оценке пожарного риска или аудите пожарной безопасности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Должностные лица - 15 000–20 000 руб. или дисквалификация на срок от одного года до трех лет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hyperlink r:id="rId49" w:anchor="/document/99/901807667/ZAP1K8M34O/" w:history="1">
              <w:r>
                <w:rPr>
                  <w:rStyle w:val="a4"/>
                  <w:rFonts w:ascii="Arial" w:eastAsiaTheme="minorEastAsia" w:hAnsi="Arial" w:cs="Arial"/>
                  <w:color w:val="01745C"/>
                  <w:sz w:val="21"/>
                  <w:szCs w:val="21"/>
                  <w:u w:val="none"/>
                </w:rPr>
                <w:t>п.9 статьи 20.4 КоАП РФ</w:t>
              </w:r>
            </w:hyperlink>
          </w:p>
          <w:p w:rsidR="0076371B" w:rsidRDefault="0076371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76371B" w:rsidRDefault="004959EF">
      <w:pPr>
        <w:pStyle w:val="a5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hyperlink r:id="rId50" w:anchor="/document/16/123059/me150/" w:history="1">
        <w:r>
          <w:rPr>
            <w:rStyle w:val="a4"/>
            <w:rFonts w:ascii="Arial" w:eastAsiaTheme="minorEastAsia" w:hAnsi="Arial" w:cs="Arial"/>
            <w:color w:val="0047B3"/>
            <w:sz w:val="21"/>
            <w:szCs w:val="21"/>
            <w:u w:val="none"/>
          </w:rPr>
          <w:t>**</w:t>
        </w:r>
      </w:hyperlink>
      <w:r>
        <w:rPr>
          <w:rFonts w:ascii="Arial" w:hAnsi="Arial" w:cs="Arial"/>
          <w:color w:val="222222"/>
          <w:sz w:val="21"/>
          <w:szCs w:val="21"/>
        </w:rPr>
        <w:t> Лица, которые осуществляют предпринимательскую деятельность без образования юридического лица.</w:t>
      </w:r>
    </w:p>
    <w:p w:rsidR="0076371B" w:rsidRDefault="004959EF">
      <w:pPr>
        <w:pStyle w:val="a5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hyperlink r:id="rId51" w:anchor="/document/16/123059/iva14/" w:history="1">
        <w:r>
          <w:rPr>
            <w:rStyle w:val="a4"/>
            <w:rFonts w:ascii="Arial" w:eastAsiaTheme="minorEastAsia" w:hAnsi="Arial" w:cs="Arial"/>
            <w:color w:val="0047B3"/>
            <w:sz w:val="21"/>
            <w:szCs w:val="21"/>
            <w:u w:val="none"/>
          </w:rPr>
          <w:t>***</w:t>
        </w:r>
      </w:hyperlink>
      <w:r>
        <w:rPr>
          <w:rFonts w:ascii="Arial" w:hAnsi="Arial" w:cs="Arial"/>
          <w:color w:val="222222"/>
          <w:sz w:val="21"/>
          <w:szCs w:val="21"/>
        </w:rPr>
        <w:t> За исключением нарушений правил пожарной безопасности в лесах (</w:t>
      </w:r>
      <w:hyperlink r:id="rId52" w:anchor="/document/99/901807667/ZAP1GVQ330/" w:history="1">
        <w:r>
          <w:rPr>
            <w:rStyle w:val="a4"/>
            <w:rFonts w:ascii="Arial" w:eastAsiaTheme="minorEastAsia" w:hAnsi="Arial" w:cs="Arial"/>
            <w:color w:val="01745C"/>
            <w:sz w:val="21"/>
            <w:szCs w:val="21"/>
            <w:u w:val="none"/>
          </w:rPr>
          <w:t>ст. 8.32 КоАП РФ</w:t>
        </w:r>
      </w:hyperlink>
      <w:r>
        <w:rPr>
          <w:rFonts w:ascii="Arial" w:hAnsi="Arial" w:cs="Arial"/>
          <w:color w:val="222222"/>
          <w:sz w:val="21"/>
          <w:szCs w:val="21"/>
        </w:rPr>
        <w:t>), на железнодоро</w:t>
      </w:r>
      <w:r>
        <w:rPr>
          <w:rFonts w:ascii="Arial" w:hAnsi="Arial" w:cs="Arial"/>
          <w:color w:val="222222"/>
          <w:sz w:val="21"/>
          <w:szCs w:val="21"/>
        </w:rPr>
        <w:t>жном, морском, внутреннем водном или воздушном транспорте (</w:t>
      </w:r>
      <w:hyperlink r:id="rId53" w:anchor="/document/99/901807667/ZAP1V563C7/" w:history="1">
        <w:r>
          <w:rPr>
            <w:rStyle w:val="a4"/>
            <w:rFonts w:ascii="Arial" w:eastAsiaTheme="minorEastAsia" w:hAnsi="Arial" w:cs="Arial"/>
            <w:color w:val="01745C"/>
            <w:sz w:val="21"/>
            <w:szCs w:val="21"/>
            <w:u w:val="none"/>
          </w:rPr>
          <w:t>ст. 11.16 КоАП РФ</w:t>
        </w:r>
      </w:hyperlink>
      <w:r>
        <w:rPr>
          <w:rFonts w:ascii="Arial" w:hAnsi="Arial" w:cs="Arial"/>
          <w:color w:val="222222"/>
          <w:sz w:val="21"/>
          <w:szCs w:val="21"/>
        </w:rPr>
        <w:t>), а также предусмотренных другими пунктами таблицы.</w:t>
      </w:r>
    </w:p>
    <w:p w:rsidR="0076371B" w:rsidRDefault="004959EF">
      <w:pPr>
        <w:pStyle w:val="a5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hyperlink r:id="rId54" w:anchor="/document/16/123059/iva5/" w:history="1">
        <w:r>
          <w:rPr>
            <w:rStyle w:val="a4"/>
            <w:rFonts w:ascii="Arial" w:eastAsiaTheme="minorEastAsia" w:hAnsi="Arial" w:cs="Arial"/>
            <w:color w:val="0047B3"/>
            <w:sz w:val="21"/>
            <w:szCs w:val="21"/>
            <w:u w:val="none"/>
          </w:rPr>
          <w:t>****</w:t>
        </w:r>
      </w:hyperlink>
      <w:r>
        <w:rPr>
          <w:rFonts w:ascii="Arial" w:hAnsi="Arial" w:cs="Arial"/>
          <w:color w:val="222222"/>
          <w:sz w:val="21"/>
          <w:szCs w:val="21"/>
        </w:rPr>
        <w:t> Физических лиц за это нарушение привлекают к </w:t>
      </w:r>
      <w:hyperlink r:id="rId55" w:anchor="/document/16/85535/" w:history="1">
        <w:r>
          <w:rPr>
            <w:rStyle w:val="a4"/>
            <w:rFonts w:ascii="Arial" w:eastAsiaTheme="minorEastAsia" w:hAnsi="Arial" w:cs="Arial"/>
            <w:color w:val="0047B3"/>
            <w:sz w:val="21"/>
            <w:szCs w:val="21"/>
            <w:u w:val="none"/>
          </w:rPr>
          <w:t>уголовной ответственности</w:t>
        </w:r>
      </w:hyperlink>
      <w:r>
        <w:rPr>
          <w:rFonts w:ascii="Arial" w:hAnsi="Arial" w:cs="Arial"/>
          <w:color w:val="222222"/>
          <w:sz w:val="21"/>
          <w:szCs w:val="21"/>
        </w:rPr>
        <w:t>.</w:t>
      </w:r>
    </w:p>
    <w:p w:rsidR="0076371B" w:rsidRDefault="004959EF">
      <w:pPr>
        <w:pStyle w:val="a5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hyperlink r:id="rId56" w:anchor="/document/16/123059/iva16/" w:history="1">
        <w:r>
          <w:rPr>
            <w:rStyle w:val="a4"/>
            <w:rFonts w:ascii="Arial" w:eastAsiaTheme="minorEastAsia" w:hAnsi="Arial" w:cs="Arial"/>
            <w:color w:val="0047B3"/>
            <w:sz w:val="21"/>
            <w:szCs w:val="21"/>
            <w:u w:val="none"/>
          </w:rPr>
          <w:t>*****</w:t>
        </w:r>
      </w:hyperlink>
      <w:r>
        <w:rPr>
          <w:rFonts w:ascii="Arial" w:hAnsi="Arial" w:cs="Arial"/>
          <w:color w:val="222222"/>
          <w:sz w:val="21"/>
          <w:szCs w:val="21"/>
        </w:rPr>
        <w:t> Если предостав</w:t>
      </w:r>
      <w:r>
        <w:rPr>
          <w:rFonts w:ascii="Arial" w:hAnsi="Arial" w:cs="Arial"/>
          <w:color w:val="222222"/>
          <w:sz w:val="21"/>
          <w:szCs w:val="21"/>
        </w:rPr>
        <w:t>ление такой информации обязательно.</w:t>
      </w:r>
    </w:p>
    <w:p w:rsidR="0076371B" w:rsidRDefault="0076371B">
      <w:pPr>
        <w:pStyle w:val="a5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</w:p>
    <w:p w:rsidR="0076371B" w:rsidRDefault="004959EF">
      <w:pPr>
        <w:spacing w:after="0" w:line="240" w:lineRule="auto"/>
        <w:ind w:left="-142"/>
        <w:rPr>
          <w:b/>
          <w:color w:val="31849B" w:themeColor="accent5" w:themeShade="BF"/>
          <w:sz w:val="56"/>
          <w:szCs w:val="56"/>
          <w:lang w:eastAsia="ru-RU"/>
        </w:rPr>
      </w:pPr>
      <w:r>
        <w:rPr>
          <w:b/>
          <w:color w:val="31849B" w:themeColor="accent5" w:themeShade="BF"/>
          <w:sz w:val="56"/>
          <w:szCs w:val="56"/>
          <w:lang w:eastAsia="ru-RU"/>
        </w:rPr>
        <w:t>Административная ответственность (штрафы) за нарушение требований в области гражданской обороны и защиты от чрезвычайных ситуаций</w:t>
      </w:r>
    </w:p>
    <w:tbl>
      <w:tblPr>
        <w:tblStyle w:val="a6"/>
        <w:tblW w:w="963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111"/>
        <w:gridCol w:w="4256"/>
        <w:gridCol w:w="2268"/>
      </w:tblGrid>
      <w:tr w:rsidR="0076371B">
        <w:trPr>
          <w:trHeight w:val="269"/>
          <w:tblHeader/>
        </w:trPr>
        <w:tc>
          <w:tcPr>
            <w:tcW w:w="3111" w:type="dxa"/>
          </w:tcPr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Вид нарушения</w:t>
            </w:r>
          </w:p>
        </w:tc>
        <w:tc>
          <w:tcPr>
            <w:tcW w:w="4256" w:type="dxa"/>
            <w:shd w:val="clear" w:color="auto" w:fill="auto"/>
          </w:tcPr>
          <w:p w:rsidR="0076371B" w:rsidRDefault="004959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Наказание</w:t>
            </w:r>
          </w:p>
        </w:tc>
        <w:tc>
          <w:tcPr>
            <w:tcW w:w="2268" w:type="dxa"/>
            <w:shd w:val="clear" w:color="auto" w:fill="auto"/>
          </w:tcPr>
          <w:p w:rsidR="0076371B" w:rsidRDefault="004959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Основание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Нарушение требований </w:t>
            </w:r>
            <w:r>
              <w:rPr>
                <w:rFonts w:asciiTheme="minorHAnsi" w:hAnsiTheme="minorHAnsi" w:cstheme="minorHAnsi"/>
              </w:rPr>
              <w:lastRenderedPageBreak/>
              <w:t xml:space="preserve">режима чрезвычайного положения </w:t>
            </w:r>
            <w:r>
              <w:rPr>
                <w:rFonts w:asciiTheme="minorHAnsi" w:hAnsiTheme="minorHAnsi" w:cstheme="minorHAnsi"/>
              </w:rPr>
              <w:t>(за исключением нарушения правил комендантского часа)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Граждане - от 500 до 1000 рублей или </w:t>
            </w:r>
            <w:r>
              <w:rPr>
                <w:rFonts w:asciiTheme="minorHAnsi" w:hAnsiTheme="minorHAnsi" w:cstheme="minorHAnsi"/>
              </w:rPr>
              <w:lastRenderedPageBreak/>
              <w:t>административный арест на срок до 30 суток.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Должностные лица - от 1000 до 2000 рублей или административный арест на срок до 30 суток.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Статья 20.5. КоАП РФ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Невыполне</w:t>
            </w:r>
            <w:r>
              <w:rPr>
                <w:rFonts w:asciiTheme="minorHAnsi" w:hAnsiTheme="minorHAnsi" w:cstheme="minorHAnsi"/>
              </w:rPr>
              <w:t>ние предусмотренных законодательством обязанностей по защите населения и территорий от чрезвычайных ситуаций природного или техногенного характера, а равно невыполнение требований норм и правил по предупреждению аварий и катастроф на объектах производствен</w:t>
            </w:r>
            <w:r>
              <w:rPr>
                <w:rFonts w:asciiTheme="minorHAnsi" w:hAnsiTheme="minorHAnsi" w:cstheme="minorHAnsi"/>
              </w:rPr>
              <w:t>ного или социального назначения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Должностные лица - в размере от 10 тысяч до 20 тысяч рублей.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Юридические лица - от 100 тысяч до 200 тысяч рублей.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п. 1 статьи 20.6. КоАП РФ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Непринятие мер по обеспечению готовности сил и средств, предназначенных для </w:t>
            </w:r>
            <w:r>
              <w:rPr>
                <w:rFonts w:asciiTheme="minorHAnsi" w:hAnsiTheme="minorHAnsi" w:cstheme="minorHAnsi"/>
              </w:rPr>
              <w:t>ликвидации чрезвычайных ситуаций, а равно несвоевременное направление в зону чрезвычайной ситуации сил и средств, предусмотренных утвержденным в установленном порядке планом ликвидации чрезвычайных ситуаций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Должностные лица – от 10 до 20 тысяч рублей.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>п. 2</w:t>
            </w:r>
            <w:r>
              <w:rPr>
                <w:rFonts w:asciiTheme="minorHAnsi" w:hAnsiTheme="minorHAnsi" w:cstheme="minorHAnsi"/>
              </w:rPr>
              <w:t xml:space="preserve"> статьи 20.6. КоАП РФ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Невыполнение правил поведения при введении режима повышенной готовности на территории, на которой существует угроза возникновения чрезвычайной ситуации, или в зоне чрезвычайной ситуации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Граждане - от 1000 до 30 тысяч рублей;</w:t>
            </w:r>
          </w:p>
          <w:p w:rsidR="0076371B" w:rsidRDefault="004959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на должн</w:t>
            </w:r>
            <w:r>
              <w:rPr>
                <w:rFonts w:cstheme="minorHAnsi"/>
              </w:rPr>
              <w:t>остных лиц - от 10 тысяч до 50 тысяч рублей.</w:t>
            </w:r>
          </w:p>
          <w:p w:rsidR="0076371B" w:rsidRDefault="004959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Лица, осуществляющие предпринимательскую деятельность без образования юридического лица, - от 30 тысяч до 50 тысяч рублей.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Юридические лица - от 100 тысяч до 300 тысяч рублей.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>п. 1 статьи 20.6.1 КоАП РФ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Действи</w:t>
            </w:r>
            <w:r>
              <w:rPr>
                <w:rFonts w:asciiTheme="minorHAnsi" w:hAnsiTheme="minorHAnsi" w:cstheme="minorHAnsi"/>
              </w:rPr>
              <w:t>я (бездействие), предусмотренные частью 1 20.6.1 КоАП РФ, повлекшие причинение вреда здоровью человека или имуществу, если эти действия (бездействие) не содержат уголовно наказуемого деяния, либо повторное совершение административного правонарушения, преду</w:t>
            </w:r>
            <w:r>
              <w:rPr>
                <w:rFonts w:asciiTheme="minorHAnsi" w:hAnsiTheme="minorHAnsi" w:cstheme="minorHAnsi"/>
              </w:rPr>
              <w:t xml:space="preserve">смотренного частью 1 статьи 20.6.1 КоАП РФ 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Граждане от 15 тысяч до 50 тысяч рублей.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Должностные лица - от 300 тысяч до 500 тысяч рублей или дисквалификацию на срок от 1 года до 3-х лет.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Лица, осуществляющие предпринимательскую деятельность без образования</w:t>
            </w:r>
            <w:r>
              <w:rPr>
                <w:rFonts w:asciiTheme="minorHAnsi" w:hAnsiTheme="minorHAnsi" w:cstheme="minorHAnsi"/>
              </w:rPr>
              <w:t xml:space="preserve"> юридического лица, - от 500 тысяч до 1 миллиона рублей или административное приостановление деятельности на срок до 90 суток.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Юридические лица - от 500 тысяч до 1 миллиона рублей или административное приостановление деятельности на срок до 90 суток.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п. 2 </w:t>
            </w:r>
            <w:r>
              <w:rPr>
                <w:rFonts w:asciiTheme="minorHAnsi" w:hAnsiTheme="minorHAnsi" w:cstheme="minorHAnsi"/>
              </w:rPr>
              <w:t>статьи 20.6.1 КоАП РФ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Невыполнение установленных федеральными законами и иными нормативными правовыми актами Российской Федерации специальных условий (правил) эксплуатации технических систем управления гражданской обороны и объектов гражданской обороны, и</w:t>
            </w:r>
            <w:r>
              <w:rPr>
                <w:rFonts w:asciiTheme="minorHAnsi" w:hAnsiTheme="minorHAnsi" w:cstheme="minorHAnsi"/>
              </w:rPr>
              <w:t>спользования и содержания систем оповещения, средств индивидуальной защиты, другой специальной техники и имущества гражданской обороны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Должностные лица -  от 5 тысяч до 10 тысяч рублей.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Юридические лица - от 50 тысяч до 100 тысяч рублей.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п. 1 статьи 20.7 </w:t>
            </w:r>
            <w:r>
              <w:rPr>
                <w:rFonts w:asciiTheme="minorHAnsi" w:hAnsiTheme="minorHAnsi" w:cstheme="minorHAnsi"/>
              </w:rPr>
              <w:t>КоАП РФ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>Невыполнение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ведении военных действий или вследствие этих действий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Должностные лица - в</w:t>
            </w:r>
            <w:r>
              <w:rPr>
                <w:rFonts w:asciiTheme="minorHAnsi" w:hAnsiTheme="minorHAnsi" w:cstheme="minorHAnsi"/>
              </w:rPr>
              <w:t xml:space="preserve"> размере от 10 тысяч до 20 тысяч рублей.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Юридические лица - от 100 тысяч до 200 тысяч рублей.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п. 2 статьи 20.7 КоАП РФ</w:t>
            </w:r>
          </w:p>
        </w:tc>
      </w:tr>
    </w:tbl>
    <w:p w:rsidR="0076371B" w:rsidRDefault="004959EF">
      <w:pPr>
        <w:spacing w:after="0" w:line="240" w:lineRule="auto"/>
        <w:rPr>
          <w:b/>
          <w:color w:val="31849B" w:themeColor="accent5" w:themeShade="BF"/>
          <w:sz w:val="56"/>
          <w:szCs w:val="56"/>
          <w:lang w:eastAsia="ru-RU"/>
        </w:rPr>
      </w:pPr>
      <w:r>
        <w:rPr>
          <w:b/>
          <w:color w:val="31849B" w:themeColor="accent5" w:themeShade="BF"/>
          <w:sz w:val="56"/>
          <w:szCs w:val="56"/>
          <w:lang w:eastAsia="ru-RU"/>
        </w:rPr>
        <w:br w:type="page"/>
      </w:r>
    </w:p>
    <w:p w:rsidR="0076371B" w:rsidRDefault="004959EF">
      <w:pPr>
        <w:spacing w:after="0" w:line="240" w:lineRule="auto"/>
        <w:ind w:left="-142"/>
        <w:rPr>
          <w:b/>
          <w:color w:val="31849B" w:themeColor="accent5" w:themeShade="BF"/>
          <w:sz w:val="56"/>
          <w:szCs w:val="56"/>
          <w:lang w:eastAsia="ru-RU"/>
        </w:rPr>
      </w:pPr>
      <w:r>
        <w:rPr>
          <w:b/>
          <w:color w:val="31849B" w:themeColor="accent5" w:themeShade="BF"/>
          <w:sz w:val="56"/>
          <w:szCs w:val="56"/>
          <w:lang w:eastAsia="ru-RU"/>
        </w:rPr>
        <w:lastRenderedPageBreak/>
        <w:t xml:space="preserve">Административная ответственность (штрафы) за нарушение требований в области </w:t>
      </w:r>
      <w:proofErr w:type="spellStart"/>
      <w:r>
        <w:rPr>
          <w:b/>
          <w:color w:val="31849B" w:themeColor="accent5" w:themeShade="BF"/>
          <w:sz w:val="56"/>
          <w:szCs w:val="56"/>
          <w:lang w:eastAsia="ru-RU"/>
        </w:rPr>
        <w:t>электробезопаности</w:t>
      </w:r>
      <w:proofErr w:type="spellEnd"/>
    </w:p>
    <w:tbl>
      <w:tblPr>
        <w:tblStyle w:val="a6"/>
        <w:tblW w:w="963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111"/>
        <w:gridCol w:w="4256"/>
        <w:gridCol w:w="2268"/>
      </w:tblGrid>
      <w:tr w:rsidR="0076371B">
        <w:trPr>
          <w:trHeight w:val="269"/>
          <w:tblHeader/>
        </w:trPr>
        <w:tc>
          <w:tcPr>
            <w:tcW w:w="3111" w:type="dxa"/>
          </w:tcPr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Вид нарушения</w:t>
            </w:r>
          </w:p>
        </w:tc>
        <w:tc>
          <w:tcPr>
            <w:tcW w:w="4256" w:type="dxa"/>
            <w:shd w:val="clear" w:color="auto" w:fill="auto"/>
          </w:tcPr>
          <w:p w:rsidR="0076371B" w:rsidRDefault="004959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Наказание</w:t>
            </w:r>
          </w:p>
        </w:tc>
        <w:tc>
          <w:tcPr>
            <w:tcW w:w="2268" w:type="dxa"/>
            <w:shd w:val="clear" w:color="auto" w:fill="auto"/>
          </w:tcPr>
          <w:p w:rsidR="0076371B" w:rsidRDefault="004959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Основание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Нарушение правил устройства электроустановок, эксплуатации электроустановок (отсутствие группы допуска также относится к нарушению правил эксплуатации электроустановок)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Граждане от 1 до 2 тысяч рублей.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Должностные лица - от 2 тысяч до 4 тысяч рублей.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Лица</w:t>
            </w:r>
            <w:r>
              <w:rPr>
                <w:rFonts w:asciiTheme="minorHAnsi" w:hAnsiTheme="minorHAnsi" w:cstheme="minorHAnsi"/>
              </w:rPr>
              <w:t>, осуществляющие предпринимательскую деятельность без образования юридического лица, - от 2 до 4 тысяч рублей или административное приостановление деятельности на срок до девяноста суток.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Юридические лица - от 20 до 40 тысяч рублей или административное при</w:t>
            </w:r>
            <w:r>
              <w:rPr>
                <w:rFonts w:asciiTheme="minorHAnsi" w:hAnsiTheme="minorHAnsi" w:cstheme="minorHAnsi"/>
              </w:rPr>
              <w:t>остановление деятельности на срок до девяноста суток.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ст. 9.11 КоАП РФ</w:t>
            </w:r>
          </w:p>
        </w:tc>
      </w:tr>
    </w:tbl>
    <w:p w:rsidR="0076371B" w:rsidRDefault="004959EF">
      <w:pPr>
        <w:spacing w:after="0" w:line="240" w:lineRule="auto"/>
        <w:rPr>
          <w:b/>
          <w:color w:val="31849B" w:themeColor="accent5" w:themeShade="BF"/>
          <w:sz w:val="56"/>
          <w:szCs w:val="56"/>
          <w:lang w:eastAsia="ru-RU"/>
        </w:rPr>
      </w:pPr>
      <w:r>
        <w:rPr>
          <w:b/>
          <w:color w:val="31849B" w:themeColor="accent5" w:themeShade="BF"/>
          <w:sz w:val="56"/>
          <w:szCs w:val="56"/>
          <w:lang w:eastAsia="ru-RU"/>
        </w:rPr>
        <w:t xml:space="preserve">Административная ответственность (штрафы) за нарушение требований </w:t>
      </w:r>
      <w:proofErr w:type="spellStart"/>
      <w:r>
        <w:rPr>
          <w:b/>
          <w:color w:val="31849B" w:themeColor="accent5" w:themeShade="BF"/>
          <w:sz w:val="56"/>
          <w:szCs w:val="56"/>
          <w:lang w:eastAsia="ru-RU"/>
        </w:rPr>
        <w:t>антитеррористичекой</w:t>
      </w:r>
      <w:proofErr w:type="spellEnd"/>
      <w:r>
        <w:rPr>
          <w:b/>
          <w:color w:val="31849B" w:themeColor="accent5" w:themeShade="BF"/>
          <w:sz w:val="56"/>
          <w:szCs w:val="56"/>
          <w:lang w:eastAsia="ru-RU"/>
        </w:rPr>
        <w:t xml:space="preserve"> безопасности</w:t>
      </w:r>
    </w:p>
    <w:tbl>
      <w:tblPr>
        <w:tblStyle w:val="a6"/>
        <w:tblW w:w="963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111"/>
        <w:gridCol w:w="4256"/>
        <w:gridCol w:w="2268"/>
      </w:tblGrid>
      <w:tr w:rsidR="0076371B">
        <w:trPr>
          <w:trHeight w:val="269"/>
          <w:tblHeader/>
        </w:trPr>
        <w:tc>
          <w:tcPr>
            <w:tcW w:w="3111" w:type="dxa"/>
          </w:tcPr>
          <w:p w:rsidR="0076371B" w:rsidRDefault="004959E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Вид нарушения</w:t>
            </w:r>
          </w:p>
        </w:tc>
        <w:tc>
          <w:tcPr>
            <w:tcW w:w="4256" w:type="dxa"/>
            <w:shd w:val="clear" w:color="auto" w:fill="auto"/>
          </w:tcPr>
          <w:p w:rsidR="0076371B" w:rsidRDefault="004959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Наказание</w:t>
            </w:r>
          </w:p>
        </w:tc>
        <w:tc>
          <w:tcPr>
            <w:tcW w:w="2268" w:type="dxa"/>
            <w:shd w:val="clear" w:color="auto" w:fill="auto"/>
          </w:tcPr>
          <w:p w:rsidR="0076371B" w:rsidRDefault="004959E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Основание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Нарушение требований к антитеррористической </w:t>
            </w:r>
            <w:r>
              <w:rPr>
                <w:rFonts w:asciiTheme="minorHAnsi" w:hAnsiTheme="minorHAnsi" w:cstheme="minorHAnsi"/>
              </w:rPr>
              <w:t xml:space="preserve">защищенности объектов (территорий) либо воспрепятствование деятельности </w:t>
            </w:r>
            <w:proofErr w:type="gramStart"/>
            <w:r>
              <w:rPr>
                <w:rFonts w:asciiTheme="minorHAnsi" w:hAnsiTheme="minorHAnsi" w:cstheme="minorHAnsi"/>
              </w:rPr>
              <w:t>лица</w:t>
            </w:r>
            <w:proofErr w:type="gramEnd"/>
            <w:r>
              <w:rPr>
                <w:rFonts w:asciiTheme="minorHAnsi" w:hAnsiTheme="minorHAnsi" w:cstheme="minorHAnsi"/>
              </w:rPr>
              <w:t xml:space="preserve">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если эти действия не содержат </w:t>
            </w:r>
            <w:r>
              <w:rPr>
                <w:rFonts w:asciiTheme="minorHAnsi" w:hAnsiTheme="minorHAnsi" w:cstheme="minorHAnsi"/>
              </w:rPr>
              <w:t>признаков уголовно наказуемого деяния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Граждане - 3 до 5 тысяч рублей.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Должностные лица - от 30 до 50 тысяч рублей или дисквалификацию на срок от шести месяцев до трех лет.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Юридические лица - от 100 до 500 тысяч рублей.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п. 1 ст. 20.35 КоАП РФ</w:t>
            </w:r>
          </w:p>
        </w:tc>
      </w:tr>
      <w:tr w:rsidR="0076371B">
        <w:tc>
          <w:tcPr>
            <w:tcW w:w="3111" w:type="dxa"/>
          </w:tcPr>
          <w:p w:rsidR="0076371B" w:rsidRDefault="004959E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Нарушение </w:t>
            </w:r>
            <w:r>
              <w:rPr>
                <w:rFonts w:asciiTheme="minorHAnsi" w:hAnsiTheme="minorHAnsi" w:cstheme="minorHAnsi"/>
              </w:rPr>
              <w:t xml:space="preserve">требований к антитеррористической защищенности объектов (территорий) религиозных организаций либо воспрепятствование деятельности </w:t>
            </w:r>
            <w:proofErr w:type="gramStart"/>
            <w:r>
              <w:rPr>
                <w:rFonts w:asciiTheme="minorHAnsi" w:hAnsiTheme="minorHAnsi" w:cstheme="minorHAnsi"/>
              </w:rPr>
              <w:t>лица</w:t>
            </w:r>
            <w:proofErr w:type="gramEnd"/>
            <w:r>
              <w:rPr>
                <w:rFonts w:asciiTheme="minorHAnsi" w:hAnsiTheme="minorHAnsi" w:cstheme="minorHAnsi"/>
              </w:rPr>
              <w:t xml:space="preserve"> по осуществлению возложенной на него обязанности по выполнению или обеспечению требований к антитеррористической защищенн</w:t>
            </w:r>
            <w:r>
              <w:rPr>
                <w:rFonts w:asciiTheme="minorHAnsi" w:hAnsiTheme="minorHAnsi" w:cstheme="minorHAnsi"/>
              </w:rPr>
              <w:t>ости объектов (территорий) религиозных организаций, если эти действия не содержат признаков уголовно наказуемого деяния</w:t>
            </w:r>
          </w:p>
        </w:tc>
        <w:tc>
          <w:tcPr>
            <w:tcW w:w="4256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Граждане - 3 до 5 тысяч рублей.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Должностные лица - от 30 до 50 тысяч рублей или дисквалификацию на срок от шести месяцев до трех лет.</w:t>
            </w:r>
          </w:p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Ю</w:t>
            </w:r>
            <w:r>
              <w:rPr>
                <w:rFonts w:asciiTheme="minorHAnsi" w:hAnsiTheme="minorHAnsi" w:cstheme="minorHAnsi"/>
              </w:rPr>
              <w:t>ридические лица - от 50 до 100 тысяч рублей.</w:t>
            </w:r>
          </w:p>
        </w:tc>
        <w:tc>
          <w:tcPr>
            <w:tcW w:w="2268" w:type="dxa"/>
            <w:vAlign w:val="center"/>
          </w:tcPr>
          <w:p w:rsidR="0076371B" w:rsidRDefault="004959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п. 2 ст. 20.35 КоАП РФ</w:t>
            </w:r>
          </w:p>
        </w:tc>
      </w:tr>
    </w:tbl>
    <w:p w:rsidR="0076371B" w:rsidRDefault="0076371B">
      <w:pPr>
        <w:spacing w:after="0" w:line="240" w:lineRule="auto"/>
        <w:ind w:left="-142"/>
        <w:rPr>
          <w:b/>
          <w:color w:val="31849B" w:themeColor="accent5" w:themeShade="BF"/>
          <w:sz w:val="56"/>
          <w:szCs w:val="56"/>
          <w:lang w:eastAsia="ru-RU"/>
        </w:rPr>
      </w:pPr>
    </w:p>
    <w:p w:rsidR="0076371B" w:rsidRDefault="0076371B">
      <w:pPr>
        <w:spacing w:after="0" w:line="240" w:lineRule="auto"/>
        <w:rPr>
          <w:b/>
          <w:color w:val="31849B" w:themeColor="accent5" w:themeShade="BF"/>
          <w:sz w:val="56"/>
          <w:szCs w:val="56"/>
          <w:lang w:eastAsia="ru-RU"/>
        </w:rPr>
      </w:pPr>
    </w:p>
    <w:sectPr w:rsidR="0076371B">
      <w:pgSz w:w="11906" w:h="16838"/>
      <w:pgMar w:top="567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9EF" w:rsidRDefault="004959EF">
      <w:pPr>
        <w:spacing w:line="240" w:lineRule="auto"/>
      </w:pPr>
      <w:r>
        <w:separator/>
      </w:r>
    </w:p>
  </w:endnote>
  <w:endnote w:type="continuationSeparator" w:id="0">
    <w:p w:rsidR="004959EF" w:rsidRDefault="00495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9EF" w:rsidRDefault="004959EF">
      <w:pPr>
        <w:spacing w:after="0"/>
      </w:pPr>
      <w:r>
        <w:separator/>
      </w:r>
    </w:p>
  </w:footnote>
  <w:footnote w:type="continuationSeparator" w:id="0">
    <w:p w:rsidR="004959EF" w:rsidRDefault="004959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076CF"/>
    <w:multiLevelType w:val="multilevel"/>
    <w:tmpl w:val="427076C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1353A5"/>
    <w:multiLevelType w:val="multilevel"/>
    <w:tmpl w:val="7B1353A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B9"/>
    <w:rsid w:val="00000A9E"/>
    <w:rsid w:val="00011CAC"/>
    <w:rsid w:val="00012663"/>
    <w:rsid w:val="0001515B"/>
    <w:rsid w:val="000445DD"/>
    <w:rsid w:val="0006667B"/>
    <w:rsid w:val="000713D7"/>
    <w:rsid w:val="00076281"/>
    <w:rsid w:val="00090BB3"/>
    <w:rsid w:val="000A746D"/>
    <w:rsid w:val="00101702"/>
    <w:rsid w:val="00121047"/>
    <w:rsid w:val="00135708"/>
    <w:rsid w:val="00161FD8"/>
    <w:rsid w:val="001753AA"/>
    <w:rsid w:val="001F4FF5"/>
    <w:rsid w:val="00235503"/>
    <w:rsid w:val="00235EB9"/>
    <w:rsid w:val="0026625E"/>
    <w:rsid w:val="002957D7"/>
    <w:rsid w:val="002B3D0B"/>
    <w:rsid w:val="002E32A9"/>
    <w:rsid w:val="003544AA"/>
    <w:rsid w:val="003C39D5"/>
    <w:rsid w:val="003F01B1"/>
    <w:rsid w:val="003F5EFC"/>
    <w:rsid w:val="00461944"/>
    <w:rsid w:val="0046567C"/>
    <w:rsid w:val="0046718D"/>
    <w:rsid w:val="00494AB0"/>
    <w:rsid w:val="004959EF"/>
    <w:rsid w:val="004C5200"/>
    <w:rsid w:val="004F7BCC"/>
    <w:rsid w:val="005038F5"/>
    <w:rsid w:val="0050787C"/>
    <w:rsid w:val="00555589"/>
    <w:rsid w:val="00570BBF"/>
    <w:rsid w:val="0058213A"/>
    <w:rsid w:val="00584748"/>
    <w:rsid w:val="00590696"/>
    <w:rsid w:val="006379B5"/>
    <w:rsid w:val="00650DB1"/>
    <w:rsid w:val="00687A55"/>
    <w:rsid w:val="00691066"/>
    <w:rsid w:val="006A0E26"/>
    <w:rsid w:val="006C5ACD"/>
    <w:rsid w:val="006C5E73"/>
    <w:rsid w:val="007465B4"/>
    <w:rsid w:val="0076371B"/>
    <w:rsid w:val="00767AA7"/>
    <w:rsid w:val="007A076C"/>
    <w:rsid w:val="007C3E70"/>
    <w:rsid w:val="007D3520"/>
    <w:rsid w:val="00804FE1"/>
    <w:rsid w:val="00820ABE"/>
    <w:rsid w:val="00845F6C"/>
    <w:rsid w:val="0085114A"/>
    <w:rsid w:val="008C6DB1"/>
    <w:rsid w:val="00922E79"/>
    <w:rsid w:val="00944BA5"/>
    <w:rsid w:val="009904FF"/>
    <w:rsid w:val="009A3FF8"/>
    <w:rsid w:val="009B3A14"/>
    <w:rsid w:val="009D69A8"/>
    <w:rsid w:val="00A31CF1"/>
    <w:rsid w:val="00A51E6B"/>
    <w:rsid w:val="00AC464C"/>
    <w:rsid w:val="00B35BA3"/>
    <w:rsid w:val="00B43FDB"/>
    <w:rsid w:val="00B83B1E"/>
    <w:rsid w:val="00B86F34"/>
    <w:rsid w:val="00C0110F"/>
    <w:rsid w:val="00CC2EE5"/>
    <w:rsid w:val="00CC65EF"/>
    <w:rsid w:val="00CD30BD"/>
    <w:rsid w:val="00CE6DB6"/>
    <w:rsid w:val="00D114AA"/>
    <w:rsid w:val="00D337EB"/>
    <w:rsid w:val="00E47F00"/>
    <w:rsid w:val="00E674C7"/>
    <w:rsid w:val="00EA24CA"/>
    <w:rsid w:val="00EF40C9"/>
    <w:rsid w:val="00F47A5C"/>
    <w:rsid w:val="7725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rFonts w:ascii="Calibri" w:eastAsia="Times New Roman" w:hAnsi="Calibri" w:cs="Times New Roman"/>
      <w:color w:val="0000FF"/>
      <w:sz w:val="22"/>
      <w:szCs w:val="22"/>
      <w:u w:val="single"/>
      <w:lang w:val="ru-RU" w:eastAsia="en-US" w:bidi="ar-SA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Pr>
      <w:rFonts w:cs="Times New Roman"/>
    </w:rPr>
  </w:style>
  <w:style w:type="character" w:customStyle="1" w:styleId="btn">
    <w:name w:val="btn"/>
    <w:basedOn w:val="a0"/>
    <w:qFormat/>
  </w:style>
  <w:style w:type="paragraph" w:styleId="a7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rFonts w:ascii="Calibri" w:eastAsia="Times New Roman" w:hAnsi="Calibri" w:cs="Times New Roman"/>
      <w:color w:val="0000FF"/>
      <w:sz w:val="22"/>
      <w:szCs w:val="22"/>
      <w:u w:val="single"/>
      <w:lang w:val="ru-RU" w:eastAsia="en-US" w:bidi="ar-SA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Pr>
      <w:rFonts w:cs="Times New Roman"/>
    </w:rPr>
  </w:style>
  <w:style w:type="character" w:customStyle="1" w:styleId="btn">
    <w:name w:val="btn"/>
    <w:basedOn w:val="a0"/>
    <w:qFormat/>
  </w:style>
  <w:style w:type="paragraph" w:styleId="a7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p.1otruda.ru/" TargetMode="External"/><Relationship Id="rId18" Type="http://schemas.openxmlformats.org/officeDocument/2006/relationships/hyperlink" Target="https://vip.1otruda.ru/" TargetMode="External"/><Relationship Id="rId26" Type="http://schemas.openxmlformats.org/officeDocument/2006/relationships/hyperlink" Target="https://vip.1otruda.ru/" TargetMode="External"/><Relationship Id="rId39" Type="http://schemas.openxmlformats.org/officeDocument/2006/relationships/hyperlink" Target="https://1otruda.ru/" TargetMode="External"/><Relationship Id="rId21" Type="http://schemas.openxmlformats.org/officeDocument/2006/relationships/hyperlink" Target="https://1otruda.ru/" TargetMode="External"/><Relationship Id="rId34" Type="http://schemas.openxmlformats.org/officeDocument/2006/relationships/hyperlink" Target="https://vip.1otruda.ru/" TargetMode="External"/><Relationship Id="rId42" Type="http://schemas.openxmlformats.org/officeDocument/2006/relationships/hyperlink" Target="https://1otruda.ru/" TargetMode="External"/><Relationship Id="rId47" Type="http://schemas.openxmlformats.org/officeDocument/2006/relationships/hyperlink" Target="https://1otruda.ru/" TargetMode="External"/><Relationship Id="rId50" Type="http://schemas.openxmlformats.org/officeDocument/2006/relationships/hyperlink" Target="https://1otruda.ru/" TargetMode="External"/><Relationship Id="rId55" Type="http://schemas.openxmlformats.org/officeDocument/2006/relationships/hyperlink" Target="https://1otruda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ip.1otruda.ru/" TargetMode="External"/><Relationship Id="rId17" Type="http://schemas.openxmlformats.org/officeDocument/2006/relationships/hyperlink" Target="https://vip.1otruda.ru/" TargetMode="External"/><Relationship Id="rId25" Type="http://schemas.openxmlformats.org/officeDocument/2006/relationships/hyperlink" Target="https://vip.1otruda.ru/" TargetMode="External"/><Relationship Id="rId33" Type="http://schemas.openxmlformats.org/officeDocument/2006/relationships/hyperlink" Target="https://vip.1otruda.ru/" TargetMode="External"/><Relationship Id="rId38" Type="http://schemas.openxmlformats.org/officeDocument/2006/relationships/hyperlink" Target="https://vip.1otruda.ru/" TargetMode="External"/><Relationship Id="rId46" Type="http://schemas.openxmlformats.org/officeDocument/2006/relationships/hyperlink" Target="https://1otrud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p.1otruda.ru/" TargetMode="External"/><Relationship Id="rId20" Type="http://schemas.openxmlformats.org/officeDocument/2006/relationships/hyperlink" Target="https://vip.1otruda.ru/" TargetMode="External"/><Relationship Id="rId29" Type="http://schemas.openxmlformats.org/officeDocument/2006/relationships/hyperlink" Target="https://1otruda.ru/" TargetMode="External"/><Relationship Id="rId41" Type="http://schemas.openxmlformats.org/officeDocument/2006/relationships/hyperlink" Target="https://1otruda.ru/" TargetMode="External"/><Relationship Id="rId54" Type="http://schemas.openxmlformats.org/officeDocument/2006/relationships/hyperlink" Target="https://1otruda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ip.1otruda.ru/" TargetMode="External"/><Relationship Id="rId24" Type="http://schemas.openxmlformats.org/officeDocument/2006/relationships/hyperlink" Target="https://1otruda.ru/" TargetMode="External"/><Relationship Id="rId32" Type="http://schemas.openxmlformats.org/officeDocument/2006/relationships/hyperlink" Target="https://vip.1otruda.ru/" TargetMode="External"/><Relationship Id="rId37" Type="http://schemas.openxmlformats.org/officeDocument/2006/relationships/hyperlink" Target="https://vip.1otruda.ru/" TargetMode="External"/><Relationship Id="rId40" Type="http://schemas.openxmlformats.org/officeDocument/2006/relationships/hyperlink" Target="https://1otruda.ru/?pubAlias=mcfr-ehs.plus" TargetMode="External"/><Relationship Id="rId45" Type="http://schemas.openxmlformats.org/officeDocument/2006/relationships/hyperlink" Target="https://1otruda.ru/" TargetMode="External"/><Relationship Id="rId53" Type="http://schemas.openxmlformats.org/officeDocument/2006/relationships/hyperlink" Target="https://1otruda.ru/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ip.1otruda.ru/" TargetMode="External"/><Relationship Id="rId23" Type="http://schemas.openxmlformats.org/officeDocument/2006/relationships/hyperlink" Target="https://vip.1otruda.ru/" TargetMode="External"/><Relationship Id="rId28" Type="http://schemas.openxmlformats.org/officeDocument/2006/relationships/hyperlink" Target="https://vip.1otruda.ru/" TargetMode="External"/><Relationship Id="rId36" Type="http://schemas.openxmlformats.org/officeDocument/2006/relationships/hyperlink" Target="https://vip.1otruda.ru/" TargetMode="External"/><Relationship Id="rId49" Type="http://schemas.openxmlformats.org/officeDocument/2006/relationships/hyperlink" Target="https://1otruda.ru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vip.1otruda.ru/" TargetMode="External"/><Relationship Id="rId19" Type="http://schemas.openxmlformats.org/officeDocument/2006/relationships/hyperlink" Target="https://vip.1otruda.ru/" TargetMode="External"/><Relationship Id="rId31" Type="http://schemas.openxmlformats.org/officeDocument/2006/relationships/hyperlink" Target="https://vip.1otruda.ru/" TargetMode="External"/><Relationship Id="rId44" Type="http://schemas.openxmlformats.org/officeDocument/2006/relationships/hyperlink" Target="https://1otruda.ru/" TargetMode="External"/><Relationship Id="rId52" Type="http://schemas.openxmlformats.org/officeDocument/2006/relationships/hyperlink" Target="https://1otrud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p.1otruda.ru/" TargetMode="External"/><Relationship Id="rId14" Type="http://schemas.openxmlformats.org/officeDocument/2006/relationships/hyperlink" Target="https://vip.1otruda.ru/" TargetMode="External"/><Relationship Id="rId22" Type="http://schemas.openxmlformats.org/officeDocument/2006/relationships/hyperlink" Target="https://1otruda.ru/" TargetMode="External"/><Relationship Id="rId27" Type="http://schemas.openxmlformats.org/officeDocument/2006/relationships/hyperlink" Target="https://vip.1otruda.ru/" TargetMode="External"/><Relationship Id="rId30" Type="http://schemas.openxmlformats.org/officeDocument/2006/relationships/hyperlink" Target="https://1otruda.ru/" TargetMode="External"/><Relationship Id="rId35" Type="http://schemas.openxmlformats.org/officeDocument/2006/relationships/hyperlink" Target="https://vip.1otruda.ru/" TargetMode="External"/><Relationship Id="rId43" Type="http://schemas.openxmlformats.org/officeDocument/2006/relationships/hyperlink" Target="https://1otruda.ru/" TargetMode="External"/><Relationship Id="rId48" Type="http://schemas.openxmlformats.org/officeDocument/2006/relationships/hyperlink" Target="https://1otruda.ru/" TargetMode="External"/><Relationship Id="rId56" Type="http://schemas.openxmlformats.org/officeDocument/2006/relationships/hyperlink" Target="https://1otruda.ru/" TargetMode="External"/><Relationship Id="rId8" Type="http://schemas.openxmlformats.org/officeDocument/2006/relationships/hyperlink" Target="https://vip.1otruda.ru/" TargetMode="External"/><Relationship Id="rId51" Type="http://schemas.openxmlformats.org/officeDocument/2006/relationships/hyperlink" Target="https://1otruda.ru/?pubAlias=mcfr-ehs.plus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3189</Words>
  <Characters>18182</Characters>
  <Application>Microsoft Office Word</Application>
  <DocSecurity>0</DocSecurity>
  <Lines>151</Lines>
  <Paragraphs>42</Paragraphs>
  <ScaleCrop>false</ScaleCrop>
  <Company/>
  <LinksUpToDate>false</LinksUpToDate>
  <CharactersWithSpaces>21329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abatura</dc:creator>
  <cp:lastModifiedBy>Власова Ольга Владимировна</cp:lastModifiedBy>
  <cp:revision>5</cp:revision>
  <dcterms:created xsi:type="dcterms:W3CDTF">2024-01-10T14:13:00Z</dcterms:created>
  <dcterms:modified xsi:type="dcterms:W3CDTF">2026-09-28T04:20:00Z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CE3EA2AA1438443493721CBADF1196EC_12</vt:lpwstr>
  </property>
</Properties>
</file>