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E9" w:rsidRPr="00E41EE9" w:rsidRDefault="00E41EE9" w:rsidP="00E41E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1EE9">
        <w:rPr>
          <w:rFonts w:ascii="Times New Roman" w:hAnsi="Times New Roman"/>
          <w:b/>
          <w:sz w:val="28"/>
          <w:szCs w:val="28"/>
        </w:rPr>
        <w:t>Информация</w:t>
      </w:r>
    </w:p>
    <w:p w:rsidR="00E41EE9" w:rsidRPr="00E41EE9" w:rsidRDefault="00E41EE9" w:rsidP="00E41E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1EE9">
        <w:rPr>
          <w:rFonts w:ascii="Times New Roman" w:hAnsi="Times New Roman"/>
          <w:b/>
          <w:sz w:val="28"/>
          <w:szCs w:val="28"/>
        </w:rPr>
        <w:t>для хозяйствующих субъектов в сфере торговли</w:t>
      </w:r>
    </w:p>
    <w:p w:rsidR="00E41EE9" w:rsidRPr="00E41EE9" w:rsidRDefault="00E41EE9" w:rsidP="00E41E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1EE9">
        <w:rPr>
          <w:rFonts w:ascii="Times New Roman" w:hAnsi="Times New Roman"/>
          <w:b/>
          <w:sz w:val="28"/>
          <w:szCs w:val="28"/>
        </w:rPr>
        <w:t>на территории муниципального района</w:t>
      </w:r>
    </w:p>
    <w:p w:rsidR="00E41EE9" w:rsidRPr="00E41EE9" w:rsidRDefault="00E41EE9" w:rsidP="00E41E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41EE9">
        <w:rPr>
          <w:rFonts w:ascii="Times New Roman" w:hAnsi="Times New Roman"/>
          <w:b/>
          <w:sz w:val="28"/>
          <w:szCs w:val="28"/>
        </w:rPr>
        <w:t>Безенчукский</w:t>
      </w:r>
      <w:proofErr w:type="spellEnd"/>
      <w:r w:rsidRPr="00E41EE9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E41EE9" w:rsidRPr="00E41EE9" w:rsidRDefault="00E41EE9" w:rsidP="00E41EE9">
      <w:pPr>
        <w:pStyle w:val="a3"/>
        <w:rPr>
          <w:b/>
          <w:sz w:val="28"/>
          <w:szCs w:val="28"/>
        </w:rPr>
      </w:pPr>
    </w:p>
    <w:p w:rsidR="008D672A" w:rsidRDefault="008D672A" w:rsidP="008D672A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8D672A">
        <w:rPr>
          <w:sz w:val="28"/>
          <w:szCs w:val="28"/>
          <w:lang w:eastAsia="ru-RU"/>
        </w:rPr>
        <w:t>В соответствии с пунктом 3 постановления Правительства Российской</w:t>
      </w:r>
      <w:r w:rsidR="00A02FED"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Федерации от 28 февраля 2019 г. № 224 «Об утверждении Правил маркировки</w:t>
      </w:r>
      <w:r w:rsidR="00A02FED"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табачной продукции средствами идентификации и особенностях внедрения</w:t>
      </w:r>
      <w:r w:rsidR="00A02FED"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 xml:space="preserve">государственной информационной </w:t>
      </w:r>
      <w:bookmarkStart w:id="0" w:name="_GoBack"/>
      <w:bookmarkEnd w:id="0"/>
      <w:r w:rsidRPr="008D672A">
        <w:rPr>
          <w:sz w:val="28"/>
          <w:szCs w:val="28"/>
          <w:lang w:eastAsia="ru-RU"/>
        </w:rPr>
        <w:t>системы мониторинга за оборотом товаров,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подлежащих обязательной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маркировке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средствами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идентификации,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отношении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табачной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продукции»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(далее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Постановление, Правила,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информационная система мониторинга) с 1 июля 2019 г. все вводимые в оборот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 xml:space="preserve"> т</w:t>
      </w:r>
      <w:r w:rsidRPr="008D672A">
        <w:rPr>
          <w:sz w:val="28"/>
          <w:szCs w:val="28"/>
          <w:lang w:eastAsia="ru-RU"/>
        </w:rPr>
        <w:t>ерритории Российской</w:t>
      </w:r>
      <w:proofErr w:type="gramEnd"/>
      <w:r w:rsidRPr="008D672A">
        <w:rPr>
          <w:sz w:val="28"/>
          <w:szCs w:val="28"/>
          <w:lang w:eastAsia="ru-RU"/>
        </w:rPr>
        <w:t xml:space="preserve"> Федерации потребительские и групповые упаковки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сигарет и папирос должны быть промаркированы средствами идентификации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  с</w:t>
      </w:r>
      <w:r w:rsidRPr="008D672A">
        <w:rPr>
          <w:sz w:val="28"/>
          <w:szCs w:val="28"/>
          <w:lang w:eastAsia="ru-RU"/>
        </w:rPr>
        <w:t>оответствии с Правилами.</w:t>
      </w:r>
      <w:r>
        <w:rPr>
          <w:sz w:val="28"/>
          <w:szCs w:val="28"/>
          <w:lang w:eastAsia="ru-RU"/>
        </w:rPr>
        <w:t xml:space="preserve"> </w:t>
      </w:r>
    </w:p>
    <w:p w:rsidR="008D672A" w:rsidRPr="008D672A" w:rsidRDefault="008D672A" w:rsidP="008D672A">
      <w:pPr>
        <w:ind w:firstLine="567"/>
        <w:jc w:val="both"/>
        <w:rPr>
          <w:sz w:val="28"/>
          <w:szCs w:val="28"/>
          <w:lang w:eastAsia="ru-RU"/>
        </w:rPr>
      </w:pPr>
      <w:r w:rsidRPr="008D672A">
        <w:rPr>
          <w:sz w:val="28"/>
          <w:szCs w:val="28"/>
          <w:lang w:eastAsia="ru-RU"/>
        </w:rPr>
        <w:t>В соответствии с подпунктом «г» пункта 4 Постановления с 1 июля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2019 г. частники оборота сигарет и папирос, осуществляющие розничную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продажу данной табачной продукции, вносят в информационную систему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мониторинга сведения в отношении розничной продажи табачной продукции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в соответствии с Правилами.</w:t>
      </w:r>
    </w:p>
    <w:p w:rsidR="008D672A" w:rsidRDefault="008D672A" w:rsidP="008D672A">
      <w:pPr>
        <w:ind w:firstLine="567"/>
        <w:jc w:val="both"/>
        <w:rPr>
          <w:sz w:val="28"/>
          <w:szCs w:val="28"/>
          <w:lang w:eastAsia="ru-RU"/>
        </w:rPr>
      </w:pPr>
      <w:r w:rsidRPr="008D672A">
        <w:rPr>
          <w:sz w:val="28"/>
          <w:szCs w:val="28"/>
          <w:lang w:eastAsia="ru-RU"/>
        </w:rPr>
        <w:t>Таким образом, при розничной продаже маркированной табачной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продукции,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нанесенные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нее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средства</w:t>
      </w:r>
      <w:r>
        <w:rPr>
          <w:sz w:val="28"/>
          <w:szCs w:val="28"/>
          <w:lang w:eastAsia="ru-RU"/>
        </w:rPr>
        <w:t xml:space="preserve">  </w:t>
      </w:r>
      <w:r w:rsidRPr="008D672A">
        <w:rPr>
          <w:sz w:val="28"/>
          <w:szCs w:val="28"/>
          <w:lang w:eastAsia="ru-RU"/>
        </w:rPr>
        <w:t>идентификации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необходимо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сканировать,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содержащуюся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них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информацию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передавать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в информационную систему мониторинга.</w:t>
      </w:r>
      <w:r>
        <w:rPr>
          <w:sz w:val="28"/>
          <w:szCs w:val="28"/>
          <w:lang w:eastAsia="ru-RU"/>
        </w:rPr>
        <w:t xml:space="preserve"> </w:t>
      </w:r>
    </w:p>
    <w:p w:rsidR="008D672A" w:rsidRPr="008D672A" w:rsidRDefault="008D672A" w:rsidP="008D672A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Согласно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подпункту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«г»</w:t>
      </w:r>
      <w:r>
        <w:rPr>
          <w:sz w:val="28"/>
          <w:szCs w:val="28"/>
          <w:lang w:eastAsia="ru-RU"/>
        </w:rPr>
        <w:t xml:space="preserve">  </w:t>
      </w:r>
      <w:r w:rsidRPr="008D672A">
        <w:rPr>
          <w:sz w:val="28"/>
          <w:szCs w:val="28"/>
          <w:lang w:eastAsia="ru-RU"/>
        </w:rPr>
        <w:t>пункта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 </w:t>
      </w:r>
      <w:r w:rsidRPr="008D672A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подпункту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«г»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пункта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Постановления и положениям Правил с 1 июля 2019 г. приобретение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участником оборота сигарет и папирос у производителей и импортеров,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а также приемка-передача данной табачной продукции требует представления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в информационную систему мониторинга универсального передаточного</w:t>
      </w:r>
      <w:r>
        <w:rPr>
          <w:sz w:val="28"/>
          <w:szCs w:val="28"/>
          <w:lang w:eastAsia="ru-RU"/>
        </w:rPr>
        <w:t xml:space="preserve">  </w:t>
      </w:r>
      <w:r w:rsidRPr="008D672A">
        <w:rPr>
          <w:sz w:val="28"/>
          <w:szCs w:val="28"/>
          <w:lang w:eastAsia="ru-RU"/>
        </w:rPr>
        <w:t>документа (далее - УПД), подписанного усиленными квалифицированными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цифровыми подписями (далее - УКЭП) продавца и покупателя.</w:t>
      </w:r>
    </w:p>
    <w:p w:rsidR="008D672A" w:rsidRPr="008D672A" w:rsidRDefault="008D672A" w:rsidP="008D672A">
      <w:pPr>
        <w:ind w:firstLine="567"/>
        <w:jc w:val="both"/>
        <w:rPr>
          <w:sz w:val="28"/>
          <w:szCs w:val="28"/>
          <w:lang w:eastAsia="ru-RU"/>
        </w:rPr>
      </w:pPr>
      <w:r w:rsidRPr="008D672A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</w:t>
      </w:r>
      <w:r w:rsidRPr="008D672A">
        <w:rPr>
          <w:sz w:val="28"/>
          <w:szCs w:val="28"/>
          <w:lang w:eastAsia="ru-RU"/>
        </w:rPr>
        <w:t>целях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безусловного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исполнения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требований</w:t>
      </w:r>
      <w:r>
        <w:rPr>
          <w:sz w:val="28"/>
          <w:szCs w:val="28"/>
          <w:lang w:eastAsia="ru-RU"/>
        </w:rPr>
        <w:t xml:space="preserve">  </w:t>
      </w:r>
      <w:r w:rsidRPr="008D672A">
        <w:rPr>
          <w:sz w:val="28"/>
          <w:szCs w:val="28"/>
          <w:lang w:eastAsia="ru-RU"/>
        </w:rPr>
        <w:t>законодательства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об обязательной маркировке товаров средствами идентификации участникам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оборота сигарет и папирос, в том числе торговым точкам, осуществляющим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продажу данной табачной продукции, необходимо:</w:t>
      </w:r>
      <w:r>
        <w:rPr>
          <w:sz w:val="28"/>
          <w:szCs w:val="28"/>
          <w:lang w:eastAsia="ru-RU"/>
        </w:rPr>
        <w:t xml:space="preserve"> </w:t>
      </w:r>
    </w:p>
    <w:p w:rsidR="008D672A" w:rsidRPr="008D672A" w:rsidRDefault="008D672A" w:rsidP="008D672A">
      <w:pPr>
        <w:ind w:firstLine="567"/>
        <w:jc w:val="both"/>
        <w:rPr>
          <w:sz w:val="28"/>
          <w:szCs w:val="28"/>
          <w:lang w:eastAsia="ru-RU"/>
        </w:rPr>
      </w:pPr>
      <w:r w:rsidRPr="008D672A">
        <w:rPr>
          <w:sz w:val="28"/>
          <w:szCs w:val="28"/>
          <w:lang w:eastAsia="ru-RU"/>
        </w:rPr>
        <w:t>- зарегистрироваться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информационной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системе</w:t>
      </w:r>
      <w:r>
        <w:rPr>
          <w:sz w:val="28"/>
          <w:szCs w:val="28"/>
          <w:lang w:eastAsia="ru-RU"/>
        </w:rPr>
        <w:t xml:space="preserve">  </w:t>
      </w:r>
      <w:r w:rsidRPr="008D672A">
        <w:rPr>
          <w:sz w:val="28"/>
          <w:szCs w:val="28"/>
          <w:lang w:eastAsia="ru-RU"/>
        </w:rPr>
        <w:t>мониторинга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в соответствии с положениями Правил;</w:t>
      </w:r>
    </w:p>
    <w:p w:rsidR="008D672A" w:rsidRPr="008D672A" w:rsidRDefault="008D672A" w:rsidP="008D672A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8D672A">
        <w:rPr>
          <w:sz w:val="28"/>
          <w:szCs w:val="28"/>
          <w:lang w:eastAsia="ru-RU"/>
        </w:rPr>
        <w:t>- применять в соответствии с Правилами при продаже табачной</w:t>
      </w:r>
      <w:r>
        <w:rPr>
          <w:sz w:val="28"/>
          <w:szCs w:val="28"/>
          <w:lang w:eastAsia="ru-RU"/>
        </w:rPr>
        <w:t xml:space="preserve">  </w:t>
      </w:r>
      <w:r w:rsidRPr="008D672A">
        <w:rPr>
          <w:sz w:val="28"/>
          <w:szCs w:val="28"/>
          <w:lang w:eastAsia="ru-RU"/>
        </w:rPr>
        <w:t>продукции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оборудование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(сканеры,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контрольно-кассовую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технику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с соответствующим программным обеспечением), которое позволяет считывать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средство идентификации (двухмерный штриховой код) и формировать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кассовый чек в формате, утвержденном постановлением Правительства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Российской Федерации от 21 февраля 2019 г. № 174 «Об установлении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дополнительного обязательного реквизита кассового чека и бланка строгой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отчетности»;</w:t>
      </w:r>
      <w:proofErr w:type="gramEnd"/>
    </w:p>
    <w:p w:rsidR="008D672A" w:rsidRPr="008D672A" w:rsidRDefault="008D672A" w:rsidP="008D672A">
      <w:pPr>
        <w:ind w:firstLine="567"/>
        <w:jc w:val="both"/>
        <w:rPr>
          <w:sz w:val="28"/>
          <w:szCs w:val="28"/>
          <w:lang w:eastAsia="ru-RU"/>
        </w:rPr>
      </w:pPr>
      <w:r w:rsidRPr="008D672A">
        <w:rPr>
          <w:sz w:val="28"/>
          <w:szCs w:val="28"/>
          <w:lang w:eastAsia="ru-RU"/>
        </w:rPr>
        <w:t>- поручить оператору фискальных данных, обслуживающему субъект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розничной торговли, передачу в информационную систему мониторинга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сведений о выводе из оборота с применением контрольно-кассовой техники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табачной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продукции,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маркированной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средствами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идентификации,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в соответствии с Правилами;</w:t>
      </w:r>
    </w:p>
    <w:p w:rsidR="008D672A" w:rsidRPr="008D672A" w:rsidRDefault="008D672A" w:rsidP="008D672A">
      <w:pPr>
        <w:ind w:firstLine="567"/>
        <w:jc w:val="both"/>
        <w:rPr>
          <w:sz w:val="28"/>
          <w:szCs w:val="28"/>
          <w:lang w:eastAsia="ru-RU"/>
        </w:rPr>
      </w:pPr>
      <w:r w:rsidRPr="008D672A">
        <w:rPr>
          <w:sz w:val="28"/>
          <w:szCs w:val="28"/>
          <w:lang w:eastAsia="ru-RU"/>
        </w:rPr>
        <w:lastRenderedPageBreak/>
        <w:t>-учитывая сжатые сроки на подготовку к оформлению в рамках оптовых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закупок УПД в электронной форме, заверенных УКЭП продавца и покупателя,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заранее отработать вопросы взаимодействия с дистрибьюторами и операторами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электронного документооборота в части формирования и подписания УПД.</w:t>
      </w:r>
    </w:p>
    <w:p w:rsidR="008D672A" w:rsidRPr="008D672A" w:rsidRDefault="008D672A" w:rsidP="008D672A">
      <w:pPr>
        <w:ind w:firstLine="567"/>
        <w:jc w:val="both"/>
        <w:rPr>
          <w:sz w:val="28"/>
          <w:szCs w:val="28"/>
          <w:lang w:eastAsia="ru-RU"/>
        </w:rPr>
      </w:pPr>
      <w:r w:rsidRPr="008D672A">
        <w:rPr>
          <w:sz w:val="28"/>
          <w:szCs w:val="28"/>
          <w:lang w:eastAsia="ru-RU"/>
        </w:rPr>
        <w:t>Необходимая информация для работы с продукцией, маркированной</w:t>
      </w:r>
      <w:r>
        <w:rPr>
          <w:sz w:val="28"/>
          <w:szCs w:val="28"/>
          <w:lang w:eastAsia="ru-RU"/>
        </w:rPr>
        <w:t xml:space="preserve">    </w:t>
      </w:r>
      <w:r w:rsidRPr="008D672A">
        <w:rPr>
          <w:sz w:val="28"/>
          <w:szCs w:val="28"/>
          <w:lang w:eastAsia="ru-RU"/>
        </w:rPr>
        <w:t>средствами идентификации, располагается в открытом доступе на официальном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 xml:space="preserve">сайте </w:t>
      </w:r>
      <w:proofErr w:type="spellStart"/>
      <w:r w:rsidRPr="008D672A">
        <w:rPr>
          <w:sz w:val="28"/>
          <w:szCs w:val="28"/>
          <w:lang w:eastAsia="ru-RU"/>
        </w:rPr>
        <w:t>Минпромторга</w:t>
      </w:r>
      <w:proofErr w:type="spellEnd"/>
      <w:r w:rsidRPr="008D672A">
        <w:rPr>
          <w:sz w:val="28"/>
          <w:szCs w:val="28"/>
          <w:lang w:eastAsia="ru-RU"/>
        </w:rPr>
        <w:t xml:space="preserve"> России, а также ООО «Оператор-ЦРПТ», являющегося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оператором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информационной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системы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мониторинга,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утвержденным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распоряжением Правительства Российской Федерации от 3 апреля 2019 г.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620-р,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информационно-телекоммуникационной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сети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>«Интернет»</w:t>
      </w:r>
      <w:r>
        <w:rPr>
          <w:sz w:val="28"/>
          <w:szCs w:val="28"/>
          <w:lang w:eastAsia="ru-RU"/>
        </w:rPr>
        <w:t xml:space="preserve"> </w:t>
      </w:r>
      <w:r w:rsidRPr="008D672A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A02FED">
        <w:rPr>
          <w:sz w:val="28"/>
          <w:szCs w:val="28"/>
          <w:lang w:eastAsia="ru-RU"/>
        </w:rPr>
        <w:t>а</w:t>
      </w:r>
      <w:r w:rsidRPr="008D672A">
        <w:rPr>
          <w:sz w:val="28"/>
          <w:szCs w:val="28"/>
          <w:lang w:eastAsia="ru-RU"/>
        </w:rPr>
        <w:t>дресу:https</w:t>
      </w:r>
      <w:proofErr w:type="spellEnd"/>
      <w:r w:rsidRPr="008D672A">
        <w:rPr>
          <w:sz w:val="28"/>
          <w:szCs w:val="28"/>
          <w:lang w:eastAsia="ru-RU"/>
        </w:rPr>
        <w:t>://</w:t>
      </w:r>
      <w:proofErr w:type="spellStart"/>
      <w:r w:rsidRPr="008D672A">
        <w:rPr>
          <w:sz w:val="28"/>
          <w:szCs w:val="28"/>
          <w:lang w:eastAsia="ru-RU"/>
        </w:rPr>
        <w:t>честныйзнак.рф</w:t>
      </w:r>
      <w:proofErr w:type="spellEnd"/>
      <w:r w:rsidRPr="008D672A">
        <w:rPr>
          <w:sz w:val="28"/>
          <w:szCs w:val="28"/>
          <w:lang w:eastAsia="ru-RU"/>
        </w:rPr>
        <w:t>.</w:t>
      </w:r>
    </w:p>
    <w:p w:rsidR="008D672A" w:rsidRPr="008D672A" w:rsidRDefault="008D672A" w:rsidP="008D672A">
      <w:pPr>
        <w:ind w:firstLine="567"/>
        <w:jc w:val="both"/>
        <w:rPr>
          <w:sz w:val="28"/>
          <w:szCs w:val="28"/>
          <w:lang w:eastAsia="ru-RU"/>
        </w:rPr>
      </w:pPr>
    </w:p>
    <w:p w:rsidR="00175A9A" w:rsidRPr="008D672A" w:rsidRDefault="00175A9A" w:rsidP="008D672A">
      <w:pPr>
        <w:ind w:firstLine="567"/>
        <w:jc w:val="both"/>
        <w:rPr>
          <w:sz w:val="28"/>
          <w:szCs w:val="28"/>
        </w:rPr>
      </w:pPr>
    </w:p>
    <w:sectPr w:rsidR="00175A9A" w:rsidRPr="008D672A" w:rsidSect="00010AB0">
      <w:pgSz w:w="11909" w:h="16834"/>
      <w:pgMar w:top="987" w:right="357" w:bottom="357" w:left="1509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2A"/>
    <w:rsid w:val="0000070A"/>
    <w:rsid w:val="00005F83"/>
    <w:rsid w:val="00010AB0"/>
    <w:rsid w:val="000217B4"/>
    <w:rsid w:val="00031BC4"/>
    <w:rsid w:val="00055C1E"/>
    <w:rsid w:val="00060535"/>
    <w:rsid w:val="00062719"/>
    <w:rsid w:val="00066089"/>
    <w:rsid w:val="00076349"/>
    <w:rsid w:val="00076891"/>
    <w:rsid w:val="00080974"/>
    <w:rsid w:val="0008242D"/>
    <w:rsid w:val="000917C5"/>
    <w:rsid w:val="0009483F"/>
    <w:rsid w:val="000A5BCE"/>
    <w:rsid w:val="000D369E"/>
    <w:rsid w:val="000D5BE1"/>
    <w:rsid w:val="000E0DDD"/>
    <w:rsid w:val="000E7E4C"/>
    <w:rsid w:val="001234D8"/>
    <w:rsid w:val="00126226"/>
    <w:rsid w:val="00137E83"/>
    <w:rsid w:val="00175A9A"/>
    <w:rsid w:val="00175E3F"/>
    <w:rsid w:val="0017733E"/>
    <w:rsid w:val="00193271"/>
    <w:rsid w:val="0019600A"/>
    <w:rsid w:val="001A656F"/>
    <w:rsid w:val="001C1C90"/>
    <w:rsid w:val="001C7455"/>
    <w:rsid w:val="001D164A"/>
    <w:rsid w:val="001E2387"/>
    <w:rsid w:val="001F26CD"/>
    <w:rsid w:val="001F4A6B"/>
    <w:rsid w:val="001F58F4"/>
    <w:rsid w:val="002012EC"/>
    <w:rsid w:val="00202DAA"/>
    <w:rsid w:val="0021341B"/>
    <w:rsid w:val="00231781"/>
    <w:rsid w:val="00234181"/>
    <w:rsid w:val="002515A5"/>
    <w:rsid w:val="00260CF3"/>
    <w:rsid w:val="00265157"/>
    <w:rsid w:val="002739E5"/>
    <w:rsid w:val="00293FC8"/>
    <w:rsid w:val="002B260F"/>
    <w:rsid w:val="002C4E32"/>
    <w:rsid w:val="002D1CE8"/>
    <w:rsid w:val="002F2572"/>
    <w:rsid w:val="002F5DF6"/>
    <w:rsid w:val="003047BE"/>
    <w:rsid w:val="0030760D"/>
    <w:rsid w:val="00326F42"/>
    <w:rsid w:val="00335F8D"/>
    <w:rsid w:val="00340AD3"/>
    <w:rsid w:val="003558CF"/>
    <w:rsid w:val="00366FAB"/>
    <w:rsid w:val="00371B2B"/>
    <w:rsid w:val="003739A1"/>
    <w:rsid w:val="00382479"/>
    <w:rsid w:val="003B1059"/>
    <w:rsid w:val="003B19CE"/>
    <w:rsid w:val="003B2895"/>
    <w:rsid w:val="003C0F29"/>
    <w:rsid w:val="003C34A9"/>
    <w:rsid w:val="003E32B4"/>
    <w:rsid w:val="004247BF"/>
    <w:rsid w:val="004424B6"/>
    <w:rsid w:val="00444A0A"/>
    <w:rsid w:val="00471F17"/>
    <w:rsid w:val="00486DF8"/>
    <w:rsid w:val="0049761C"/>
    <w:rsid w:val="004A3E92"/>
    <w:rsid w:val="004B606F"/>
    <w:rsid w:val="004D4E68"/>
    <w:rsid w:val="004D6CF5"/>
    <w:rsid w:val="004E1DF7"/>
    <w:rsid w:val="004E512A"/>
    <w:rsid w:val="004E7349"/>
    <w:rsid w:val="004F26F5"/>
    <w:rsid w:val="00500CFF"/>
    <w:rsid w:val="005100D8"/>
    <w:rsid w:val="005242E3"/>
    <w:rsid w:val="00531B5A"/>
    <w:rsid w:val="005320F8"/>
    <w:rsid w:val="005362E6"/>
    <w:rsid w:val="00544224"/>
    <w:rsid w:val="005449E8"/>
    <w:rsid w:val="00551034"/>
    <w:rsid w:val="00554648"/>
    <w:rsid w:val="00573A70"/>
    <w:rsid w:val="00574A8D"/>
    <w:rsid w:val="00575A5B"/>
    <w:rsid w:val="00576532"/>
    <w:rsid w:val="00581A62"/>
    <w:rsid w:val="00585368"/>
    <w:rsid w:val="0059375C"/>
    <w:rsid w:val="00595654"/>
    <w:rsid w:val="005B057B"/>
    <w:rsid w:val="005C739A"/>
    <w:rsid w:val="005D1034"/>
    <w:rsid w:val="005D49E1"/>
    <w:rsid w:val="005E0135"/>
    <w:rsid w:val="005E05B4"/>
    <w:rsid w:val="005F7514"/>
    <w:rsid w:val="006012A0"/>
    <w:rsid w:val="0061181A"/>
    <w:rsid w:val="00623DD1"/>
    <w:rsid w:val="006247D7"/>
    <w:rsid w:val="006260E4"/>
    <w:rsid w:val="0063454B"/>
    <w:rsid w:val="00645268"/>
    <w:rsid w:val="00645DE0"/>
    <w:rsid w:val="0065701B"/>
    <w:rsid w:val="006634DA"/>
    <w:rsid w:val="00672624"/>
    <w:rsid w:val="00674DF5"/>
    <w:rsid w:val="00676CD4"/>
    <w:rsid w:val="0067714A"/>
    <w:rsid w:val="00677F22"/>
    <w:rsid w:val="00680E9A"/>
    <w:rsid w:val="00681E11"/>
    <w:rsid w:val="00683030"/>
    <w:rsid w:val="00683732"/>
    <w:rsid w:val="006868FF"/>
    <w:rsid w:val="006A3F6B"/>
    <w:rsid w:val="006A6125"/>
    <w:rsid w:val="006A6430"/>
    <w:rsid w:val="006B045A"/>
    <w:rsid w:val="006C6A89"/>
    <w:rsid w:val="006D2D02"/>
    <w:rsid w:val="006D4878"/>
    <w:rsid w:val="006E3090"/>
    <w:rsid w:val="006E6CED"/>
    <w:rsid w:val="006F072B"/>
    <w:rsid w:val="006F2491"/>
    <w:rsid w:val="0070138D"/>
    <w:rsid w:val="00703B70"/>
    <w:rsid w:val="007141D8"/>
    <w:rsid w:val="00721E87"/>
    <w:rsid w:val="00730807"/>
    <w:rsid w:val="00734E74"/>
    <w:rsid w:val="007414E4"/>
    <w:rsid w:val="00750381"/>
    <w:rsid w:val="00752ED8"/>
    <w:rsid w:val="00757CDD"/>
    <w:rsid w:val="00785EA0"/>
    <w:rsid w:val="007867CC"/>
    <w:rsid w:val="007A2B95"/>
    <w:rsid w:val="007A69B0"/>
    <w:rsid w:val="007B08F4"/>
    <w:rsid w:val="007B2246"/>
    <w:rsid w:val="007D1C85"/>
    <w:rsid w:val="007D3F66"/>
    <w:rsid w:val="007D571A"/>
    <w:rsid w:val="007E04E2"/>
    <w:rsid w:val="007E626B"/>
    <w:rsid w:val="007F0BA2"/>
    <w:rsid w:val="007F1A17"/>
    <w:rsid w:val="007F2234"/>
    <w:rsid w:val="00810A8C"/>
    <w:rsid w:val="008167E9"/>
    <w:rsid w:val="00823CE9"/>
    <w:rsid w:val="008264C4"/>
    <w:rsid w:val="0083011C"/>
    <w:rsid w:val="0083321C"/>
    <w:rsid w:val="00864B7B"/>
    <w:rsid w:val="00877D06"/>
    <w:rsid w:val="00887E19"/>
    <w:rsid w:val="008963DE"/>
    <w:rsid w:val="008A06B2"/>
    <w:rsid w:val="008B1292"/>
    <w:rsid w:val="008C067B"/>
    <w:rsid w:val="008C3CE8"/>
    <w:rsid w:val="008D672A"/>
    <w:rsid w:val="008E6AE0"/>
    <w:rsid w:val="008F1791"/>
    <w:rsid w:val="008F6DB2"/>
    <w:rsid w:val="00900E9D"/>
    <w:rsid w:val="00922E93"/>
    <w:rsid w:val="0092643A"/>
    <w:rsid w:val="009419C2"/>
    <w:rsid w:val="00941EC1"/>
    <w:rsid w:val="009473C9"/>
    <w:rsid w:val="00952AB5"/>
    <w:rsid w:val="00976721"/>
    <w:rsid w:val="00987659"/>
    <w:rsid w:val="00993A22"/>
    <w:rsid w:val="009A2A70"/>
    <w:rsid w:val="009C3DAB"/>
    <w:rsid w:val="009E2378"/>
    <w:rsid w:val="009F7344"/>
    <w:rsid w:val="00A0143A"/>
    <w:rsid w:val="00A02FED"/>
    <w:rsid w:val="00A05407"/>
    <w:rsid w:val="00A35C84"/>
    <w:rsid w:val="00A37D19"/>
    <w:rsid w:val="00A40617"/>
    <w:rsid w:val="00A51214"/>
    <w:rsid w:val="00A63A04"/>
    <w:rsid w:val="00A752F3"/>
    <w:rsid w:val="00A85077"/>
    <w:rsid w:val="00A90DBE"/>
    <w:rsid w:val="00A92AF1"/>
    <w:rsid w:val="00A94BBB"/>
    <w:rsid w:val="00A96C97"/>
    <w:rsid w:val="00A97CA2"/>
    <w:rsid w:val="00AA000B"/>
    <w:rsid w:val="00AA124B"/>
    <w:rsid w:val="00AA743A"/>
    <w:rsid w:val="00AB110D"/>
    <w:rsid w:val="00AB36D3"/>
    <w:rsid w:val="00AB5D93"/>
    <w:rsid w:val="00AD363E"/>
    <w:rsid w:val="00AD4642"/>
    <w:rsid w:val="00AD4BC3"/>
    <w:rsid w:val="00AD7E48"/>
    <w:rsid w:val="00AE1D77"/>
    <w:rsid w:val="00AF6A26"/>
    <w:rsid w:val="00AF6AE0"/>
    <w:rsid w:val="00B041D8"/>
    <w:rsid w:val="00B05546"/>
    <w:rsid w:val="00B119EF"/>
    <w:rsid w:val="00B16276"/>
    <w:rsid w:val="00B2595D"/>
    <w:rsid w:val="00B650B7"/>
    <w:rsid w:val="00B72724"/>
    <w:rsid w:val="00B76DBC"/>
    <w:rsid w:val="00B816E0"/>
    <w:rsid w:val="00B83252"/>
    <w:rsid w:val="00B86ABB"/>
    <w:rsid w:val="00B92476"/>
    <w:rsid w:val="00BB2E64"/>
    <w:rsid w:val="00BB5717"/>
    <w:rsid w:val="00BC22D0"/>
    <w:rsid w:val="00BC27E2"/>
    <w:rsid w:val="00BC7BCC"/>
    <w:rsid w:val="00BD18DF"/>
    <w:rsid w:val="00BF3131"/>
    <w:rsid w:val="00BF51D1"/>
    <w:rsid w:val="00BF5E7C"/>
    <w:rsid w:val="00C05591"/>
    <w:rsid w:val="00C233B3"/>
    <w:rsid w:val="00C514F8"/>
    <w:rsid w:val="00C52268"/>
    <w:rsid w:val="00C52892"/>
    <w:rsid w:val="00C6462A"/>
    <w:rsid w:val="00C713EE"/>
    <w:rsid w:val="00C81C31"/>
    <w:rsid w:val="00C8612B"/>
    <w:rsid w:val="00C957F1"/>
    <w:rsid w:val="00C963D5"/>
    <w:rsid w:val="00CA488F"/>
    <w:rsid w:val="00CB3D2E"/>
    <w:rsid w:val="00CD13E2"/>
    <w:rsid w:val="00CD1C99"/>
    <w:rsid w:val="00CE173F"/>
    <w:rsid w:val="00CE1C4B"/>
    <w:rsid w:val="00CF1573"/>
    <w:rsid w:val="00CF2080"/>
    <w:rsid w:val="00D01E0D"/>
    <w:rsid w:val="00D04F99"/>
    <w:rsid w:val="00D12884"/>
    <w:rsid w:val="00D13D08"/>
    <w:rsid w:val="00D26D89"/>
    <w:rsid w:val="00D32E85"/>
    <w:rsid w:val="00D436ED"/>
    <w:rsid w:val="00D60B19"/>
    <w:rsid w:val="00D6290E"/>
    <w:rsid w:val="00D74852"/>
    <w:rsid w:val="00D90EA8"/>
    <w:rsid w:val="00DA52BA"/>
    <w:rsid w:val="00DC7A16"/>
    <w:rsid w:val="00DD06C8"/>
    <w:rsid w:val="00E06F9D"/>
    <w:rsid w:val="00E12724"/>
    <w:rsid w:val="00E13346"/>
    <w:rsid w:val="00E37D98"/>
    <w:rsid w:val="00E41EE9"/>
    <w:rsid w:val="00E55F19"/>
    <w:rsid w:val="00E57A5A"/>
    <w:rsid w:val="00E74543"/>
    <w:rsid w:val="00E807FB"/>
    <w:rsid w:val="00E810CC"/>
    <w:rsid w:val="00E834EA"/>
    <w:rsid w:val="00E84D9A"/>
    <w:rsid w:val="00E90C59"/>
    <w:rsid w:val="00E9262A"/>
    <w:rsid w:val="00EC2973"/>
    <w:rsid w:val="00EC32E2"/>
    <w:rsid w:val="00EC5E29"/>
    <w:rsid w:val="00EC7052"/>
    <w:rsid w:val="00ED1837"/>
    <w:rsid w:val="00ED535A"/>
    <w:rsid w:val="00ED751B"/>
    <w:rsid w:val="00EE2515"/>
    <w:rsid w:val="00F02382"/>
    <w:rsid w:val="00F04DA1"/>
    <w:rsid w:val="00F132CA"/>
    <w:rsid w:val="00F2283A"/>
    <w:rsid w:val="00F33013"/>
    <w:rsid w:val="00F36574"/>
    <w:rsid w:val="00F4172C"/>
    <w:rsid w:val="00F451D0"/>
    <w:rsid w:val="00F45785"/>
    <w:rsid w:val="00F56634"/>
    <w:rsid w:val="00F6701A"/>
    <w:rsid w:val="00F74943"/>
    <w:rsid w:val="00F83745"/>
    <w:rsid w:val="00F96AD9"/>
    <w:rsid w:val="00FA503F"/>
    <w:rsid w:val="00FB40E7"/>
    <w:rsid w:val="00FC638B"/>
    <w:rsid w:val="00FD1F2F"/>
    <w:rsid w:val="00FE111C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8"/>
    <w:pPr>
      <w:suppressAutoHyphens/>
    </w:pPr>
    <w:rPr>
      <w:rFonts w:ascii="Times New Roman" w:hAnsi="Times New Roman"/>
      <w:lang w:eastAsia="ar-SA"/>
    </w:rPr>
  </w:style>
  <w:style w:type="paragraph" w:styleId="4">
    <w:name w:val="heading 4"/>
    <w:basedOn w:val="a"/>
    <w:next w:val="a"/>
    <w:link w:val="40"/>
    <w:qFormat/>
    <w:rsid w:val="005320F8"/>
    <w:pPr>
      <w:keepNext/>
      <w:suppressAutoHyphens w:val="0"/>
      <w:jc w:val="center"/>
      <w:outlineLvl w:val="3"/>
    </w:pPr>
    <w:rPr>
      <w:rFonts w:eastAsia="Times New Roman"/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uiPriority w:val="1"/>
    <w:qFormat/>
    <w:rsid w:val="005320F8"/>
    <w:rPr>
      <w:sz w:val="22"/>
      <w:szCs w:val="22"/>
    </w:rPr>
  </w:style>
  <w:style w:type="paragraph" w:styleId="a4">
    <w:name w:val="List Paragraph"/>
    <w:basedOn w:val="a"/>
    <w:uiPriority w:val="34"/>
    <w:qFormat/>
    <w:rsid w:val="005320F8"/>
    <w:pPr>
      <w:suppressAutoHyphens w:val="0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5320F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8"/>
    <w:pPr>
      <w:suppressAutoHyphens/>
    </w:pPr>
    <w:rPr>
      <w:rFonts w:ascii="Times New Roman" w:hAnsi="Times New Roman"/>
      <w:lang w:eastAsia="ar-SA"/>
    </w:rPr>
  </w:style>
  <w:style w:type="paragraph" w:styleId="4">
    <w:name w:val="heading 4"/>
    <w:basedOn w:val="a"/>
    <w:next w:val="a"/>
    <w:link w:val="40"/>
    <w:qFormat/>
    <w:rsid w:val="005320F8"/>
    <w:pPr>
      <w:keepNext/>
      <w:suppressAutoHyphens w:val="0"/>
      <w:jc w:val="center"/>
      <w:outlineLvl w:val="3"/>
    </w:pPr>
    <w:rPr>
      <w:rFonts w:eastAsia="Times New Roman"/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uiPriority w:val="1"/>
    <w:qFormat/>
    <w:rsid w:val="005320F8"/>
    <w:rPr>
      <w:sz w:val="22"/>
      <w:szCs w:val="22"/>
    </w:rPr>
  </w:style>
  <w:style w:type="paragraph" w:styleId="a4">
    <w:name w:val="List Paragraph"/>
    <w:basedOn w:val="a"/>
    <w:uiPriority w:val="34"/>
    <w:qFormat/>
    <w:rsid w:val="005320F8"/>
    <w:pPr>
      <w:suppressAutoHyphens w:val="0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5320F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2020-03-03T05:37:00Z</dcterms:created>
  <dcterms:modified xsi:type="dcterms:W3CDTF">2020-03-03T05:50:00Z</dcterms:modified>
</cp:coreProperties>
</file>