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AE0DB" w14:textId="1BC14B3E" w:rsidR="00A844C0" w:rsidRPr="00A844C0" w:rsidRDefault="00A844C0" w:rsidP="00A844C0">
      <w:pPr>
        <w:jc w:val="both"/>
        <w:rPr>
          <w:rFonts w:ascii="Times New Roman" w:hAnsi="Times New Roman" w:cs="Times New Roman"/>
          <w:sz w:val="28"/>
          <w:szCs w:val="28"/>
        </w:rPr>
      </w:pPr>
      <w:r w:rsidRPr="00A844C0">
        <w:rPr>
          <w:rFonts w:ascii="Times New Roman" w:hAnsi="Times New Roman" w:cs="Times New Roman"/>
          <w:sz w:val="28"/>
          <w:szCs w:val="28"/>
        </w:rPr>
        <w:t xml:space="preserve">ПЕРЕЧЕНЬ ИНДИКАТОРОВ РИСКА НАРУШЕНИЯ ОБЯЗАТЕЛЬНЫХ ТРЕБОВАНИЙ ПО МУНИЦИПАЛЬНОМУ КОНТРОЛЮ НА АВТОМОБИЛЬНОМ ТРАНСПОРТЕ, ГОРОДСКОМ НАЗЕМНОМ ЭЛЕКТРИЧЕСКОМ ТРАНСПОРТЕ И В ДОРОЖНОМ ХОЗЯЙСТВЕ НА ТЕРРИТОРИИ 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A844C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БЕЗЕНЧУКСКИЙ</w:t>
      </w:r>
      <w:r w:rsidRPr="00A844C0">
        <w:rPr>
          <w:rFonts w:ascii="Times New Roman" w:hAnsi="Times New Roman" w:cs="Times New Roman"/>
          <w:sz w:val="28"/>
          <w:szCs w:val="28"/>
        </w:rPr>
        <w:t>»</w:t>
      </w:r>
    </w:p>
    <w:p w14:paraId="260C1C02" w14:textId="77777777" w:rsidR="009C6B51" w:rsidRPr="009C6B51" w:rsidRDefault="009C6B51" w:rsidP="009C6B5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B2E240" w14:textId="6869B197" w:rsidR="009C6B51" w:rsidRPr="009C6B51" w:rsidRDefault="009C6B51" w:rsidP="009C6B51">
      <w:pPr>
        <w:jc w:val="both"/>
        <w:rPr>
          <w:rFonts w:ascii="Times New Roman" w:hAnsi="Times New Roman" w:cs="Times New Roman"/>
          <w:sz w:val="28"/>
          <w:szCs w:val="28"/>
        </w:rPr>
      </w:pPr>
      <w:r w:rsidRPr="009C6B51">
        <w:rPr>
          <w:rFonts w:ascii="Times New Roman" w:hAnsi="Times New Roman" w:cs="Times New Roman"/>
          <w:sz w:val="28"/>
          <w:szCs w:val="28"/>
        </w:rPr>
        <w:t>1.  Наличие информации об установленном факте загрязнения и (или) повреждения автомобильных дорог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дорог.</w:t>
      </w:r>
    </w:p>
    <w:p w14:paraId="78CD4DC6" w14:textId="39CEEECF" w:rsidR="009C6B51" w:rsidRPr="009C6B51" w:rsidRDefault="009C6B51" w:rsidP="009C6B51">
      <w:pPr>
        <w:jc w:val="both"/>
        <w:rPr>
          <w:rFonts w:ascii="Times New Roman" w:hAnsi="Times New Roman" w:cs="Times New Roman"/>
          <w:sz w:val="28"/>
          <w:szCs w:val="28"/>
        </w:rPr>
      </w:pPr>
      <w:r w:rsidRPr="009C6B51">
        <w:rPr>
          <w:rFonts w:ascii="Times New Roman" w:hAnsi="Times New Roman" w:cs="Times New Roman"/>
          <w:sz w:val="28"/>
          <w:szCs w:val="28"/>
        </w:rPr>
        <w:t>2. Наличие информации об установленном факте нарушения обязательных требований к осуществлению дорожной деятельности.</w:t>
      </w:r>
    </w:p>
    <w:p w14:paraId="2D97D5ED" w14:textId="52AC45D4" w:rsidR="009C6B51" w:rsidRPr="009C6B51" w:rsidRDefault="009C6B51" w:rsidP="009C6B51">
      <w:pPr>
        <w:jc w:val="both"/>
        <w:rPr>
          <w:rFonts w:ascii="Times New Roman" w:hAnsi="Times New Roman" w:cs="Times New Roman"/>
          <w:sz w:val="28"/>
          <w:szCs w:val="28"/>
        </w:rPr>
      </w:pPr>
      <w:r w:rsidRPr="009C6B51">
        <w:rPr>
          <w:rFonts w:ascii="Times New Roman" w:hAnsi="Times New Roman" w:cs="Times New Roman"/>
          <w:sz w:val="28"/>
          <w:szCs w:val="28"/>
        </w:rPr>
        <w:t>3. Наличие информации об установленном факте нарушений обязательных требований к эксплуатации объектов дорожного сервиса, размещенных в полосах отвода и (или) придорожных полосах автомобильных дорог.</w:t>
      </w:r>
    </w:p>
    <w:p w14:paraId="784FD722" w14:textId="35FFAC8F" w:rsidR="009C6B51" w:rsidRPr="009C6B51" w:rsidRDefault="009C6B51" w:rsidP="009C6B51">
      <w:pPr>
        <w:jc w:val="both"/>
        <w:rPr>
          <w:rFonts w:ascii="Times New Roman" w:hAnsi="Times New Roman" w:cs="Times New Roman"/>
          <w:sz w:val="28"/>
          <w:szCs w:val="28"/>
        </w:rPr>
      </w:pPr>
      <w:r w:rsidRPr="009C6B51">
        <w:rPr>
          <w:rFonts w:ascii="Times New Roman" w:hAnsi="Times New Roman" w:cs="Times New Roman"/>
          <w:sz w:val="28"/>
          <w:szCs w:val="28"/>
        </w:rPr>
        <w:t>4. Наличие информации об установленном факте нарушений обязательных требований,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хозяйстве.</w:t>
      </w:r>
    </w:p>
    <w:p w14:paraId="70E66962" w14:textId="507D16DE" w:rsidR="009C6B51" w:rsidRPr="009C6B51" w:rsidRDefault="009C6B51" w:rsidP="009C6B51">
      <w:pPr>
        <w:jc w:val="both"/>
        <w:rPr>
          <w:rFonts w:ascii="Times New Roman" w:hAnsi="Times New Roman" w:cs="Times New Roman"/>
          <w:sz w:val="28"/>
          <w:szCs w:val="28"/>
        </w:rPr>
      </w:pPr>
      <w:r w:rsidRPr="009C6B51">
        <w:rPr>
          <w:rFonts w:ascii="Times New Roman" w:hAnsi="Times New Roman" w:cs="Times New Roman"/>
          <w:sz w:val="28"/>
          <w:szCs w:val="28"/>
        </w:rPr>
        <w:t>5. Наличие информации об установленном факте истечения сроков действия технических требований и условий, подлежащих обязательному исполнению, при проектировании, строительстве, реконструкции, капитальном ремонте, ремонте и содержании автомобильных дорог и (или) дорожных сооружений,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дорог.</w:t>
      </w:r>
    </w:p>
    <w:p w14:paraId="25D8A913" w14:textId="69E31DD5" w:rsidR="009C6B51" w:rsidRPr="009C6B51" w:rsidRDefault="009C6B51" w:rsidP="009C6B51">
      <w:pPr>
        <w:jc w:val="both"/>
        <w:rPr>
          <w:rFonts w:ascii="Times New Roman" w:hAnsi="Times New Roman" w:cs="Times New Roman"/>
          <w:sz w:val="28"/>
          <w:szCs w:val="28"/>
        </w:rPr>
      </w:pPr>
      <w:r w:rsidRPr="009C6B51">
        <w:rPr>
          <w:rFonts w:ascii="Times New Roman" w:hAnsi="Times New Roman" w:cs="Times New Roman"/>
          <w:sz w:val="28"/>
          <w:szCs w:val="28"/>
        </w:rPr>
        <w:t>6. Наличие информации об установленном факте несоответствия автомобильной дороги и (или) дорожного сооружения после проведения их строительства, реконструкции, капитального ремонта, ремонта и содержания, обязательным требованиям.</w:t>
      </w:r>
    </w:p>
    <w:p w14:paraId="03DAF401" w14:textId="77777777" w:rsidR="009C6B51" w:rsidRPr="009C6B51" w:rsidRDefault="009C6B51" w:rsidP="009C6B51">
      <w:pPr>
        <w:jc w:val="both"/>
        <w:rPr>
          <w:rFonts w:ascii="Times New Roman" w:hAnsi="Times New Roman" w:cs="Times New Roman"/>
          <w:sz w:val="28"/>
          <w:szCs w:val="28"/>
        </w:rPr>
      </w:pPr>
      <w:r w:rsidRPr="009C6B51">
        <w:rPr>
          <w:rFonts w:ascii="Times New Roman" w:hAnsi="Times New Roman" w:cs="Times New Roman"/>
          <w:sz w:val="28"/>
          <w:szCs w:val="28"/>
        </w:rPr>
        <w:t>7. Наличие информации об установленном факте нарушения обязательных требований при производстве дорожных работ.</w:t>
      </w:r>
    </w:p>
    <w:p w14:paraId="6AB465BA" w14:textId="10F02936" w:rsidR="009C6B51" w:rsidRPr="00A844C0" w:rsidRDefault="009C6B51" w:rsidP="009C6B51">
      <w:pPr>
        <w:jc w:val="both"/>
        <w:rPr>
          <w:rFonts w:ascii="Times New Roman" w:hAnsi="Times New Roman" w:cs="Times New Roman"/>
          <w:sz w:val="28"/>
          <w:szCs w:val="28"/>
        </w:rPr>
      </w:pPr>
      <w:r w:rsidRPr="009C6B51">
        <w:rPr>
          <w:rFonts w:ascii="Times New Roman" w:hAnsi="Times New Roman" w:cs="Times New Roman"/>
          <w:sz w:val="28"/>
          <w:szCs w:val="28"/>
        </w:rPr>
        <w:t xml:space="preserve">8. Наличие информации об установленном факте истечения сроков действия технических требований и условий, подлежащих обязательному исполнению, </w:t>
      </w:r>
      <w:r w:rsidRPr="009C6B51">
        <w:rPr>
          <w:rFonts w:ascii="Times New Roman" w:hAnsi="Times New Roman" w:cs="Times New Roman"/>
          <w:sz w:val="28"/>
          <w:szCs w:val="28"/>
        </w:rPr>
        <w:lastRenderedPageBreak/>
        <w:t>при проектировании, строительстве, реконструкции, капитальном ремонте, ремонте и содержании автомобильных дорог и (или) дорожных сооружений, строительстве и реконструкции в границах полосы отвода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 местного значения.</w:t>
      </w:r>
    </w:p>
    <w:sectPr w:rsidR="009C6B51" w:rsidRPr="00A84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713"/>
    <w:rsid w:val="000E6713"/>
    <w:rsid w:val="009C6B51"/>
    <w:rsid w:val="00A8026F"/>
    <w:rsid w:val="00A844C0"/>
    <w:rsid w:val="00AC3CDD"/>
    <w:rsid w:val="00D2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54FD9"/>
  <w15:chartTrackingRefBased/>
  <w15:docId w15:val="{61C6E8E9-C655-4EE1-9DD5-CCCE5B316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2024-09-12T11:49:00Z</dcterms:created>
  <dcterms:modified xsi:type="dcterms:W3CDTF">2024-09-24T05:14:00Z</dcterms:modified>
</cp:coreProperties>
</file>