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3C" w:rsidRPr="00B9293C" w:rsidRDefault="00B9293C" w:rsidP="00BE3AE6">
      <w:pPr>
        <w:spacing w:after="0" w:line="240" w:lineRule="auto"/>
        <w:ind w:firstLine="709"/>
        <w:jc w:val="both"/>
        <w:rPr>
          <w:rFonts w:ascii="Times New Roman" w:hAnsi="Times New Roman" w:cs="Times New Roman"/>
          <w:b/>
          <w:color w:val="000000"/>
          <w:sz w:val="28"/>
          <w:szCs w:val="28"/>
          <w:shd w:val="clear" w:color="auto" w:fill="FFFFFF"/>
          <w:lang w:val="en-US"/>
        </w:rPr>
      </w:pPr>
      <w:bookmarkStart w:id="0" w:name="_GoBack"/>
      <w:r w:rsidRPr="00B9293C">
        <w:rPr>
          <w:rFonts w:ascii="Times New Roman" w:hAnsi="Times New Roman" w:cs="Times New Roman"/>
          <w:b/>
          <w:color w:val="000000"/>
          <w:sz w:val="28"/>
          <w:szCs w:val="28"/>
          <w:shd w:val="clear" w:color="auto" w:fill="FFFFFF"/>
        </w:rPr>
        <w:t>Как оформляется увольнение по собственному желанию в период болезни</w:t>
      </w:r>
      <w:bookmarkEnd w:id="0"/>
    </w:p>
    <w:p w:rsidR="00B9293C" w:rsidRPr="00B9293C" w:rsidRDefault="00B9293C" w:rsidP="00BE3AE6">
      <w:pPr>
        <w:spacing w:after="0" w:line="240" w:lineRule="auto"/>
        <w:ind w:firstLine="709"/>
        <w:jc w:val="both"/>
        <w:rPr>
          <w:rFonts w:ascii="Times New Roman" w:hAnsi="Times New Roman" w:cs="Times New Roman"/>
          <w:color w:val="000000"/>
          <w:sz w:val="28"/>
          <w:szCs w:val="28"/>
          <w:shd w:val="clear" w:color="auto" w:fill="FFFFFF"/>
          <w:lang w:val="en-US"/>
        </w:rPr>
      </w:pPr>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rPr>
      </w:pPr>
      <w:r w:rsidRPr="00B9293C">
        <w:rPr>
          <w:rFonts w:ascii="Times New Roman" w:hAnsi="Times New Roman" w:cs="Times New Roman"/>
          <w:color w:val="000000"/>
          <w:sz w:val="28"/>
          <w:szCs w:val="28"/>
          <w:shd w:val="clear" w:color="auto" w:fill="FFFFFF"/>
        </w:rPr>
        <w:t>Минтрудом рассмотрен вопрос об увольнении работника по собственному желанию в период нетрудоспособности (Письмо Минтруда РФ от 25 марта 2024 г. № 14-6/ООГ-1598).</w:t>
      </w:r>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lang w:val="en-US"/>
        </w:rPr>
      </w:pPr>
      <w:r w:rsidRPr="00B9293C">
        <w:rPr>
          <w:rFonts w:ascii="Times New Roman" w:hAnsi="Times New Roman" w:cs="Times New Roman"/>
          <w:color w:val="000000"/>
          <w:sz w:val="28"/>
          <w:szCs w:val="28"/>
          <w:shd w:val="clear" w:color="auto" w:fill="FFFFFF"/>
        </w:rPr>
        <w:t>Во-первых, расторжение трудового договора по инициативе работника в период нахождения на листке нетрудоспособности Трудовым кодексом не запрещено, поскольку инициатива увольнения исходит от работника, а не от работодателя.</w:t>
      </w:r>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lang w:val="en-US"/>
        </w:rPr>
      </w:pPr>
      <w:proofErr w:type="gramStart"/>
      <w:r w:rsidRPr="00B9293C">
        <w:rPr>
          <w:rFonts w:ascii="Times New Roman" w:hAnsi="Times New Roman" w:cs="Times New Roman"/>
          <w:color w:val="000000"/>
          <w:sz w:val="28"/>
          <w:szCs w:val="28"/>
          <w:shd w:val="clear" w:color="auto" w:fill="FFFFFF"/>
        </w:rPr>
        <w:t>Напомним, частью шестой ст. 81 ТК РФ установлен запрет на увольнение работников в период пребывания в отпуске и на больничном только для случаев увольнения по инициативе работодателя (за исключением случая ликвидации организации либо прекращения деятельности ИП).</w:t>
      </w:r>
      <w:proofErr w:type="gramEnd"/>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rPr>
      </w:pPr>
      <w:r w:rsidRPr="00B9293C">
        <w:rPr>
          <w:rFonts w:ascii="Times New Roman" w:hAnsi="Times New Roman" w:cs="Times New Roman"/>
          <w:color w:val="000000"/>
          <w:sz w:val="28"/>
          <w:szCs w:val="28"/>
          <w:shd w:val="clear" w:color="auto" w:fill="FFFFFF"/>
        </w:rPr>
        <w:t>Во-вторых, пособие по временной нетрудоспособности выплачивается застрахованным лицам в период работы по трудовому договору, а также когда заболевание или травма наступили в течение 30 календарных дней со дня прекращения указанной работы или деятельности.</w:t>
      </w:r>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rPr>
      </w:pPr>
      <w:r w:rsidRPr="00B9293C">
        <w:rPr>
          <w:rFonts w:ascii="Times New Roman" w:hAnsi="Times New Roman" w:cs="Times New Roman"/>
          <w:color w:val="000000"/>
          <w:sz w:val="28"/>
          <w:szCs w:val="28"/>
          <w:shd w:val="clear" w:color="auto" w:fill="FFFFFF"/>
        </w:rPr>
        <w:t>На вопрос о том, как отметить в табеле учета рабочего времени день увольнения, который пришелся на период болезни, сотрудники ведомства не ответили.</w:t>
      </w:r>
    </w:p>
    <w:p w:rsidR="00B9293C" w:rsidRPr="00B9293C" w:rsidRDefault="00B9293C" w:rsidP="00B9293C">
      <w:pPr>
        <w:spacing w:after="0" w:line="240" w:lineRule="auto"/>
        <w:ind w:firstLine="709"/>
        <w:jc w:val="both"/>
        <w:rPr>
          <w:rFonts w:ascii="Times New Roman" w:hAnsi="Times New Roman" w:cs="Times New Roman"/>
          <w:color w:val="000000"/>
          <w:sz w:val="28"/>
          <w:szCs w:val="28"/>
          <w:shd w:val="clear" w:color="auto" w:fill="FFFFFF"/>
        </w:rPr>
      </w:pPr>
      <w:r w:rsidRPr="00B9293C">
        <w:rPr>
          <w:rFonts w:ascii="Times New Roman" w:hAnsi="Times New Roman" w:cs="Times New Roman"/>
          <w:color w:val="000000"/>
          <w:sz w:val="28"/>
          <w:szCs w:val="28"/>
          <w:shd w:val="clear" w:color="auto" w:fill="FFFFFF"/>
        </w:rPr>
        <w:t>Согласно ч.3 ст. 84.1 ТК РФ днем прекращения трудового договора во всех случаях является последний день работы сотрудника, кроме случаев, когда он фактически не работал, но за ним сохранялось место работы (должность). Период временной нетрудоспособности не является рабочим временем, он является периодом отсутствия работника, в течение которого за работником сохраняется место работы.</w:t>
      </w:r>
    </w:p>
    <w:p w:rsidR="00BE3AE6" w:rsidRPr="00B9293C" w:rsidRDefault="00B9293C" w:rsidP="00B9293C">
      <w:pPr>
        <w:spacing w:after="0" w:line="240" w:lineRule="auto"/>
        <w:ind w:firstLine="709"/>
        <w:jc w:val="both"/>
        <w:rPr>
          <w:rFonts w:ascii="Times New Roman" w:hAnsi="Times New Roman" w:cs="Times New Roman"/>
          <w:sz w:val="28"/>
          <w:szCs w:val="28"/>
        </w:rPr>
      </w:pPr>
      <w:r w:rsidRPr="00B9293C">
        <w:rPr>
          <w:rFonts w:ascii="Times New Roman" w:hAnsi="Times New Roman" w:cs="Times New Roman"/>
          <w:color w:val="000000"/>
          <w:sz w:val="28"/>
          <w:szCs w:val="28"/>
          <w:shd w:val="clear" w:color="auto" w:fill="FFFFFF"/>
        </w:rPr>
        <w:t>Таким образом, днем увольнения не обязательно должен стать именно день работы. Если день увольнения по собственному желанию пришелся на временную нетрудоспособность, в табеле учета рабочего времени, по нашему мнению, следует проставить буквенный код "Б" или цифровой (в унифицированной форме) "19".</w:t>
      </w:r>
    </w:p>
    <w:sectPr w:rsidR="00BE3AE6" w:rsidRPr="00B9293C" w:rsidSect="00BE3A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6"/>
    <w:rsid w:val="0032172F"/>
    <w:rsid w:val="00B9293C"/>
    <w:rsid w:val="00BE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2024-05-28T08:58:00Z</dcterms:created>
  <dcterms:modified xsi:type="dcterms:W3CDTF">2024-05-28T08:58:00Z</dcterms:modified>
</cp:coreProperties>
</file>