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0" w:rsidRDefault="00A90B9C" w:rsidP="00A90B9C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  <w:r w:rsidRPr="00A90B9C"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  <w:t>Сообщение о возможном установлении публичного сервитута</w:t>
      </w:r>
    </w:p>
    <w:p w:rsidR="00DB3CD1" w:rsidRPr="00A703EC" w:rsidRDefault="00DB3CD1" w:rsidP="00DB3CD1">
      <w:pPr>
        <w:pStyle w:val="af2"/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87BC5">
        <w:rPr>
          <w:rFonts w:ascii="Times New Roman" w:hAnsi="Times New Roman" w:cs="Times New Roman"/>
          <w:color w:val="242424"/>
          <w:sz w:val="28"/>
          <w:szCs w:val="28"/>
        </w:rPr>
        <w:t xml:space="preserve">     </w:t>
      </w:r>
      <w:r w:rsidR="00B87BC5" w:rsidRPr="00CF3C58">
        <w:rPr>
          <w:rFonts w:ascii="Times New Roman" w:hAnsi="Times New Roman" w:cs="Times New Roman"/>
          <w:color w:val="242424"/>
          <w:sz w:val="26"/>
          <w:szCs w:val="26"/>
        </w:rPr>
        <w:t xml:space="preserve">  </w:t>
      </w:r>
      <w:r w:rsidR="00B87BC5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proofErr w:type="gramStart"/>
      <w:r w:rsidR="00B87BC5">
        <w:rPr>
          <w:rFonts w:ascii="Times New Roman" w:hAnsi="Times New Roman" w:cs="Times New Roman"/>
          <w:color w:val="242424"/>
          <w:sz w:val="26"/>
          <w:szCs w:val="26"/>
        </w:rPr>
        <w:t>В соответствии со статьей 39.37</w:t>
      </w:r>
      <w:r w:rsidR="00B87BC5" w:rsidRPr="00CF3C58">
        <w:rPr>
          <w:rFonts w:ascii="Times New Roman" w:hAnsi="Times New Roman" w:cs="Times New Roman"/>
          <w:color w:val="242424"/>
          <w:sz w:val="26"/>
          <w:szCs w:val="26"/>
        </w:rPr>
        <w:t xml:space="preserve"> Земельного кодекса Российской Федерации Администрация муниципального района Безенчукский Самарской области  информирует о возможном установлении публичного сервитута</w:t>
      </w:r>
      <w:r>
        <w:rPr>
          <w:rFonts w:ascii="Times New Roman" w:hAnsi="Times New Roman" w:cs="Times New Roman"/>
          <w:color w:val="242424"/>
          <w:sz w:val="28"/>
          <w:szCs w:val="28"/>
        </w:rPr>
        <w:t>:</w:t>
      </w:r>
      <w:r w:rsidRPr="00A90B9C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DB3CD1">
        <w:rPr>
          <w:sz w:val="28"/>
          <w:szCs w:val="28"/>
        </w:rPr>
        <w:t xml:space="preserve">в целях (указываются цели, предусмотренные </w:t>
      </w:r>
      <w:hyperlink r:id="rId6" w:history="1">
        <w:r w:rsidRPr="00DB3CD1">
          <w:rPr>
            <w:rStyle w:val="af1"/>
            <w:sz w:val="28"/>
            <w:szCs w:val="28"/>
          </w:rPr>
          <w:t>статьей 39.37</w:t>
        </w:r>
      </w:hyperlink>
      <w:r w:rsidRPr="00DB3CD1">
        <w:rPr>
          <w:sz w:val="28"/>
          <w:szCs w:val="28"/>
        </w:rPr>
        <w:t xml:space="preserve"> Земельного кодекса Российской Федерации или </w:t>
      </w:r>
      <w:hyperlink r:id="rId7" w:history="1">
        <w:r w:rsidRPr="00DB3CD1">
          <w:rPr>
            <w:rStyle w:val="af1"/>
            <w:sz w:val="28"/>
            <w:szCs w:val="28"/>
          </w:rPr>
          <w:t>статьей 3.6</w:t>
        </w:r>
      </w:hyperlink>
      <w:r w:rsidRPr="00DB3CD1">
        <w:rPr>
          <w:sz w:val="28"/>
          <w:szCs w:val="28"/>
        </w:rPr>
        <w:t xml:space="preserve"> Федерального закона от 25 октября 2001 г. N 137-ФЗ "О введении в действие Земельного кодекса Российской Федерации", </w:t>
      </w:r>
      <w:hyperlink r:id="rId8" w:history="1">
        <w:r w:rsidRPr="00DB3CD1">
          <w:rPr>
            <w:rStyle w:val="af1"/>
            <w:sz w:val="28"/>
            <w:szCs w:val="28"/>
          </w:rPr>
          <w:t>частью 4.2 статьи 25</w:t>
        </w:r>
      </w:hyperlink>
      <w:r w:rsidRPr="00DB3CD1">
        <w:rPr>
          <w:sz w:val="28"/>
          <w:szCs w:val="28"/>
        </w:rPr>
        <w:t xml:space="preserve"> Федерального закона от 8</w:t>
      </w:r>
      <w:proofErr w:type="gramEnd"/>
      <w:r w:rsidRPr="00DB3CD1">
        <w:rPr>
          <w:sz w:val="28"/>
          <w:szCs w:val="28"/>
        </w:rPr>
        <w:t xml:space="preserve">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Федерации"): размещение сооружения связи (столб </w:t>
      </w:r>
      <w:proofErr w:type="gramStart"/>
      <w:r w:rsidRPr="00DB3CD1">
        <w:rPr>
          <w:sz w:val="28"/>
          <w:szCs w:val="28"/>
        </w:rPr>
        <w:t>ж/б</w:t>
      </w:r>
      <w:proofErr w:type="gramEnd"/>
      <w:r w:rsidRPr="00DB3CD1">
        <w:rPr>
          <w:sz w:val="28"/>
          <w:szCs w:val="28"/>
        </w:rPr>
        <w:t xml:space="preserve"> и контейнер БС 63_546).</w:t>
      </w:r>
    </w:p>
    <w:p w:rsidR="00DB3CD1" w:rsidRPr="00A90B9C" w:rsidRDefault="00DB3CD1" w:rsidP="00DB3CD1">
      <w:pPr>
        <w:spacing w:after="150"/>
        <w:jc w:val="both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</w:p>
    <w:p w:rsidR="00372AB7" w:rsidRDefault="00372AB7" w:rsidP="0099799D">
      <w:pPr>
        <w:tabs>
          <w:tab w:val="left" w:pos="930"/>
        </w:tabs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03606" w:rsidRPr="00A877ED" w:rsidRDefault="00A90B9C" w:rsidP="00A03606">
      <w:pPr>
        <w:spacing w:after="150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Обоснование необходимости установления пуб</w:t>
      </w:r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л</w:t>
      </w:r>
      <w:r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ичного сервитута: </w:t>
      </w:r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Договор о технологическом присоединении к сетям инженерн</w:t>
      </w:r>
      <w:proofErr w:type="gram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о-</w:t>
      </w:r>
      <w:proofErr w:type="gram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технологического обеспечения, в целях исполнения которого требуется размещение инженерного </w:t>
      </w:r>
      <w:proofErr w:type="spell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cooрyжeния</w:t>
      </w:r>
      <w:proofErr w:type="spell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(подпункт 6 пункта 2 </w:t>
      </w:r>
      <w:proofErr w:type="spellStart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статъи</w:t>
      </w:r>
      <w:proofErr w:type="spellEnd"/>
      <w:r w:rsidR="00097BB1" w:rsidRPr="0082154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39.41 </w:t>
      </w:r>
      <w:r w:rsidR="00097BB1" w:rsidRPr="00A877ED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Земельного кодекса РФ):</w:t>
      </w:r>
    </w:p>
    <w:p w:rsidR="00A877ED" w:rsidRDefault="00A877ED" w:rsidP="00A877ED">
      <w:pPr>
        <w:pStyle w:val="af2"/>
        <w:jc w:val="center"/>
        <w:rPr>
          <w:sz w:val="28"/>
          <w:szCs w:val="28"/>
        </w:rPr>
      </w:pPr>
      <w:proofErr w:type="gramStart"/>
      <w:r w:rsidRPr="00A877ED">
        <w:rPr>
          <w:sz w:val="28"/>
          <w:szCs w:val="28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</w:t>
      </w:r>
      <w:proofErr w:type="gramEnd"/>
      <w:r w:rsidRPr="00A877ED">
        <w:rPr>
          <w:sz w:val="28"/>
          <w:szCs w:val="28"/>
        </w:rPr>
        <w:t xml:space="preserve"> </w:t>
      </w:r>
      <w:proofErr w:type="gramStart"/>
      <w:r w:rsidRPr="00A877ED">
        <w:rPr>
          <w:sz w:val="28"/>
          <w:szCs w:val="28"/>
        </w:rPr>
        <w:t xml:space="preserve">данном случае указываются сведения в объеме, предусмотренном </w:t>
      </w:r>
      <w:hyperlink w:anchor="sub_11002" w:history="1">
        <w:r w:rsidRPr="00A877ED">
          <w:rPr>
            <w:rStyle w:val="af1"/>
            <w:sz w:val="28"/>
            <w:szCs w:val="28"/>
          </w:rPr>
          <w:t>строкой 2</w:t>
        </w:r>
      </w:hyperlink>
      <w:r w:rsidRPr="00A877ED">
        <w:rPr>
          <w:sz w:val="28"/>
          <w:szCs w:val="28"/>
        </w:rPr>
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</w:t>
      </w:r>
      <w:r>
        <w:rPr>
          <w:sz w:val="28"/>
          <w:szCs w:val="28"/>
        </w:rPr>
        <w:t xml:space="preserve"> </w:t>
      </w:r>
      <w:r w:rsidRPr="00A877ED">
        <w:rPr>
          <w:sz w:val="28"/>
          <w:szCs w:val="28"/>
        </w:rPr>
        <w:t>же если ходатайство об установлении публичного</w:t>
      </w:r>
      <w:proofErr w:type="gramEnd"/>
      <w:r w:rsidRPr="00A877ED">
        <w:rPr>
          <w:sz w:val="28"/>
          <w:szCs w:val="28"/>
        </w:rPr>
        <w:t xml:space="preserve">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</w:r>
    </w:p>
    <w:p w:rsidR="00CF10FD" w:rsidRPr="002E39F0" w:rsidRDefault="00CF10FD" w:rsidP="00CF10FD">
      <w:pPr>
        <w:pStyle w:val="ConsPlusNormal"/>
        <w:jc w:val="both"/>
        <w:rPr>
          <w:b/>
          <w:sz w:val="22"/>
          <w:szCs w:val="24"/>
          <w:u w:val="single"/>
        </w:rPr>
      </w:pPr>
      <w:r w:rsidRPr="00CF10FD">
        <w:rPr>
          <w:szCs w:val="28"/>
        </w:rPr>
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</w:r>
      <w:r w:rsidRPr="00CF10FD">
        <w:rPr>
          <w:szCs w:val="28"/>
        </w:rPr>
        <w:t xml:space="preserve">: </w:t>
      </w:r>
      <w:r w:rsidRPr="002E39F0">
        <w:rPr>
          <w:b/>
        </w:rPr>
        <w:lastRenderedPageBreak/>
        <w:t>63:12:0402001:392</w:t>
      </w:r>
      <w:r w:rsidRPr="002E39F0">
        <w:rPr>
          <w:b/>
        </w:rPr>
        <w:t>-</w:t>
      </w:r>
      <w:r w:rsidRPr="002E39F0">
        <w:rPr>
          <w:b/>
          <w:sz w:val="24"/>
          <w:szCs w:val="28"/>
          <w:u w:val="single"/>
        </w:rPr>
        <w:t xml:space="preserve"> </w:t>
      </w:r>
      <w:r w:rsidRPr="002E39F0">
        <w:rPr>
          <w:b/>
          <w:sz w:val="24"/>
          <w:szCs w:val="28"/>
          <w:u w:val="single"/>
        </w:rPr>
        <w:t xml:space="preserve">Самарская обл., Безенчукский район, </w:t>
      </w:r>
      <w:proofErr w:type="gramStart"/>
      <w:r w:rsidRPr="002E39F0">
        <w:rPr>
          <w:b/>
          <w:sz w:val="24"/>
          <w:szCs w:val="28"/>
          <w:u w:val="single"/>
        </w:rPr>
        <w:t>с</w:t>
      </w:r>
      <w:proofErr w:type="gramEnd"/>
      <w:r w:rsidRPr="002E39F0">
        <w:rPr>
          <w:b/>
          <w:sz w:val="24"/>
          <w:szCs w:val="28"/>
          <w:u w:val="single"/>
        </w:rPr>
        <w:t>. Екатериновка, ул. Полевая, 1</w:t>
      </w:r>
      <w:r w:rsidRPr="002E39F0">
        <w:rPr>
          <w:b/>
          <w:sz w:val="24"/>
          <w:szCs w:val="28"/>
          <w:u w:val="single"/>
        </w:rPr>
        <w:tab/>
      </w:r>
    </w:p>
    <w:p w:rsidR="00CF10FD" w:rsidRPr="00CF10FD" w:rsidRDefault="00CF10FD" w:rsidP="00CF10FD">
      <w:pPr>
        <w:pStyle w:val="af3"/>
        <w:jc w:val="left"/>
        <w:rPr>
          <w:sz w:val="28"/>
          <w:szCs w:val="28"/>
        </w:rPr>
      </w:pPr>
    </w:p>
    <w:p w:rsidR="00A877ED" w:rsidRPr="002E39F0" w:rsidRDefault="00CF10FD" w:rsidP="002E39F0">
      <w:pPr>
        <w:jc w:val="center"/>
        <w:rPr>
          <w:sz w:val="28"/>
          <w:szCs w:val="28"/>
          <w:lang w:eastAsia="ru-RU"/>
        </w:rPr>
      </w:pPr>
      <w:r w:rsidRPr="00CF10FD">
        <w:rPr>
          <w:sz w:val="28"/>
          <w:szCs w:val="28"/>
        </w:rPr>
        <w:t>Право, на котором инженерное сооруже</w:t>
      </w:r>
      <w:r>
        <w:rPr>
          <w:sz w:val="28"/>
          <w:szCs w:val="28"/>
        </w:rPr>
        <w:t xml:space="preserve">ние принадлежит заявителю   (если </w:t>
      </w:r>
      <w:r w:rsidRPr="00CF10FD">
        <w:rPr>
          <w:sz w:val="28"/>
          <w:szCs w:val="28"/>
        </w:rPr>
        <w:t>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</w:r>
      <w:r w:rsidR="002E39F0">
        <w:rPr>
          <w:sz w:val="28"/>
          <w:szCs w:val="28"/>
          <w:lang w:eastAsia="ru-RU"/>
        </w:rPr>
        <w:t>.</w:t>
      </w:r>
    </w:p>
    <w:p w:rsidR="00A90B9C" w:rsidRPr="00A90B9C" w:rsidRDefault="00A90B9C" w:rsidP="0099627E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r w:rsidR="00121C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п.г.т. Безенчук, ул. Нефтяников, д.11, каб.2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4/3</w:t>
      </w:r>
      <w:r w:rsidR="00121C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0B9C" w:rsidRPr="00A90B9C" w:rsidRDefault="00121C30" w:rsidP="0099627E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Заявления об учете прав на земельные </w:t>
      </w:r>
      <w:r w:rsidR="003712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участки принимаются в течение 15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дней со дня опубликования сообщения в Комитет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управлению муниципальным имуществом Администрации муниципального района Безенчукский Самарской области,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расположенный по адресу: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п.г.т. Безенчук, 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ул. Нефтяников, д.11, каб.24/3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либо почтовым отправлением по указанному адресу. Дата окончания приема заявлений –</w:t>
      </w:r>
      <w:r w:rsidR="00893D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</w:t>
      </w:r>
      <w:bookmarkStart w:id="0" w:name="_GoBack"/>
      <w:bookmarkEnd w:id="0"/>
      <w:r w:rsidR="00C05F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</w:t>
      </w:r>
      <w:r w:rsidR="003712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9962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.202</w:t>
      </w:r>
      <w:r w:rsidR="003712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0B9C" w:rsidRPr="00A90B9C" w:rsidRDefault="00B624DB" w:rsidP="00121C30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Информация о поступившем </w:t>
      </w:r>
      <w:proofErr w:type="gramStart"/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ходатайстве</w:t>
      </w:r>
      <w:proofErr w:type="gramEnd"/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 установлении публичного сервитута размещена на официальных интернет – сайтах </w:t>
      </w:r>
      <w:r w:rsidR="00811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A90B9C" w:rsidRPr="00A90B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дминистрации муниципального района Безенчукский Самарской области (http://admbezenchuk.ru), </w:t>
      </w:r>
      <w:r w:rsidR="008113B8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 xml:space="preserve">Администрации сельского поселения </w:t>
      </w:r>
      <w:r w:rsidR="00014690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>Екатериновка</w:t>
      </w:r>
      <w:r w:rsidR="008113B8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 xml:space="preserve"> (</w:t>
      </w:r>
      <w:r w:rsidR="00014690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>adm.ekaterinovka@mail.ru</w:t>
      </w:r>
      <w:r w:rsidR="00892DCF" w:rsidRPr="00371221">
        <w:rPr>
          <w:rFonts w:ascii="Times New Roman" w:hAnsi="Times New Roman" w:cs="Times New Roman"/>
          <w:highlight w:val="yellow"/>
        </w:rPr>
        <w:t>)</w:t>
      </w:r>
      <w:r w:rsidR="00ED306E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>, в В</w:t>
      </w:r>
      <w:r w:rsidR="004F2379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 xml:space="preserve">естнике сельского </w:t>
      </w:r>
      <w:r w:rsidR="00014690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>поселения Екатериновка</w:t>
      </w:r>
      <w:r w:rsidR="004F2379" w:rsidRPr="00371221">
        <w:rPr>
          <w:rFonts w:ascii="Times New Roman" w:eastAsia="Times New Roman" w:hAnsi="Times New Roman" w:cs="Times New Roman"/>
          <w:color w:val="242424"/>
          <w:sz w:val="28"/>
          <w:szCs w:val="28"/>
          <w:highlight w:val="yellow"/>
          <w:lang w:eastAsia="ru-RU"/>
        </w:rPr>
        <w:t>.</w:t>
      </w:r>
    </w:p>
    <w:p w:rsidR="00A90B9C" w:rsidRPr="00A90B9C" w:rsidRDefault="00A90B9C" w:rsidP="00121C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0B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sectPr w:rsidR="00A90B9C" w:rsidRPr="00A90B9C" w:rsidSect="00C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6643"/>
    <w:multiLevelType w:val="multilevel"/>
    <w:tmpl w:val="829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B9C"/>
    <w:rsid w:val="00014690"/>
    <w:rsid w:val="00097BB1"/>
    <w:rsid w:val="000A2FFF"/>
    <w:rsid w:val="000E547B"/>
    <w:rsid w:val="00115629"/>
    <w:rsid w:val="00121C30"/>
    <w:rsid w:val="00157668"/>
    <w:rsid w:val="00197A60"/>
    <w:rsid w:val="001B5C30"/>
    <w:rsid w:val="00202CFD"/>
    <w:rsid w:val="00216554"/>
    <w:rsid w:val="002D34CD"/>
    <w:rsid w:val="002E39F0"/>
    <w:rsid w:val="00356B13"/>
    <w:rsid w:val="00371221"/>
    <w:rsid w:val="00372AB7"/>
    <w:rsid w:val="00443FF9"/>
    <w:rsid w:val="004705CC"/>
    <w:rsid w:val="004F2379"/>
    <w:rsid w:val="004F60A8"/>
    <w:rsid w:val="00527983"/>
    <w:rsid w:val="005304F9"/>
    <w:rsid w:val="00535AA8"/>
    <w:rsid w:val="005851CE"/>
    <w:rsid w:val="005B4F1F"/>
    <w:rsid w:val="005C3221"/>
    <w:rsid w:val="005C724B"/>
    <w:rsid w:val="00650F84"/>
    <w:rsid w:val="006552D7"/>
    <w:rsid w:val="006F03E0"/>
    <w:rsid w:val="007035F8"/>
    <w:rsid w:val="007201C4"/>
    <w:rsid w:val="007760EF"/>
    <w:rsid w:val="007A711A"/>
    <w:rsid w:val="007C2B11"/>
    <w:rsid w:val="008113B8"/>
    <w:rsid w:val="00821546"/>
    <w:rsid w:val="00892913"/>
    <w:rsid w:val="00892DCF"/>
    <w:rsid w:val="00893D02"/>
    <w:rsid w:val="008A7B0D"/>
    <w:rsid w:val="008C75E6"/>
    <w:rsid w:val="00907654"/>
    <w:rsid w:val="0099627E"/>
    <w:rsid w:val="0099799D"/>
    <w:rsid w:val="009F5742"/>
    <w:rsid w:val="00A03606"/>
    <w:rsid w:val="00A15D2F"/>
    <w:rsid w:val="00A16095"/>
    <w:rsid w:val="00A32466"/>
    <w:rsid w:val="00A4740C"/>
    <w:rsid w:val="00A63438"/>
    <w:rsid w:val="00A76DF5"/>
    <w:rsid w:val="00A877ED"/>
    <w:rsid w:val="00A90496"/>
    <w:rsid w:val="00A90B9C"/>
    <w:rsid w:val="00AB6DDD"/>
    <w:rsid w:val="00B624DB"/>
    <w:rsid w:val="00B87BC5"/>
    <w:rsid w:val="00BE0B1F"/>
    <w:rsid w:val="00C05FEF"/>
    <w:rsid w:val="00C10376"/>
    <w:rsid w:val="00C706DD"/>
    <w:rsid w:val="00C93AE1"/>
    <w:rsid w:val="00CD6A93"/>
    <w:rsid w:val="00CE0004"/>
    <w:rsid w:val="00CF10FD"/>
    <w:rsid w:val="00DB3CD1"/>
    <w:rsid w:val="00DE0859"/>
    <w:rsid w:val="00ED306E"/>
    <w:rsid w:val="00FC1A36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04"/>
  </w:style>
  <w:style w:type="paragraph" w:styleId="2">
    <w:name w:val="heading 2"/>
    <w:basedOn w:val="a"/>
    <w:link w:val="20"/>
    <w:uiPriority w:val="9"/>
    <w:qFormat/>
    <w:rsid w:val="00A9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header-fromlabel-39">
    <w:name w:val="letterheader-fromlabel-39"/>
    <w:basedOn w:val="a0"/>
    <w:rsid w:val="00A90B9C"/>
  </w:style>
  <w:style w:type="character" w:styleId="a4">
    <w:name w:val="Hyperlink"/>
    <w:basedOn w:val="a0"/>
    <w:uiPriority w:val="99"/>
    <w:unhideWhenUsed/>
    <w:rsid w:val="00892DCF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rsid w:val="005C724B"/>
    <w:pPr>
      <w:suppressAutoHyphens/>
      <w:autoSpaceDE w:val="0"/>
      <w:autoSpaceDN w:val="0"/>
      <w:adjustRightInd w:val="0"/>
      <w:spacing w:after="14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5C724B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rsid w:val="005C724B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rsid w:val="005C724B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rsid w:val="005C724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5C724B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5C724B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f">
    <w:name w:val="Подзаголовок Знак"/>
    <w:basedOn w:val="a0"/>
    <w:link w:val="af0"/>
    <w:uiPriority w:val="99"/>
    <w:rsid w:val="005C724B"/>
    <w:rPr>
      <w:rFonts w:ascii="Calibri Light" w:eastAsia="Times New Roman" w:hAnsi="Calibri Light" w:cs="Times New Roman"/>
      <w:kern w:val="1"/>
      <w:sz w:val="24"/>
      <w:szCs w:val="24"/>
      <w:lang w:eastAsia="ru-RU"/>
    </w:rPr>
  </w:style>
  <w:style w:type="paragraph" w:styleId="af0">
    <w:name w:val="Subtitle"/>
    <w:basedOn w:val="a"/>
    <w:next w:val="a"/>
    <w:link w:val="af"/>
    <w:uiPriority w:val="99"/>
    <w:qFormat/>
    <w:rsid w:val="005C724B"/>
    <w:pPr>
      <w:suppressAutoHyphens/>
      <w:autoSpaceDE w:val="0"/>
      <w:autoSpaceDN w:val="0"/>
      <w:adjustRightInd w:val="0"/>
      <w:spacing w:after="60" w:line="240" w:lineRule="auto"/>
      <w:jc w:val="center"/>
    </w:pPr>
    <w:rPr>
      <w:rFonts w:ascii="Calibri Light" w:eastAsia="Times New Roman" w:hAnsi="Calibri Light" w:cs="Times New Roman"/>
      <w:kern w:val="1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B3CD1"/>
    <w:rPr>
      <w:rFonts w:cs="Times New Roman"/>
      <w:b w:val="0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DB3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877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CF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250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24625/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4624/39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2019-10-03T07:32:00Z</cp:lastPrinted>
  <dcterms:created xsi:type="dcterms:W3CDTF">2024-07-29T09:38:00Z</dcterms:created>
  <dcterms:modified xsi:type="dcterms:W3CDTF">2024-07-29T09:53:00Z</dcterms:modified>
</cp:coreProperties>
</file>