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30" w:rsidRPr="00A90B9C" w:rsidRDefault="00A90B9C" w:rsidP="00A90B9C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</w:pPr>
      <w:r w:rsidRPr="00A90B9C"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  <w:t>Сообщение о возможном установлении публичного сервитута</w:t>
      </w:r>
    </w:p>
    <w:p w:rsidR="0099799D" w:rsidRPr="00412A45" w:rsidRDefault="001B5C30" w:rsidP="00121C30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 соответствии со статьей 39.42 Земельного кодекса Российской Федерации Администрация муниципального района Безенчукский Самарской области  информирует о возможном установлении публичного сервитута</w:t>
      </w:r>
      <w:r w:rsidR="00A4740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: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для размещения объекта </w:t>
      </w:r>
      <w:r w:rsidR="007C2B1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электросетевого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хозяйства</w:t>
      </w:r>
      <w:r w:rsidR="00C578D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, </w:t>
      </w:r>
      <w:proofErr w:type="gramStart"/>
      <w:r w:rsidR="00C578D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необходимых</w:t>
      </w:r>
      <w:proofErr w:type="gramEnd"/>
      <w:r w:rsidR="00C578D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для подключения (технологического присоединения) к сетям инженерно-технологического обеспечения: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="00C578D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"ЛЭП-0,4 </w:t>
      </w:r>
      <w:proofErr w:type="spellStart"/>
      <w:r w:rsidR="00C578D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</w:t>
      </w:r>
      <w:proofErr w:type="spellEnd"/>
      <w:r w:rsidR="00C578D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от РУ-0,4 </w:t>
      </w:r>
      <w:proofErr w:type="spellStart"/>
      <w:r w:rsidR="00C578D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</w:t>
      </w:r>
      <w:proofErr w:type="spellEnd"/>
      <w:r w:rsidR="00C578D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КТП № 717/250 </w:t>
      </w:r>
      <w:proofErr w:type="spellStart"/>
      <w:r w:rsidR="00FC1A36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кВА</w:t>
      </w:r>
      <w:proofErr w:type="spellEnd"/>
      <w:r w:rsidR="00FC1A36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ВЛ-10</w:t>
      </w:r>
      <w:r w:rsidR="00C578D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Ф-7</w:t>
      </w:r>
      <w:r w:rsidR="00FC1A36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ПС 35/10 </w:t>
      </w:r>
      <w:proofErr w:type="spellStart"/>
      <w:r w:rsidR="00FC1A36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</w:t>
      </w:r>
      <w:proofErr w:type="spellEnd"/>
      <w:r w:rsidR="00FC1A36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«</w:t>
      </w:r>
      <w:r w:rsidR="00C578D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Алексеевская» с установкой ПУ 22</w:t>
      </w:r>
      <w:r w:rsidR="00FC1A36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0В в Безенчукском районе</w:t>
      </w:r>
      <w:r w:rsidR="007C2B1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="00C578D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с. Владимировка</w:t>
      </w:r>
      <w:r w:rsidR="004713A7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, СНТ «</w:t>
      </w:r>
      <w:proofErr w:type="gramStart"/>
      <w:r w:rsidR="004713A7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Волжское</w:t>
      </w:r>
      <w:proofErr w:type="gramEnd"/>
      <w:r w:rsidR="004713A7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» 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 отношении земель</w:t>
      </w:r>
      <w:r w:rsidR="0099799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ных участков с кадастровыми номерами:</w:t>
      </w:r>
    </w:p>
    <w:p w:rsidR="0099799D" w:rsidRPr="00412A45" w:rsidRDefault="00821546" w:rsidP="0099799D">
      <w:pPr>
        <w:tabs>
          <w:tab w:val="left" w:pos="930"/>
        </w:tabs>
        <w:spacing w:after="15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      - </w:t>
      </w:r>
      <w:r w:rsidR="00D429F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63:12:0403001</w:t>
      </w:r>
      <w:r w:rsidR="00FC1A36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:</w:t>
      </w:r>
      <w:r w:rsidR="00D429F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9959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, </w:t>
      </w:r>
      <w:r w:rsidR="0099799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Самарская область, Безенчукский район,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="00D429F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сельское поселение Екатериновка, северо-западнее </w:t>
      </w:r>
      <w:proofErr w:type="spellStart"/>
      <w:r w:rsidR="00D429F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</w:t>
      </w:r>
      <w:proofErr w:type="gramStart"/>
      <w:r w:rsidR="00D429F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  <w:r w:rsidR="00FC1A36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</w:t>
      </w:r>
      <w:proofErr w:type="gramEnd"/>
      <w:r w:rsidR="00FC1A36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ладимировка</w:t>
      </w:r>
      <w:proofErr w:type="spellEnd"/>
      <w:r w:rsidR="00FC1A36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,</w:t>
      </w:r>
      <w:r w:rsidR="00D429F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СНТ «Волжское», ул. Лесная</w:t>
      </w:r>
      <w:r w:rsidR="0099799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;</w:t>
      </w:r>
    </w:p>
    <w:p w:rsidR="00D429FD" w:rsidRPr="00412A45" w:rsidRDefault="00D429FD" w:rsidP="00D429FD">
      <w:pPr>
        <w:tabs>
          <w:tab w:val="left" w:pos="930"/>
        </w:tabs>
        <w:spacing w:after="15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      - 63:12:0403001: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9960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, Самарская область, Безенчукский район, сельское поселение Екатериновка, северо-западнее </w:t>
      </w: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</w:t>
      </w:r>
      <w:proofErr w:type="gram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.В</w:t>
      </w:r>
      <w:proofErr w:type="gram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ладимировка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, СНТ «Волжское», 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ул. Поточная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;</w:t>
      </w:r>
    </w:p>
    <w:p w:rsidR="00D429FD" w:rsidRPr="00412A45" w:rsidRDefault="00D429FD" w:rsidP="00D429FD">
      <w:pPr>
        <w:tabs>
          <w:tab w:val="left" w:pos="930"/>
        </w:tabs>
        <w:spacing w:after="15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      - 63:12:0403001: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9975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, Самарская область, Безенчукский район, сельское поселение Екатериновка, северо-западнее </w:t>
      </w: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</w:t>
      </w:r>
      <w:proofErr w:type="gram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.В</w:t>
      </w:r>
      <w:proofErr w:type="gram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ладимировка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, СНТ «Волжское», ул. Лесная;</w:t>
      </w:r>
    </w:p>
    <w:p w:rsidR="00A03606" w:rsidRPr="00412A45" w:rsidRDefault="00A90B9C" w:rsidP="00A03606">
      <w:pPr>
        <w:spacing w:after="150"/>
        <w:jc w:val="center"/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Обоснование необходимости установления пуб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л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ичного сервитута: 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Договор о технологическом присоединении к сетям инженерн</w:t>
      </w:r>
      <w:proofErr w:type="gramStart"/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о-</w:t>
      </w:r>
      <w:proofErr w:type="gramEnd"/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технологического обеспечения, в целях исполнения которого требуется размещение инженерного </w:t>
      </w:r>
      <w:proofErr w:type="spellStart"/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cooрyжeния</w:t>
      </w:r>
      <w:proofErr w:type="spellEnd"/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(подпункт 6 пункта 2 </w:t>
      </w:r>
      <w:proofErr w:type="spellStart"/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статъи</w:t>
      </w:r>
      <w:proofErr w:type="spellEnd"/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39.41 Земельного кодекса РФ):</w:t>
      </w:r>
    </w:p>
    <w:p w:rsidR="00A03606" w:rsidRPr="00412A45" w:rsidRDefault="00ED306E" w:rsidP="00D429FD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        </w:t>
      </w:r>
      <w:proofErr w:type="gramStart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 рамках исполнения Постановления Правительства Российской Федерации от 27.12.2004г. №861 «</w:t>
      </w:r>
      <w:r w:rsidR="00907654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907654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энергопринимающих</w:t>
      </w:r>
      <w:proofErr w:type="spellEnd"/>
      <w:r w:rsidR="00907654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="00535AA8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устройств</w:t>
      </w:r>
      <w:proofErr w:type="gramEnd"/>
      <w:r w:rsidR="00535AA8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а также договора об</w:t>
      </w:r>
      <w:r w:rsidR="00A16095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осуществлении 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технологического присоединения к электрическим сетям </w:t>
      </w:r>
      <w:r w:rsidR="00D429F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от </w:t>
      </w:r>
      <w:r w:rsidR="00D429F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lastRenderedPageBreak/>
        <w:t>22.06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.2021г. №</w:t>
      </w:r>
      <w:r w:rsidR="00A16095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21</w:t>
      </w:r>
      <w:r w:rsidR="00D429F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50-003411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, заключенного между </w:t>
      </w:r>
      <w:proofErr w:type="gramStart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</w:t>
      </w:r>
      <w:proofErr w:type="gramEnd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AO «</w:t>
      </w:r>
      <w:proofErr w:type="spellStart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Россети</w:t>
      </w:r>
      <w:proofErr w:type="spellEnd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Волга» </w:t>
      </w:r>
      <w:r w:rsidR="00D429F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и Горник П. П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</w:p>
    <w:p w:rsidR="00097BB1" w:rsidRPr="00412A45" w:rsidRDefault="00097BB1" w:rsidP="00A03606">
      <w:pPr>
        <w:spacing w:after="150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Расчеты и доводы, касающиеся наиболее целесообразного способа установления публичного сервитута:</w:t>
      </w:r>
    </w:p>
    <w:p w:rsidR="00C706DD" w:rsidRPr="00412A45" w:rsidRDefault="00C706DD" w:rsidP="00C706DD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     </w:t>
      </w:r>
      <w:proofErr w:type="gramStart"/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"ЛЭП-0,4 </w:t>
      </w:r>
      <w:proofErr w:type="spellStart"/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</w:t>
      </w:r>
      <w:proofErr w:type="spellEnd"/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от РУ-0,4 </w:t>
      </w:r>
      <w:proofErr w:type="spellStart"/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</w:t>
      </w:r>
      <w:proofErr w:type="spellEnd"/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КТП № 717/250 </w:t>
      </w:r>
      <w:proofErr w:type="spellStart"/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кВА</w:t>
      </w:r>
      <w:proofErr w:type="spellEnd"/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ВЛ-10 Ф-7 ПС 35/10 </w:t>
      </w:r>
      <w:proofErr w:type="spellStart"/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</w:t>
      </w:r>
      <w:proofErr w:type="spellEnd"/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«Алексеевская» с установкой ПУ 220В в Безенчукском районе с. Владимировка, СНТ «Волжское»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предполагает размещение </w:t>
      </w: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одноцепных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воздушных линий электропередачи ЛЭП-0,4кВ.</w:t>
      </w:r>
      <w:proofErr w:type="gramEnd"/>
    </w:p>
    <w:p w:rsidR="00097BB1" w:rsidRPr="00412A45" w:rsidRDefault="00C706DD" w:rsidP="00C706DD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        </w:t>
      </w:r>
      <w:proofErr w:type="gramStart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Согласно п. 1 статьи 39.37 Земельного кодекса Российской Федерации публичный сервитут устанавливается для использования земельных участков и (или) земель в целях размещения объ</w:t>
      </w:r>
      <w:r w:rsidR="005851CE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ектов электросетевого хоз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яйства, тепловых сетей, водопроводных сетей, сетей водоотведения, линий и сооружений </w:t>
      </w:r>
      <w:r w:rsidR="005851CE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связи, линейных объектов системы газоснаб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жения, нефтепроводов и нефтепродуктов,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</w:t>
      </w:r>
      <w:proofErr w:type="gramEnd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электр</w:t>
      </w:r>
      <w:proofErr w:type="gramStart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о-</w:t>
      </w:r>
      <w:proofErr w:type="gramEnd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, газо-, тепло-, водоснабжения населения и водоотведения, подключения (технологического присоединения) к сетям инженерно-технологического обеспечения, либо переносят в связи с изъятием земельных участков, на которых они ранее располагались, для государственных или муниципальных нужд.</w:t>
      </w:r>
    </w:p>
    <w:p w:rsidR="00097BB1" w:rsidRPr="00412A45" w:rsidRDefault="00892913" w:rsidP="005851CE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На основании п. 1.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l статьи 39.20 Земельного кодекса Российской Федерации, земельные участки, находя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щиеся в государственной или муни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ципальной собственности не предоставляются в собственность или в аренду собственникам и иным п</w:t>
      </w:r>
      <w:r w:rsidR="00C706D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равообладателям сооружений,  которые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могут размещаться на таких земельных участках на основании сервитута, публичного сервитута.</w:t>
      </w:r>
    </w:p>
    <w:p w:rsidR="00097BB1" w:rsidRPr="00412A45" w:rsidRDefault="00097BB1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Границы публичного сервитута, согласно п.6 статьи 39.41 Земельного кодекса РФ, должны устанавливаться в пределах, не превышающих размеров охранных зон. </w:t>
      </w:r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Для </w:t>
      </w:r>
      <w:proofErr w:type="gramStart"/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ВЛ</w:t>
      </w:r>
      <w:proofErr w:type="gramEnd"/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номинального напряжения 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0</w:t>
      </w:r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,4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границы охранной зоны устанавливаются по обе стороны линии электропередачи от крайних проводов при </w:t>
      </w: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неотклоненном</w:t>
      </w:r>
      <w:proofErr w:type="spellEnd"/>
      <w:r w:rsidR="00A15D2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их положении на расстоянии 4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м, согласно «Правилам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 Постановлением Правительства</w:t>
      </w:r>
      <w:r w:rsidR="00A15D2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РФ от 24.02.2009 г. </w:t>
      </w:r>
      <w:r w:rsidR="00A15D2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№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160.</w:t>
      </w:r>
    </w:p>
    <w:p w:rsidR="00097BB1" w:rsidRPr="00412A45" w:rsidRDefault="00097BB1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При этом публичный сервитут должен устанавливат</w:t>
      </w:r>
      <w:r w:rsidR="00A15D2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ься и осуществляться на условиях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, наименее обременительных для использования земельного участка 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lastRenderedPageBreak/>
        <w:t>в соответствии с его целевым назначением и разрешенным использованием (ч. 8 ст. 23 Земельного кодекса РФ).</w:t>
      </w:r>
    </w:p>
    <w:p w:rsidR="00495DE9" w:rsidRPr="00412A45" w:rsidRDefault="00495DE9" w:rsidP="00495D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Для функционирования воздушных линий 0.4 </w:t>
      </w: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необходимы участки земли под опорами, размер которых определен согласно ведомственным строительные нормам №14278тм-т1 «Нормы отвода земель для линии электропередачи». Нормативная площадь земельного участка, соответствующая типу опоры проектируемых ЛЭП 0,4 </w:t>
      </w: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следующая:</w:t>
      </w:r>
    </w:p>
    <w:p w:rsidR="00495DE9" w:rsidRPr="00412A45" w:rsidRDefault="00495DE9" w:rsidP="00495DE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ab/>
        <w:t>—Тип опоры П23 — 5,053кв.м.</w:t>
      </w:r>
    </w:p>
    <w:p w:rsidR="00495DE9" w:rsidRPr="00412A45" w:rsidRDefault="00495DE9" w:rsidP="00495DE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—Тип опоры A23 — 11, 17кв.м.</w:t>
      </w:r>
    </w:p>
    <w:p w:rsidR="00495DE9" w:rsidRPr="00412A45" w:rsidRDefault="00495DE9" w:rsidP="00495DE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ab/>
        <w:t>—Тип опоры УА23 — 23,26кв.м.</w:t>
      </w:r>
    </w:p>
    <w:p w:rsidR="00097BB1" w:rsidRPr="00412A45" w:rsidRDefault="00097BB1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Площадь земли для установления публич</w:t>
      </w:r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ного сервитута составляет 1441</w:t>
      </w:r>
      <w:r w:rsidR="00A15D2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,0</w:t>
      </w:r>
      <w:r w:rsidR="00C706DD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proofErr w:type="spellStart"/>
      <w:r w:rsidR="00A15D2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кв.м</w:t>
      </w:r>
      <w:proofErr w:type="spellEnd"/>
      <w:r w:rsidR="00412A45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</w:p>
    <w:p w:rsidR="004705CC" w:rsidRPr="00412A45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Tpacca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линейного о</w:t>
      </w:r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бъекта имеет протяженность 0,361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км</w:t>
      </w:r>
      <w:proofErr w:type="gramStart"/>
      <w:r w:rsidR="00A15D2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  <w:proofErr w:type="gram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proofErr w:type="gram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и</w:t>
      </w:r>
      <w:proofErr w:type="gram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выбрана по результатам проведенного </w:t>
      </w: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предпроектного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обследования с учетом минимального использования разработанных земель сельскохозяйственного назначения, земель, находящихся в частной собственности или в аренде у физических и юридических лиц, а также избегания земельных уча</w:t>
      </w:r>
      <w:r w:rsidR="00C05FE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стков для индивидуальной жилой з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астройки и ведения личного подсобного хозяйства. Большая часть проектируемой трассы проходит в одном коридоре с существующими линиями электропере</w:t>
      </w:r>
      <w:r w:rsidR="00A15D2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дачи, что соответствует принцип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у приоритета охраны земли как важнейшего компонента окружающей среды и средства производства в сельском хозяйстве согласно пункту 2 статьи 1 Земельного кодекса РФ.</w:t>
      </w:r>
    </w:p>
    <w:p w:rsidR="00097BB1" w:rsidRPr="00412A45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proofErr w:type="gram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Руководствуясь подпунктом 2 пунктом 3 статьи 39.41 Земельного кодекса РФ по результатам </w:t>
      </w: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предпроектного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обследования и проработки возможной трассы прохождения проектируемого линейного объекта было определено следующее</w:t>
      </w:r>
      <w:proofErr w:type="gram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:</w:t>
      </w:r>
    </w:p>
    <w:p w:rsidR="00C05FEF" w:rsidRPr="00412A45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— Начальная точка (наименее удаленная от границ земельного участка </w:t>
      </w:r>
      <w:r w:rsidR="004705C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з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аявителя), от </w:t>
      </w:r>
      <w:proofErr w:type="gram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которой</w:t>
      </w:r>
      <w:proofErr w:type="gram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возможно произвести питание </w:t>
      </w: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энергопринимающих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устройс</w:t>
      </w:r>
      <w:r w:rsidR="004705C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тв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="004705C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заявителя </w:t>
      </w:r>
      <w:r w:rsidR="00C05FE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–</w:t>
      </w:r>
      <w:r w:rsidR="004705C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КТП № 717/250 </w:t>
      </w:r>
      <w:proofErr w:type="spellStart"/>
      <w:r w:rsidR="00495DE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кВА</w:t>
      </w:r>
      <w:proofErr w:type="spellEnd"/>
      <w:r w:rsidR="00A8506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ВЛ-10 </w:t>
      </w:r>
      <w:proofErr w:type="spellStart"/>
      <w:r w:rsidR="00A8506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</w:t>
      </w:r>
      <w:proofErr w:type="spellEnd"/>
      <w:r w:rsidR="00A8506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Ф-7 ПС 35/10 </w:t>
      </w:r>
      <w:proofErr w:type="spellStart"/>
      <w:r w:rsidR="00A8506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кВ</w:t>
      </w:r>
      <w:proofErr w:type="spellEnd"/>
      <w:r w:rsidR="00A8506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«Алексеевская»</w:t>
      </w:r>
      <w:r w:rsidR="00C05FE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;</w:t>
      </w:r>
    </w:p>
    <w:p w:rsidR="00097BB1" w:rsidRPr="00412A45" w:rsidRDefault="004705CC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— 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Конечная точка (место расположения </w:t>
      </w:r>
      <w:proofErr w:type="spellStart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энергопринимающих</w:t>
      </w:r>
      <w:proofErr w:type="spellEnd"/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устройств заявителя) находится </w:t>
      </w:r>
      <w:r w:rsidR="00C05FE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 пределах границ кадастрового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квартал</w:t>
      </w:r>
      <w:r w:rsidR="00A8506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а 63:12:0403001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</w:p>
    <w:p w:rsidR="00097BB1" w:rsidRPr="00412A45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Tpacca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проходит по землям неразграниченной государст</w:t>
      </w:r>
      <w:r w:rsidR="00C05FEF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венной собственности и землям населенных пунктов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</w:p>
    <w:p w:rsidR="00097BB1" w:rsidRPr="00412A45" w:rsidRDefault="00097BB1" w:rsidP="004D5F37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При прохождении по землям сельскохозяйственного назначения проектируемая воздушная линия по возможности максимально приб</w:t>
      </w:r>
      <w:r w:rsidR="004705C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лижена к </w:t>
      </w:r>
      <w:r w:rsidR="004705C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lastRenderedPageBreak/>
        <w:t>границам данного участк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а таким о</w:t>
      </w:r>
      <w:r w:rsidR="004705C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бразом, чтобы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ее размещение не препятствовало в будущем рациональному использованию земли.</w:t>
      </w:r>
    </w:p>
    <w:p w:rsidR="00097BB1" w:rsidRPr="00412A45" w:rsidRDefault="00A03606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Обоснование невозможности размещения инженерного сооружения на земель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ных </w:t>
      </w:r>
      <w:proofErr w:type="spellStart"/>
      <w:proofErr w:type="gramStart"/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y</w:t>
      </w:r>
      <w:proofErr w:type="gramEnd"/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ч</w:t>
      </w:r>
      <w:r w:rsidR="00C05FEF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астках</w:t>
      </w:r>
      <w:proofErr w:type="spellEnd"/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общего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пользования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или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в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границах земель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общего</w:t>
      </w:r>
    </w:p>
    <w:p w:rsidR="00097BB1" w:rsidRPr="00412A45" w:rsidRDefault="00A03606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пользования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,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территории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общего пользования, на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землях и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(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или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) земельн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ом</w:t>
      </w:r>
      <w:r w:rsidR="00C05FEF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участке, находящихся в государственной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или муниципаль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ной собственности</w:t>
      </w:r>
      <w:r w:rsidR="00C05FEF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и </w:t>
      </w:r>
      <w:proofErr w:type="spellStart"/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н</w:t>
      </w:r>
      <w:proofErr w:type="gramStart"/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e</w:t>
      </w:r>
      <w:proofErr w:type="spellEnd"/>
      <w:proofErr w:type="gramEnd"/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предоста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вленных гражданам или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юридическим лицам, таким образом чтобы протяженность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указанного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инженерного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сооружени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я не превышала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в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две и более раза протяженность такого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инженерного сооружения в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случае его размещения на земельных участк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ах,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принадлежащих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гражданам и</w:t>
      </w:r>
      <w:r w:rsidR="00C05FEF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юридическим лицам</w:t>
      </w:r>
      <w:r w:rsidR="00097BB1" w:rsidRPr="00412A45"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  <w:t>:</w:t>
      </w:r>
    </w:p>
    <w:p w:rsidR="00C05FEF" w:rsidRPr="00412A45" w:rsidRDefault="00C05FEF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7"/>
          <w:szCs w:val="27"/>
          <w:lang w:eastAsia="ru-RU"/>
        </w:rPr>
      </w:pPr>
    </w:p>
    <w:p w:rsidR="007A711A" w:rsidRPr="00412A45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Сервитут должен устанавливаться с учетом необходимости обеспечения безопасной  эксплуатации  инженерного  сооружения  и  обеспечения  безопасности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на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селения, существующих зданий и с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ооружений.</w:t>
      </w:r>
    </w:p>
    <w:p w:rsidR="00097BB1" w:rsidRPr="00412A45" w:rsidRDefault="007A711A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Выбранн</w:t>
      </w:r>
      <w:r w:rsidR="00097BB1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ая трасса и конструктивные решения обеспечивают соблюдение всех технических нормативов проектирования электрических сетей.</w:t>
      </w:r>
    </w:p>
    <w:p w:rsidR="00097BB1" w:rsidRPr="00412A45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Размещение  воздушной  линии  предусматривается  вблизи  существующих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автомобильных и поле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вых дорог, что позволит осуществить скорейшую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доставку оперативно-технического персонала для устранения 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возможных аварийных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ситуаций на линии электропередачи и обеспеч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и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т безопасную эксплуатацию объекта.</w:t>
      </w:r>
    </w:p>
    <w:p w:rsidR="007A711A" w:rsidRPr="00412A45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Безопасность населения обеспечивается отсутствием в границах сервитута зданий и сооружений и соблюдением при размещении воздушной линии требований действующего законодательства в части отступов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от существующих объектов (здани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й, инженерных коммуникаций, автодорог и т.д.).</w:t>
      </w:r>
    </w:p>
    <w:p w:rsidR="007A711A" w:rsidRPr="00412A45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По своим технико-эксплуатационным характеристикам линия электропередачи не вызывает загрязнения, истощения, деградации, порчи, уничтожения почв, иного негативного воздейств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ия и не препятствует дальнейшем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у использованию земельных участков  в соответствии  с их целевым  назначением  и видом  разрешенного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использования.</w:t>
      </w:r>
    </w:p>
    <w:p w:rsidR="00097BB1" w:rsidRPr="00412A45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proofErr w:type="spell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Tpacca</w:t>
      </w:r>
      <w:proofErr w:type="spell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линейного объекта </w:t>
      </w:r>
      <w:proofErr w:type="gram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выбрана</w:t>
      </w:r>
      <w:proofErr w:type="gram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с учетом требований ГОСТ 32144-2013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«Нормы качества </w:t>
      </w:r>
      <w:r w:rsidR="007A711A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электри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ческой энергии в системах электроснабжения общего назначения», согласно которому увеличение длины трассы не должно приводить к снижению качества электроэнергии, в том числе, понижения уровня напряжения на принимающем устройстве потребители. На основании этого увеличение длины трассы проектируемого линейного объекта с целью избегания зем</w:t>
      </w:r>
      <w:r w:rsidR="0099627E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ельны</w:t>
      </w:r>
      <w:r w:rsidR="00A63438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х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участков, арендуемых физическими и юридическими лицами, не предоставляется </w:t>
      </w:r>
      <w:proofErr w:type="gramStart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возможным</w:t>
      </w:r>
      <w:proofErr w:type="gramEnd"/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</w:p>
    <w:p w:rsidR="00097BB1" w:rsidRPr="00412A45" w:rsidRDefault="00097BB1" w:rsidP="009962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lastRenderedPageBreak/>
        <w:t>Учитывая все вышеизложенное, выбранная трасса является не только оптимальной, но и единственно возможной.</w:t>
      </w:r>
    </w:p>
    <w:p w:rsidR="00097BB1" w:rsidRPr="00412A45" w:rsidRDefault="00097BB1" w:rsidP="009962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Таким образом, размещение инженерного сооружения исключительно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предоставленной гражданам или юридическим лицам, невозможно. В связи с этим подается настоящее Ходатайство об установ</w:t>
      </w:r>
      <w:r w:rsidR="0099627E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лении публичного сервит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ута в целях размеще</w:t>
      </w:r>
      <w:r w:rsidR="0099627E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ния и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эксплуатации проектируемого линейного объекта.</w:t>
      </w:r>
    </w:p>
    <w:p w:rsidR="00A90B9C" w:rsidRPr="00412A45" w:rsidRDefault="00A90B9C" w:rsidP="0099627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        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r w:rsidR="00121C30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п.г.т. Безенчук, ул. Нефтяников, д.11, каб.2</w:t>
      </w:r>
      <w:r w:rsidR="0099627E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4/3</w:t>
      </w:r>
      <w:r w:rsidR="00121C30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</w:p>
    <w:p w:rsidR="00A90B9C" w:rsidRPr="00412A45" w:rsidRDefault="00121C30" w:rsidP="0099627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        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Заявления об учете прав на земельные участки принимаются в течение 30 дней со дня опубликования сообщения в Комитет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е</w:t>
      </w:r>
      <w:r w:rsidR="0099627E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по управлению муниципальным имуществом Администрации муниципального района Безенчукский Самарской области, 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расположенный по адресу: 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п.г.т. Безенчук, </w:t>
      </w:r>
      <w:r w:rsidR="0099627E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ул. Нефтяников, д.11, каб.24/3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, либо почтовым отправлением по указанному адресу. Дата окончания приема заявлений – </w:t>
      </w:r>
      <w:r w:rsidR="004D5F37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04.08</w:t>
      </w:r>
      <w:r w:rsidR="0099627E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.2022</w:t>
      </w: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г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</w:p>
    <w:p w:rsidR="00A90B9C" w:rsidRPr="00412A45" w:rsidRDefault="00B624DB" w:rsidP="00121C30">
      <w:pPr>
        <w:jc w:val="both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        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Информация о поступившем </w:t>
      </w:r>
      <w:proofErr w:type="gramStart"/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ходатайстве</w:t>
      </w:r>
      <w:proofErr w:type="gramEnd"/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об установлении публичного сервитута размещена на о</w:t>
      </w:r>
      <w:bookmarkStart w:id="0" w:name="_GoBack"/>
      <w:bookmarkEnd w:id="0"/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фициальных интернет – сайтах </w:t>
      </w:r>
      <w:r w:rsidR="008113B8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А</w:t>
      </w:r>
      <w:r w:rsidR="00A90B9C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дминистрации муниципального района Безенчукский Самарской области (http://admbezenchuk.ru), </w:t>
      </w:r>
      <w:r w:rsidR="008113B8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Администрации сельского поселения </w:t>
      </w:r>
      <w:r w:rsidR="00014690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Екатериновка</w:t>
      </w:r>
      <w:r w:rsidR="008113B8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 (</w:t>
      </w:r>
      <w:r w:rsidR="00014690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adm.ekaterinovka@mail.ru</w:t>
      </w:r>
      <w:r w:rsidR="00892DCF" w:rsidRPr="00412A45">
        <w:rPr>
          <w:rFonts w:ascii="Times New Roman" w:hAnsi="Times New Roman" w:cs="Times New Roman"/>
          <w:sz w:val="27"/>
          <w:szCs w:val="27"/>
        </w:rPr>
        <w:t>)</w:t>
      </w:r>
      <w:r w:rsidR="00ED306E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, в В</w:t>
      </w:r>
      <w:r w:rsidR="004F237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 xml:space="preserve">естнике сельского </w:t>
      </w:r>
      <w:r w:rsidR="00014690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поселения Екатериновка</w:t>
      </w:r>
      <w:r w:rsidR="004F2379" w:rsidRPr="00412A45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.</w:t>
      </w:r>
    </w:p>
    <w:p w:rsidR="00A90B9C" w:rsidRPr="00412A45" w:rsidRDefault="00A90B9C" w:rsidP="00121C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412A45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 </w:t>
      </w:r>
    </w:p>
    <w:sectPr w:rsidR="00A90B9C" w:rsidRPr="00412A45" w:rsidSect="00CE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6643"/>
    <w:multiLevelType w:val="multilevel"/>
    <w:tmpl w:val="829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9C"/>
    <w:rsid w:val="00014690"/>
    <w:rsid w:val="00097BB1"/>
    <w:rsid w:val="000A2FFF"/>
    <w:rsid w:val="000E547B"/>
    <w:rsid w:val="00115629"/>
    <w:rsid w:val="00121C30"/>
    <w:rsid w:val="00197A60"/>
    <w:rsid w:val="001B5C30"/>
    <w:rsid w:val="00202CFD"/>
    <w:rsid w:val="002D34CD"/>
    <w:rsid w:val="00412A45"/>
    <w:rsid w:val="004705CC"/>
    <w:rsid w:val="004713A7"/>
    <w:rsid w:val="00495DE9"/>
    <w:rsid w:val="004D5F37"/>
    <w:rsid w:val="004F2379"/>
    <w:rsid w:val="004F60A8"/>
    <w:rsid w:val="00535AA8"/>
    <w:rsid w:val="005851CE"/>
    <w:rsid w:val="007035F8"/>
    <w:rsid w:val="007760EF"/>
    <w:rsid w:val="007A711A"/>
    <w:rsid w:val="007C2B11"/>
    <w:rsid w:val="008113B8"/>
    <w:rsid w:val="00821546"/>
    <w:rsid w:val="00892913"/>
    <w:rsid w:val="00892DCF"/>
    <w:rsid w:val="008A7B0D"/>
    <w:rsid w:val="008B0C65"/>
    <w:rsid w:val="00907654"/>
    <w:rsid w:val="0099627E"/>
    <w:rsid w:val="0099799D"/>
    <w:rsid w:val="00A03606"/>
    <w:rsid w:val="00A15D2F"/>
    <w:rsid w:val="00A16095"/>
    <w:rsid w:val="00A32466"/>
    <w:rsid w:val="00A4740C"/>
    <w:rsid w:val="00A63438"/>
    <w:rsid w:val="00A76DF5"/>
    <w:rsid w:val="00A8506A"/>
    <w:rsid w:val="00A90496"/>
    <w:rsid w:val="00A90B9C"/>
    <w:rsid w:val="00B624DB"/>
    <w:rsid w:val="00C05FEF"/>
    <w:rsid w:val="00C578D9"/>
    <w:rsid w:val="00C706DD"/>
    <w:rsid w:val="00CE0004"/>
    <w:rsid w:val="00D429FD"/>
    <w:rsid w:val="00DE0859"/>
    <w:rsid w:val="00ED306E"/>
    <w:rsid w:val="00FC1A36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04"/>
  </w:style>
  <w:style w:type="paragraph" w:styleId="2">
    <w:name w:val="heading 2"/>
    <w:basedOn w:val="a"/>
    <w:link w:val="20"/>
    <w:uiPriority w:val="9"/>
    <w:qFormat/>
    <w:rsid w:val="00A9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fromlabel-39">
    <w:name w:val="letterheader-fromlabel-39"/>
    <w:basedOn w:val="a0"/>
    <w:rsid w:val="00A90B9C"/>
  </w:style>
  <w:style w:type="character" w:styleId="a4">
    <w:name w:val="Hyperlink"/>
    <w:basedOn w:val="a0"/>
    <w:uiPriority w:val="99"/>
    <w:semiHidden/>
    <w:unhideWhenUsed/>
    <w:rsid w:val="00892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9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0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D9DD-44B4-43F1-8B6F-D7C2B648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10</cp:revision>
  <cp:lastPrinted>2022-07-05T12:07:00Z</cp:lastPrinted>
  <dcterms:created xsi:type="dcterms:W3CDTF">2022-01-13T05:54:00Z</dcterms:created>
  <dcterms:modified xsi:type="dcterms:W3CDTF">2022-07-05T12:36:00Z</dcterms:modified>
</cp:coreProperties>
</file>