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520B1ABB" w:rsidR="00277E39" w:rsidRPr="00696009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 w:rsidRPr="00696009">
        <w:rPr>
          <w:rFonts w:ascii="Times New Roman" w:hAnsi="Times New Roman"/>
          <w:b w:val="0"/>
          <w:sz w:val="12"/>
          <w:szCs w:val="12"/>
        </w:rPr>
        <w:t>По</w:t>
      </w:r>
      <w:r w:rsidR="007B21AE" w:rsidRPr="00696009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Pr="00696009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696009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696009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696009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C25196" w:rsidRPr="00696009">
        <w:rPr>
          <w:rFonts w:ascii="Times New Roman" w:hAnsi="Times New Roman"/>
          <w:b w:val="0"/>
          <w:sz w:val="12"/>
          <w:szCs w:val="12"/>
          <w:u w:val="single"/>
          <w:lang w:val="ru-RU"/>
        </w:rPr>
        <w:t>12</w:t>
      </w:r>
      <w:r w:rsidR="00E012E1" w:rsidRPr="00696009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8A00E5" w:rsidRPr="00696009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B11042" w:rsidRPr="00696009">
        <w:rPr>
          <w:rFonts w:ascii="Times New Roman" w:hAnsi="Times New Roman"/>
          <w:b w:val="0"/>
          <w:sz w:val="12"/>
          <w:szCs w:val="12"/>
          <w:u w:val="single"/>
          <w:lang w:val="ru-RU"/>
        </w:rPr>
        <w:t>2</w:t>
      </w:r>
      <w:r w:rsidR="00270C40" w:rsidRPr="00696009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1335F7" w:rsidRPr="00696009">
        <w:rPr>
          <w:rFonts w:ascii="Times New Roman" w:hAnsi="Times New Roman"/>
          <w:b w:val="0"/>
          <w:sz w:val="12"/>
          <w:szCs w:val="12"/>
          <w:u w:val="single"/>
          <w:lang w:val="ru-RU"/>
        </w:rPr>
        <w:t>202</w:t>
      </w:r>
      <w:r w:rsidR="008A00E5" w:rsidRPr="00696009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481E84" w:rsidRPr="00696009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036164" w:rsidRPr="00696009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696009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696009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34295" w:rsidRPr="00696009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B869DB" w:rsidRPr="00696009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Pr="00696009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52184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0E20B4EF" w:rsidR="00DB12B5" w:rsidRPr="000B024B" w:rsidRDefault="00E537FA" w:rsidP="00C25196">
            <w:pPr>
              <w:jc w:val="center"/>
              <w:rPr>
                <w:b/>
                <w:sz w:val="10"/>
                <w:szCs w:val="10"/>
              </w:rPr>
            </w:pPr>
            <w:r w:rsidRPr="000B024B">
              <w:rPr>
                <w:b/>
                <w:sz w:val="10"/>
                <w:szCs w:val="10"/>
              </w:rPr>
              <w:t xml:space="preserve">Понедельник </w:t>
            </w:r>
            <w:r w:rsidR="00C25196">
              <w:rPr>
                <w:b/>
                <w:sz w:val="10"/>
                <w:szCs w:val="10"/>
              </w:rPr>
              <w:t>12</w:t>
            </w:r>
            <w:r w:rsidR="00B1770B" w:rsidRPr="000B024B">
              <w:rPr>
                <w:b/>
                <w:sz w:val="10"/>
                <w:szCs w:val="10"/>
              </w:rPr>
              <w:t>.</w:t>
            </w:r>
            <w:r w:rsidR="008A00E5" w:rsidRPr="000B024B">
              <w:rPr>
                <w:b/>
                <w:sz w:val="10"/>
                <w:szCs w:val="10"/>
              </w:rPr>
              <w:t>0</w:t>
            </w:r>
            <w:r w:rsidR="00B11042">
              <w:rPr>
                <w:b/>
                <w:sz w:val="10"/>
                <w:szCs w:val="10"/>
              </w:rPr>
              <w:t>2</w:t>
            </w:r>
            <w:r w:rsidR="00B1770B" w:rsidRPr="000B024B">
              <w:rPr>
                <w:b/>
                <w:sz w:val="10"/>
                <w:szCs w:val="10"/>
              </w:rPr>
              <w:t>.202</w:t>
            </w:r>
            <w:r w:rsidR="008A00E5" w:rsidRPr="000B024B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392C34C6" w:rsidR="00DB12B5" w:rsidRPr="00A05146" w:rsidRDefault="00E537FA" w:rsidP="00C25196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C25196">
              <w:rPr>
                <w:b/>
                <w:sz w:val="10"/>
                <w:szCs w:val="10"/>
              </w:rPr>
              <w:t>13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B11042">
              <w:rPr>
                <w:b/>
                <w:sz w:val="10"/>
                <w:szCs w:val="10"/>
              </w:rPr>
              <w:t>2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1959F46D" w:rsidR="00DB12B5" w:rsidRPr="00A05146" w:rsidRDefault="00E537FA" w:rsidP="00C25196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Среда </w:t>
            </w:r>
            <w:r w:rsidR="00C25196">
              <w:rPr>
                <w:b/>
                <w:sz w:val="10"/>
                <w:szCs w:val="10"/>
              </w:rPr>
              <w:t>14</w:t>
            </w:r>
            <w:r w:rsidR="00B1770B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B11042">
              <w:rPr>
                <w:b/>
                <w:sz w:val="10"/>
                <w:szCs w:val="10"/>
              </w:rPr>
              <w:t>2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21297E67" w:rsidR="00DB12B5" w:rsidRPr="00A05146" w:rsidRDefault="00E537FA" w:rsidP="00C25196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C25196">
              <w:rPr>
                <w:b/>
                <w:sz w:val="10"/>
                <w:szCs w:val="10"/>
              </w:rPr>
              <w:t>15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EA3DE5">
              <w:rPr>
                <w:b/>
                <w:sz w:val="10"/>
                <w:szCs w:val="10"/>
              </w:rPr>
              <w:t>2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5306FD15" w:rsidR="00DB12B5" w:rsidRPr="00A05146" w:rsidRDefault="00E0762C" w:rsidP="00C25196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Пятница </w:t>
            </w:r>
            <w:r w:rsidR="00C25196">
              <w:rPr>
                <w:b/>
                <w:sz w:val="10"/>
                <w:szCs w:val="10"/>
              </w:rPr>
              <w:t>16</w:t>
            </w:r>
            <w:r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EA3DE5">
              <w:rPr>
                <w:b/>
                <w:sz w:val="10"/>
                <w:szCs w:val="10"/>
              </w:rPr>
              <w:t>2</w:t>
            </w:r>
            <w:r w:rsidRPr="00A05146">
              <w:rPr>
                <w:b/>
                <w:sz w:val="10"/>
                <w:szCs w:val="10"/>
              </w:rPr>
              <w:t>.</w:t>
            </w:r>
            <w:r w:rsidR="00B1770B" w:rsidRPr="00A05146">
              <w:rPr>
                <w:b/>
                <w:sz w:val="10"/>
                <w:szCs w:val="10"/>
              </w:rPr>
              <w:t>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6BD497DA" w:rsidR="00DB12B5" w:rsidRPr="003357AF" w:rsidRDefault="00B17FD1" w:rsidP="00C25196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A94824">
              <w:rPr>
                <w:b/>
                <w:color w:val="FF0000"/>
                <w:sz w:val="10"/>
                <w:szCs w:val="10"/>
              </w:rPr>
              <w:t>1</w:t>
            </w:r>
            <w:r w:rsidR="00C25196">
              <w:rPr>
                <w:b/>
                <w:color w:val="FF0000"/>
                <w:sz w:val="10"/>
                <w:szCs w:val="10"/>
              </w:rPr>
              <w:t>7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EA3DE5">
              <w:rPr>
                <w:b/>
                <w:color w:val="FF0000"/>
                <w:sz w:val="10"/>
                <w:szCs w:val="10"/>
              </w:rPr>
              <w:t>2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038441F8" w:rsidR="00DB12B5" w:rsidRPr="003357AF" w:rsidRDefault="00E0762C" w:rsidP="00C25196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B11042">
              <w:rPr>
                <w:b/>
                <w:color w:val="FF0000"/>
                <w:sz w:val="10"/>
                <w:szCs w:val="10"/>
              </w:rPr>
              <w:t>1</w:t>
            </w:r>
            <w:r w:rsidR="00C25196">
              <w:rPr>
                <w:b/>
                <w:color w:val="FF0000"/>
                <w:sz w:val="10"/>
                <w:szCs w:val="10"/>
              </w:rPr>
              <w:t>8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EA3DE5">
              <w:rPr>
                <w:b/>
                <w:color w:val="FF0000"/>
                <w:sz w:val="10"/>
                <w:szCs w:val="10"/>
              </w:rPr>
              <w:t>2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52184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06086F49" w14:textId="64011493" w:rsidR="00C06B8D" w:rsidRPr="003357AF" w:rsidRDefault="00C06B8D" w:rsidP="002A3D30">
            <w:pPr>
              <w:tabs>
                <w:tab w:val="left" w:pos="498"/>
              </w:tabs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B73B2FC" w14:textId="079614CC" w:rsidR="0002728C" w:rsidRPr="001230CC" w:rsidRDefault="005F68E6" w:rsidP="002A3D30">
            <w:pPr>
              <w:jc w:val="both"/>
              <w:rPr>
                <w:color w:val="FF0000"/>
                <w:sz w:val="10"/>
                <w:szCs w:val="10"/>
              </w:rPr>
            </w:pPr>
            <w:r w:rsidRPr="005F68E6">
              <w:rPr>
                <w:color w:val="FF0000"/>
                <w:sz w:val="10"/>
                <w:szCs w:val="10"/>
              </w:rPr>
              <w:t>Всемирный день радио</w:t>
            </w:r>
          </w:p>
        </w:tc>
        <w:tc>
          <w:tcPr>
            <w:tcW w:w="601" w:type="pct"/>
            <w:shd w:val="clear" w:color="auto" w:fill="auto"/>
          </w:tcPr>
          <w:p w14:paraId="60A634CD" w14:textId="1B4E56C3" w:rsidR="00FD5C89" w:rsidRPr="003357AF" w:rsidRDefault="005F68E6" w:rsidP="005F68E6">
            <w:pPr>
              <w:rPr>
                <w:color w:val="FF0000"/>
                <w:sz w:val="10"/>
                <w:szCs w:val="10"/>
              </w:rPr>
            </w:pPr>
            <w:r w:rsidRPr="005F68E6">
              <w:rPr>
                <w:color w:val="FF0000"/>
                <w:sz w:val="10"/>
                <w:szCs w:val="10"/>
              </w:rPr>
              <w:t>День компьютерщика</w:t>
            </w:r>
          </w:p>
        </w:tc>
        <w:tc>
          <w:tcPr>
            <w:tcW w:w="601" w:type="pct"/>
            <w:shd w:val="clear" w:color="auto" w:fill="auto"/>
          </w:tcPr>
          <w:p w14:paraId="5D0BFEC3" w14:textId="0928934C" w:rsidR="005F68E6" w:rsidRDefault="005F68E6" w:rsidP="005F68E6">
            <w:pPr>
              <w:rPr>
                <w:color w:val="FF0000"/>
                <w:sz w:val="10"/>
                <w:szCs w:val="10"/>
              </w:rPr>
            </w:pPr>
            <w:r w:rsidRPr="005F68E6">
              <w:rPr>
                <w:color w:val="FF0000"/>
                <w:sz w:val="10"/>
                <w:szCs w:val="10"/>
              </w:rPr>
              <w:t xml:space="preserve">День памяти </w:t>
            </w:r>
            <w:r w:rsidR="00577AB7">
              <w:rPr>
                <w:color w:val="FF0000"/>
                <w:sz w:val="10"/>
                <w:szCs w:val="10"/>
              </w:rPr>
              <w:t>о россиянах, исполнявших служебный долг за пределами Отечества</w:t>
            </w:r>
          </w:p>
          <w:p w14:paraId="74A78041" w14:textId="13D0C90E" w:rsidR="00577AB7" w:rsidRPr="005F68E6" w:rsidRDefault="00577AB7" w:rsidP="005F68E6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Сретение Господне</w:t>
            </w:r>
          </w:p>
          <w:p w14:paraId="634492B5" w14:textId="0D9EAFA1" w:rsidR="001D2CBA" w:rsidRPr="003357AF" w:rsidRDefault="001D2CBA" w:rsidP="005F68E6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8DCC802" w14:textId="069F8915" w:rsidR="007A6970" w:rsidRPr="003357AF" w:rsidRDefault="007A6970" w:rsidP="00A94824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4B70FAD2" w14:textId="77777777" w:rsidR="005F68E6" w:rsidRPr="005F68E6" w:rsidRDefault="005F68E6" w:rsidP="005F68E6">
            <w:pPr>
              <w:rPr>
                <w:color w:val="FF0000"/>
                <w:sz w:val="10"/>
                <w:szCs w:val="10"/>
              </w:rPr>
            </w:pPr>
            <w:r w:rsidRPr="005F68E6">
              <w:rPr>
                <w:color w:val="FF0000"/>
                <w:sz w:val="10"/>
                <w:szCs w:val="10"/>
              </w:rPr>
              <w:t>День российских студенческих отрядов</w:t>
            </w:r>
          </w:p>
          <w:p w14:paraId="74654A9B" w14:textId="1D3B7906" w:rsidR="00664AF3" w:rsidRPr="00D47A2E" w:rsidRDefault="00664AF3" w:rsidP="005F68E6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718E2BF3" w14:textId="4BBDD7C8" w:rsidR="0037523D" w:rsidRPr="003357AF" w:rsidRDefault="0037523D" w:rsidP="00250CC7">
            <w:pPr>
              <w:rPr>
                <w:color w:val="FF0000"/>
                <w:sz w:val="10"/>
                <w:szCs w:val="10"/>
              </w:rPr>
            </w:pPr>
          </w:p>
        </w:tc>
      </w:tr>
      <w:tr w:rsidR="008B6487" w:rsidRPr="00AA08E7" w14:paraId="7254FC99" w14:textId="4E7FD928" w:rsidTr="0033687E">
        <w:trPr>
          <w:gridAfter w:val="1"/>
          <w:wAfter w:w="600" w:type="pct"/>
          <w:trHeight w:val="485"/>
        </w:trPr>
        <w:tc>
          <w:tcPr>
            <w:tcW w:w="192" w:type="pct"/>
          </w:tcPr>
          <w:p w14:paraId="00BE1871" w14:textId="58F03FEA" w:rsidR="008B6487" w:rsidRPr="00AA08E7" w:rsidRDefault="008B6487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92D050"/>
          </w:tcPr>
          <w:p w14:paraId="00D96896" w14:textId="77777777" w:rsidR="008B6487" w:rsidRPr="00FA4109" w:rsidRDefault="008B6487" w:rsidP="007A5CD2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08.00 Оперативное совещание у Главы района.</w:t>
            </w:r>
          </w:p>
          <w:p w14:paraId="17BC6AB7" w14:textId="2F8DE3B0" w:rsidR="008B6487" w:rsidRPr="00910B24" w:rsidRDefault="008B6487" w:rsidP="007A5CD2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Участ. Малежик В.В., Четвергова Л.В., Базина Е.А, Куракин Р.В., Мещеряков П.А., Панферов С.П., Боровец Ю.М.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256A2C8" w14:textId="789F289D" w:rsidR="008B6487" w:rsidRPr="00910B24" w:rsidRDefault="008B6487" w:rsidP="007A5CD2">
            <w:pPr>
              <w:jc w:val="center"/>
              <w:rPr>
                <w:sz w:val="10"/>
                <w:szCs w:val="10"/>
              </w:rPr>
            </w:pPr>
            <w:r w:rsidRPr="0033687E">
              <w:rPr>
                <w:sz w:val="10"/>
                <w:szCs w:val="10"/>
              </w:rPr>
              <w:t>13-25 февраля Музейно-выставочный центр «Радуга». Информационная выставка. День защитника отечества. Все возрастные категории. Отв. Кравченко М.И. заведующий  ОП «МВЦ»</w:t>
            </w:r>
          </w:p>
        </w:tc>
        <w:tc>
          <w:tcPr>
            <w:tcW w:w="601" w:type="pct"/>
            <w:shd w:val="clear" w:color="auto" w:fill="FFFFFF" w:themeFill="background1"/>
          </w:tcPr>
          <w:p w14:paraId="40AFAFC1" w14:textId="77777777" w:rsidR="008B6487" w:rsidRPr="00910B24" w:rsidRDefault="008B6487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488202F7" w14:textId="7940F329" w:rsidR="008B6487" w:rsidRPr="00910B24" w:rsidRDefault="008B6487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EB89EFD" w14:textId="77777777" w:rsidR="008B6487" w:rsidRPr="00910B24" w:rsidRDefault="008B6487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76180FB" w14:textId="13EA381B" w:rsidR="008B6487" w:rsidRPr="007422EF" w:rsidRDefault="008B6487" w:rsidP="007A5CD2">
            <w:pPr>
              <w:jc w:val="center"/>
              <w:rPr>
                <w:sz w:val="10"/>
                <w:szCs w:val="10"/>
              </w:rPr>
            </w:pPr>
            <w:r w:rsidRPr="007422EF">
              <w:rPr>
                <w:sz w:val="10"/>
                <w:szCs w:val="10"/>
              </w:rPr>
              <w:t>В течение месяца.</w:t>
            </w:r>
            <w:r>
              <w:rPr>
                <w:sz w:val="10"/>
                <w:szCs w:val="10"/>
              </w:rPr>
              <w:t xml:space="preserve"> </w:t>
            </w:r>
            <w:r w:rsidRPr="007422EF">
              <w:rPr>
                <w:sz w:val="10"/>
                <w:szCs w:val="10"/>
              </w:rPr>
              <w:t>Музейно-выставочный центр «Радуга». Постоянная экспозиция "История родного края". Выставка "Рафаэль"</w:t>
            </w:r>
            <w:r>
              <w:rPr>
                <w:sz w:val="10"/>
                <w:szCs w:val="10"/>
              </w:rPr>
              <w:t xml:space="preserve">. </w:t>
            </w:r>
            <w:r w:rsidRPr="007422EF">
              <w:rPr>
                <w:sz w:val="10"/>
                <w:szCs w:val="10"/>
              </w:rPr>
              <w:t>Выставка "Лесной и морской пейзажи"</w:t>
            </w:r>
            <w:r>
              <w:rPr>
                <w:sz w:val="10"/>
                <w:szCs w:val="10"/>
              </w:rPr>
              <w:t xml:space="preserve">. </w:t>
            </w:r>
            <w:r w:rsidRPr="007422EF">
              <w:rPr>
                <w:sz w:val="10"/>
                <w:szCs w:val="10"/>
              </w:rPr>
              <w:t>Фотовыставка "Таиланд"</w:t>
            </w:r>
            <w:r>
              <w:rPr>
                <w:sz w:val="10"/>
                <w:szCs w:val="10"/>
              </w:rPr>
              <w:t xml:space="preserve"> </w:t>
            </w:r>
            <w:r w:rsidRPr="007422EF">
              <w:rPr>
                <w:sz w:val="10"/>
                <w:szCs w:val="10"/>
              </w:rPr>
              <w:t>Выставка "Старое, доброе РЕТРО"</w:t>
            </w:r>
          </w:p>
          <w:p w14:paraId="00096D87" w14:textId="7DB6F0AB" w:rsidR="008B6487" w:rsidRPr="007422EF" w:rsidRDefault="008B6487" w:rsidP="007A5CD2">
            <w:pPr>
              <w:jc w:val="center"/>
              <w:rPr>
                <w:sz w:val="10"/>
                <w:szCs w:val="10"/>
              </w:rPr>
            </w:pPr>
            <w:r w:rsidRPr="007422EF">
              <w:rPr>
                <w:sz w:val="10"/>
                <w:szCs w:val="10"/>
              </w:rPr>
              <w:t>Выставка живописи Кирсановой В. И.</w:t>
            </w:r>
          </w:p>
          <w:p w14:paraId="4291DC5A" w14:textId="7A59732D" w:rsidR="008B6487" w:rsidRPr="007422EF" w:rsidRDefault="008B6487" w:rsidP="00BD2936">
            <w:pPr>
              <w:jc w:val="center"/>
              <w:rPr>
                <w:sz w:val="10"/>
                <w:szCs w:val="10"/>
              </w:rPr>
            </w:pPr>
            <w:r w:rsidRPr="007422EF">
              <w:rPr>
                <w:sz w:val="10"/>
                <w:szCs w:val="10"/>
              </w:rPr>
              <w:t>Выставка работ Посеряевой М.П. Все возрастные категории. Отв. Кравченко М.И. заведующий ОП «МВЦ»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2" w:type="pct"/>
            <w:shd w:val="clear" w:color="auto" w:fill="FFFFFF" w:themeFill="background1"/>
          </w:tcPr>
          <w:p w14:paraId="19BA9F96" w14:textId="77777777" w:rsidR="008B6487" w:rsidRPr="00444953" w:rsidRDefault="008B6487" w:rsidP="007A5CD2">
            <w:pPr>
              <w:jc w:val="center"/>
              <w:rPr>
                <w:sz w:val="10"/>
                <w:szCs w:val="10"/>
              </w:rPr>
            </w:pPr>
          </w:p>
        </w:tc>
      </w:tr>
      <w:tr w:rsidR="008B6487" w:rsidRPr="00AA08E7" w14:paraId="2381C152" w14:textId="675267A2" w:rsidTr="009932F9">
        <w:trPr>
          <w:gridAfter w:val="1"/>
          <w:wAfter w:w="600" w:type="pct"/>
          <w:trHeight w:val="587"/>
        </w:trPr>
        <w:tc>
          <w:tcPr>
            <w:tcW w:w="192" w:type="pct"/>
          </w:tcPr>
          <w:p w14:paraId="416B5CF0" w14:textId="77777777" w:rsidR="008B6487" w:rsidRPr="00AA08E7" w:rsidRDefault="008B6487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shd w:val="clear" w:color="auto" w:fill="92D050"/>
          </w:tcPr>
          <w:p w14:paraId="7E381086" w14:textId="299F776E" w:rsidR="008B6487" w:rsidRPr="00910B24" w:rsidRDefault="008B6487" w:rsidP="007A5CD2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01" w:type="pct"/>
            <w:shd w:val="clear" w:color="auto" w:fill="92D050"/>
          </w:tcPr>
          <w:p w14:paraId="56633FB7" w14:textId="7148ECF6" w:rsidR="008B6487" w:rsidRPr="00910B24" w:rsidRDefault="008B6487" w:rsidP="007A5CD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09.00 </w:t>
            </w:r>
            <w:r w:rsidRPr="008914B4">
              <w:rPr>
                <w:sz w:val="10"/>
                <w:szCs w:val="10"/>
              </w:rPr>
              <w:t>Рабочая встреча с представителем Ростелекома. Участв. Глава района.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3890311D" w14:textId="692E5B18" w:rsidR="008B6487" w:rsidRPr="00910B24" w:rsidRDefault="009932F9" w:rsidP="009932F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09.30 ВКС (по ссылке)  Минсельхоз по вопросам внесения изменений в приказы Министерства от 02.03.2022 №32-П "Об утверждении форм отчетов для грант</w:t>
            </w:r>
            <w:r w:rsidR="00E95FF5">
              <w:rPr>
                <w:sz w:val="10"/>
                <w:szCs w:val="10"/>
              </w:rPr>
              <w:t>о</w:t>
            </w:r>
            <w:r>
              <w:rPr>
                <w:sz w:val="10"/>
                <w:szCs w:val="10"/>
              </w:rPr>
              <w:t>получателей и определении сроков их представления". Участ. Власов Д.В.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EB8F304" w14:textId="5B9464B9" w:rsidR="008B6487" w:rsidRPr="00910B24" w:rsidRDefault="008B6487" w:rsidP="00736B53">
            <w:pPr>
              <w:jc w:val="center"/>
              <w:rPr>
                <w:sz w:val="10"/>
                <w:szCs w:val="10"/>
              </w:rPr>
            </w:pPr>
            <w:r w:rsidRPr="00085D90">
              <w:rPr>
                <w:sz w:val="10"/>
                <w:szCs w:val="10"/>
              </w:rPr>
              <w:t>09.00</w:t>
            </w:r>
            <w:r>
              <w:rPr>
                <w:sz w:val="10"/>
                <w:szCs w:val="10"/>
              </w:rPr>
              <w:t xml:space="preserve"> </w:t>
            </w:r>
            <w:r w:rsidRPr="00085D90">
              <w:rPr>
                <w:sz w:val="10"/>
                <w:szCs w:val="10"/>
              </w:rPr>
              <w:t>Цент</w:t>
            </w:r>
            <w:r>
              <w:rPr>
                <w:sz w:val="10"/>
                <w:szCs w:val="10"/>
              </w:rPr>
              <w:t>ральная площадь пгт</w:t>
            </w:r>
            <w:r w:rsidR="00736B53">
              <w:rPr>
                <w:sz w:val="10"/>
                <w:szCs w:val="10"/>
              </w:rPr>
              <w:t xml:space="preserve">. </w:t>
            </w:r>
            <w:r>
              <w:rPr>
                <w:sz w:val="10"/>
                <w:szCs w:val="10"/>
              </w:rPr>
              <w:t xml:space="preserve">Безенчук. </w:t>
            </w:r>
            <w:r w:rsidRPr="00085D90">
              <w:rPr>
                <w:sz w:val="10"/>
                <w:szCs w:val="10"/>
              </w:rPr>
              <w:t>Всеросс</w:t>
            </w:r>
            <w:r>
              <w:rPr>
                <w:sz w:val="10"/>
                <w:szCs w:val="10"/>
              </w:rPr>
              <w:t xml:space="preserve">ийская акция «Красный тюльпан». </w:t>
            </w:r>
            <w:r w:rsidRPr="00085D90">
              <w:rPr>
                <w:sz w:val="10"/>
                <w:szCs w:val="10"/>
              </w:rPr>
              <w:t>Участ. Школьники, студенты, во</w:t>
            </w:r>
            <w:r>
              <w:rPr>
                <w:sz w:val="10"/>
                <w:szCs w:val="10"/>
              </w:rPr>
              <w:t xml:space="preserve">лонтеры, жители пгт. Безенчук. Отв. </w:t>
            </w:r>
            <w:r w:rsidRPr="00085D90">
              <w:rPr>
                <w:sz w:val="10"/>
                <w:szCs w:val="10"/>
              </w:rPr>
              <w:t>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FFFFFF" w:themeFill="background1"/>
          </w:tcPr>
          <w:p w14:paraId="4EDCAF4A" w14:textId="764689A2" w:rsidR="008B6487" w:rsidRPr="00910B24" w:rsidRDefault="008B6487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33FB8CB" w14:textId="77777777" w:rsidR="008B6487" w:rsidRPr="00910B24" w:rsidRDefault="008B6487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5F5EAF81" w14:textId="77777777" w:rsidR="008B6487" w:rsidRPr="00910B24" w:rsidRDefault="008B6487" w:rsidP="007A5CD2">
            <w:pPr>
              <w:jc w:val="center"/>
              <w:rPr>
                <w:sz w:val="10"/>
                <w:szCs w:val="10"/>
              </w:rPr>
            </w:pPr>
          </w:p>
        </w:tc>
      </w:tr>
      <w:tr w:rsidR="004A0F99" w:rsidRPr="00AA08E7" w14:paraId="2FBD2559" w14:textId="77777777" w:rsidTr="00085D90">
        <w:trPr>
          <w:gridAfter w:val="1"/>
          <w:wAfter w:w="600" w:type="pct"/>
          <w:trHeight w:val="315"/>
        </w:trPr>
        <w:tc>
          <w:tcPr>
            <w:tcW w:w="192" w:type="pct"/>
            <w:vMerge w:val="restart"/>
          </w:tcPr>
          <w:p w14:paraId="4D530D49" w14:textId="70B174AF" w:rsidR="004A0F99" w:rsidRPr="00AA08E7" w:rsidRDefault="004A0F9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F889CA3" w14:textId="39F43A78" w:rsidR="004A0F99" w:rsidRPr="00910B24" w:rsidRDefault="004A0F99" w:rsidP="00F5013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12-13.02. Очный семинар "От идеи до проекта" Самарской региональной общественной организации "Историко-культурная ассоциация "Поволжье". г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амара, ул. Авроры, д.209 (гостиница "Октябрьская"). Участ. Галицына Н.Е., Богданов А.А. с/</w:t>
            </w:r>
            <w:proofErr w:type="gramStart"/>
            <w:r>
              <w:rPr>
                <w:sz w:val="10"/>
                <w:szCs w:val="10"/>
              </w:rPr>
              <w:t>п</w:t>
            </w:r>
            <w:proofErr w:type="gramEnd"/>
            <w:r>
              <w:rPr>
                <w:sz w:val="10"/>
                <w:szCs w:val="10"/>
              </w:rPr>
              <w:t xml:space="preserve"> Звезда.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0C414F8" w14:textId="2D76E136" w:rsidR="004A0F99" w:rsidRPr="00910B24" w:rsidRDefault="004A0F99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717C16C" w14:textId="176495AC" w:rsidR="004A0F99" w:rsidRPr="00E56AC9" w:rsidRDefault="004A0F99" w:rsidP="007A5CD2">
            <w:pPr>
              <w:jc w:val="center"/>
              <w:rPr>
                <w:sz w:val="10"/>
                <w:szCs w:val="10"/>
              </w:rPr>
            </w:pPr>
            <w:r w:rsidRPr="00E56AC9">
              <w:rPr>
                <w:sz w:val="10"/>
                <w:szCs w:val="10"/>
              </w:rPr>
              <w:t>10.30 КИЦ "Третье Место"</w:t>
            </w:r>
            <w:r>
              <w:rPr>
                <w:sz w:val="10"/>
                <w:szCs w:val="10"/>
              </w:rPr>
              <w:t xml:space="preserve">. </w:t>
            </w:r>
            <w:r w:rsidRPr="00E56AC9">
              <w:rPr>
                <w:sz w:val="10"/>
                <w:szCs w:val="10"/>
              </w:rPr>
              <w:t>Праздник книгодарения</w:t>
            </w:r>
            <w:r>
              <w:rPr>
                <w:sz w:val="10"/>
                <w:szCs w:val="10"/>
              </w:rPr>
              <w:t xml:space="preserve">. </w:t>
            </w:r>
            <w:r w:rsidRPr="00E56AC9">
              <w:rPr>
                <w:sz w:val="10"/>
                <w:szCs w:val="10"/>
              </w:rPr>
              <w:t>«Дарим книгу с любовью»</w:t>
            </w:r>
          </w:p>
          <w:p w14:paraId="0D6548C3" w14:textId="1B012E94" w:rsidR="004A0F99" w:rsidRPr="00910B24" w:rsidRDefault="004A0F99" w:rsidP="007A5CD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12+ </w:t>
            </w:r>
            <w:r w:rsidRPr="00E56AC9">
              <w:rPr>
                <w:sz w:val="10"/>
                <w:szCs w:val="10"/>
              </w:rPr>
              <w:t>Отв.  Ищейкина Л.Е.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33CD0753" w14:textId="165289FA" w:rsidR="004A0F99" w:rsidRPr="00910B24" w:rsidRDefault="004A0F99" w:rsidP="004A0F99">
            <w:pPr>
              <w:jc w:val="center"/>
              <w:rPr>
                <w:sz w:val="10"/>
                <w:szCs w:val="10"/>
              </w:rPr>
            </w:pPr>
            <w:r w:rsidRPr="00085D90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</w:t>
            </w:r>
            <w:r w:rsidRPr="00085D90">
              <w:rPr>
                <w:sz w:val="10"/>
                <w:szCs w:val="10"/>
              </w:rPr>
              <w:t>Цент</w:t>
            </w:r>
            <w:r>
              <w:rPr>
                <w:sz w:val="10"/>
                <w:szCs w:val="10"/>
              </w:rPr>
              <w:t>ральная площадь пг</w:t>
            </w:r>
            <w:r w:rsidR="00E95FF5">
              <w:rPr>
                <w:sz w:val="10"/>
                <w:szCs w:val="10"/>
              </w:rPr>
              <w:t>т.</w:t>
            </w:r>
            <w:r>
              <w:rPr>
                <w:sz w:val="10"/>
                <w:szCs w:val="10"/>
              </w:rPr>
              <w:t>Безенчук.</w:t>
            </w:r>
            <w:r w:rsidR="00E95FF5">
              <w:rPr>
                <w:sz w:val="10"/>
                <w:szCs w:val="10"/>
              </w:rPr>
              <w:t xml:space="preserve"> </w:t>
            </w:r>
            <w:r w:rsidRPr="00085D90">
              <w:rPr>
                <w:sz w:val="10"/>
                <w:szCs w:val="10"/>
              </w:rPr>
              <w:t>Митинг в память о россиянах, исполнявших служебный долг за пределами Отечества и 35-ой годовщи</w:t>
            </w:r>
            <w:r>
              <w:rPr>
                <w:sz w:val="10"/>
                <w:szCs w:val="10"/>
              </w:rPr>
              <w:t xml:space="preserve">не вывода войск из Афганистана. </w:t>
            </w:r>
            <w:r w:rsidRPr="00085D90">
              <w:rPr>
                <w:sz w:val="10"/>
                <w:szCs w:val="10"/>
              </w:rPr>
              <w:t>Участ.</w:t>
            </w:r>
            <w:r>
              <w:rPr>
                <w:sz w:val="10"/>
                <w:szCs w:val="10"/>
              </w:rPr>
              <w:t xml:space="preserve"> Глава района,  жители пгт. Безенчук. 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5B9ECD80" w14:textId="4FCF04C1" w:rsidR="004A0F99" w:rsidRPr="00910B24" w:rsidRDefault="004A0F99" w:rsidP="007A5CD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</w:t>
            </w:r>
            <w:r w:rsidRPr="008A03A8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З</w:t>
            </w:r>
            <w:r w:rsidRPr="008A03A8">
              <w:rPr>
                <w:sz w:val="10"/>
                <w:szCs w:val="10"/>
              </w:rPr>
              <w:t>аседание Собрания представителей района. Уч</w:t>
            </w:r>
            <w:r>
              <w:rPr>
                <w:sz w:val="10"/>
                <w:szCs w:val="10"/>
              </w:rPr>
              <w:t>аств</w:t>
            </w:r>
            <w:r w:rsidRPr="008A03A8">
              <w:rPr>
                <w:sz w:val="10"/>
                <w:szCs w:val="10"/>
              </w:rPr>
              <w:t>. Глава района, Китаев Е.А, депутаты. Отв. Егорова Т.В.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4E5909B" w14:textId="77777777" w:rsidR="004A0F99" w:rsidRDefault="004A0F99" w:rsidP="009C78A3">
            <w:pPr>
              <w:jc w:val="center"/>
              <w:rPr>
                <w:sz w:val="10"/>
                <w:szCs w:val="10"/>
              </w:rPr>
            </w:pPr>
            <w:r w:rsidRPr="009C78A3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</w:t>
            </w:r>
            <w:r w:rsidRPr="009C78A3">
              <w:rPr>
                <w:sz w:val="10"/>
                <w:szCs w:val="10"/>
              </w:rPr>
              <w:t xml:space="preserve"> СК «Молодежный»</w:t>
            </w:r>
            <w:r>
              <w:rPr>
                <w:sz w:val="10"/>
                <w:szCs w:val="10"/>
              </w:rPr>
              <w:t xml:space="preserve">. </w:t>
            </w:r>
            <w:r w:rsidRPr="009C78A3">
              <w:rPr>
                <w:sz w:val="10"/>
                <w:szCs w:val="10"/>
              </w:rPr>
              <w:t>Турнир по мини-футболу</w:t>
            </w:r>
            <w:r>
              <w:rPr>
                <w:sz w:val="10"/>
                <w:szCs w:val="10"/>
              </w:rPr>
              <w:t xml:space="preserve"> «Безенчукская Футбольная Лига».</w:t>
            </w:r>
          </w:p>
          <w:p w14:paraId="629B0F71" w14:textId="675E2F74" w:rsidR="004A0F99" w:rsidRPr="00910B24" w:rsidRDefault="004A0F99" w:rsidP="009C78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</w:t>
            </w:r>
            <w:r w:rsidRPr="009C78A3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2" w:type="pct"/>
            <w:vMerge/>
            <w:shd w:val="clear" w:color="auto" w:fill="FFFFFF" w:themeFill="background1"/>
          </w:tcPr>
          <w:p w14:paraId="59657F5B" w14:textId="77777777" w:rsidR="004A0F99" w:rsidRPr="001F7555" w:rsidRDefault="004A0F99" w:rsidP="007A5CD2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4A0F99" w:rsidRPr="00AA08E7" w14:paraId="7674BDD6" w14:textId="77777777" w:rsidTr="004A0F99">
        <w:trPr>
          <w:gridAfter w:val="1"/>
          <w:wAfter w:w="600" w:type="pct"/>
          <w:trHeight w:val="169"/>
        </w:trPr>
        <w:tc>
          <w:tcPr>
            <w:tcW w:w="192" w:type="pct"/>
            <w:vMerge/>
          </w:tcPr>
          <w:p w14:paraId="6A5BE948" w14:textId="77777777" w:rsidR="004A0F99" w:rsidRPr="00AA08E7" w:rsidRDefault="004A0F9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31163AB" w14:textId="77777777" w:rsidR="004A0F99" w:rsidRDefault="004A0F99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D298245" w14:textId="77777777" w:rsidR="004A0F99" w:rsidRPr="00910B24" w:rsidRDefault="004A0F99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C77612B" w14:textId="77777777" w:rsidR="004A0F99" w:rsidRPr="00E56AC9" w:rsidRDefault="004A0F99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7AD768C3" w14:textId="77777777" w:rsidR="004A0F99" w:rsidRPr="00085D90" w:rsidRDefault="004A0F99" w:rsidP="00085D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34DAFF3F" w14:textId="77777777" w:rsidR="004A0F99" w:rsidRDefault="004A0F99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8785DEF" w14:textId="77777777" w:rsidR="004A0F99" w:rsidRDefault="004A0F99" w:rsidP="009C78A3">
            <w:pPr>
              <w:jc w:val="center"/>
              <w:rPr>
                <w:sz w:val="10"/>
                <w:szCs w:val="10"/>
              </w:rPr>
            </w:pPr>
            <w:r w:rsidRPr="009C78A3">
              <w:rPr>
                <w:sz w:val="10"/>
                <w:szCs w:val="10"/>
              </w:rPr>
              <w:t>10.00  ССОК «Молодежный»</w:t>
            </w:r>
            <w:r>
              <w:rPr>
                <w:sz w:val="10"/>
                <w:szCs w:val="10"/>
              </w:rPr>
              <w:t xml:space="preserve">. </w:t>
            </w:r>
            <w:r w:rsidRPr="009C78A3">
              <w:rPr>
                <w:sz w:val="10"/>
                <w:szCs w:val="10"/>
              </w:rPr>
              <w:t>Первенство района по в</w:t>
            </w:r>
            <w:r>
              <w:rPr>
                <w:sz w:val="10"/>
                <w:szCs w:val="10"/>
              </w:rPr>
              <w:t>олейболу среди мужских команд.</w:t>
            </w:r>
          </w:p>
          <w:p w14:paraId="507ED7D9" w14:textId="7CB87E13" w:rsidR="004A0F99" w:rsidRPr="009C78A3" w:rsidRDefault="004A0F99" w:rsidP="009C78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</w:t>
            </w:r>
            <w:r w:rsidRPr="009C78A3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2" w:type="pct"/>
            <w:vMerge/>
            <w:shd w:val="clear" w:color="auto" w:fill="FFFFFF" w:themeFill="background1"/>
          </w:tcPr>
          <w:p w14:paraId="2D2B7002" w14:textId="77777777" w:rsidR="004A0F99" w:rsidRPr="001F7555" w:rsidRDefault="004A0F99" w:rsidP="007A5CD2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4A0F99" w:rsidRPr="00AA08E7" w14:paraId="0563E31B" w14:textId="77777777" w:rsidTr="004A0F99">
        <w:trPr>
          <w:gridAfter w:val="1"/>
          <w:wAfter w:w="600" w:type="pct"/>
          <w:trHeight w:val="181"/>
        </w:trPr>
        <w:tc>
          <w:tcPr>
            <w:tcW w:w="192" w:type="pct"/>
            <w:vMerge/>
          </w:tcPr>
          <w:p w14:paraId="43ADD318" w14:textId="77777777" w:rsidR="004A0F99" w:rsidRPr="00AA08E7" w:rsidRDefault="004A0F9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E88138F" w14:textId="77777777" w:rsidR="004A0F99" w:rsidRDefault="004A0F99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5635EF8" w14:textId="77777777" w:rsidR="004A0F99" w:rsidRPr="00910B24" w:rsidRDefault="004A0F99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03F1A0D" w14:textId="77777777" w:rsidR="004A0F99" w:rsidRPr="00E56AC9" w:rsidRDefault="004A0F99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5FD722E9" w14:textId="6BF83F8E" w:rsidR="004A0F99" w:rsidRPr="00085D90" w:rsidRDefault="004A0F99" w:rsidP="00085D9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ВКС (по ссылке) </w:t>
            </w:r>
            <w:r w:rsidRPr="008B6487">
              <w:rPr>
                <w:sz w:val="10"/>
                <w:szCs w:val="10"/>
              </w:rPr>
              <w:t>Министерство имущес</w:t>
            </w:r>
            <w:r>
              <w:rPr>
                <w:sz w:val="10"/>
                <w:szCs w:val="10"/>
              </w:rPr>
              <w:t>-</w:t>
            </w:r>
            <w:r w:rsidRPr="008B6487">
              <w:rPr>
                <w:sz w:val="10"/>
                <w:szCs w:val="10"/>
              </w:rPr>
              <w:t xml:space="preserve">твенных отношений </w:t>
            </w:r>
            <w:r>
              <w:rPr>
                <w:sz w:val="10"/>
                <w:szCs w:val="10"/>
              </w:rPr>
              <w:t xml:space="preserve">совещание </w:t>
            </w:r>
            <w:r w:rsidRPr="008B6487">
              <w:rPr>
                <w:sz w:val="10"/>
                <w:szCs w:val="10"/>
              </w:rPr>
              <w:t>по вопросу «Обеспечение организации в 2024 году проведения комплексных кадастровых работ».</w:t>
            </w:r>
            <w:r>
              <w:rPr>
                <w:sz w:val="10"/>
                <w:szCs w:val="10"/>
              </w:rPr>
              <w:t xml:space="preserve"> Участ. Боровец Ю.М.</w:t>
            </w:r>
          </w:p>
        </w:tc>
        <w:tc>
          <w:tcPr>
            <w:tcW w:w="601" w:type="pct"/>
            <w:vMerge/>
            <w:shd w:val="clear" w:color="auto" w:fill="92D050"/>
          </w:tcPr>
          <w:p w14:paraId="5B633BB4" w14:textId="77777777" w:rsidR="004A0F99" w:rsidRDefault="004A0F99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8F65A49" w14:textId="77777777" w:rsidR="004A0F99" w:rsidRPr="009C78A3" w:rsidRDefault="004A0F99" w:rsidP="009C78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6DF25997" w14:textId="77777777" w:rsidR="004A0F99" w:rsidRPr="001F7555" w:rsidRDefault="004A0F99" w:rsidP="007A5CD2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4A0F99" w:rsidRPr="00AA08E7" w14:paraId="160F5685" w14:textId="77777777" w:rsidTr="008B6487">
        <w:trPr>
          <w:gridAfter w:val="1"/>
          <w:wAfter w:w="600" w:type="pct"/>
          <w:trHeight w:val="443"/>
        </w:trPr>
        <w:tc>
          <w:tcPr>
            <w:tcW w:w="192" w:type="pct"/>
            <w:vMerge/>
          </w:tcPr>
          <w:p w14:paraId="258E73FD" w14:textId="77777777" w:rsidR="004A0F99" w:rsidRPr="00AA08E7" w:rsidRDefault="004A0F99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6504716C" w14:textId="2514B5F9" w:rsidR="004A0F99" w:rsidRDefault="004A0F99" w:rsidP="00F50139">
            <w:pPr>
              <w:jc w:val="center"/>
              <w:rPr>
                <w:sz w:val="10"/>
                <w:szCs w:val="10"/>
              </w:rPr>
            </w:pPr>
            <w:r w:rsidRPr="00F50139">
              <w:rPr>
                <w:sz w:val="10"/>
                <w:szCs w:val="10"/>
              </w:rPr>
              <w:t>12.02-18.02. ССОК «Молодежный», ст. «Труд». Организация и проведение спортивных занятий. Участ. Жители района. Отв. А.А.Копылов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76802522" w14:textId="77777777" w:rsidR="004A0F99" w:rsidRPr="00910B24" w:rsidRDefault="004A0F99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D1D6E95" w14:textId="77777777" w:rsidR="004A0F99" w:rsidRPr="00E56AC9" w:rsidRDefault="004A0F99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5D280CE3" w14:textId="334DD771" w:rsidR="004A0F99" w:rsidRPr="00085D90" w:rsidRDefault="004A0F99" w:rsidP="00085D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64835A99" w14:textId="77777777" w:rsidR="004A0F99" w:rsidRDefault="004A0F99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E377C45" w14:textId="1D504AF9" w:rsidR="004A0F99" w:rsidRPr="009C78A3" w:rsidRDefault="004A0F99" w:rsidP="007F42F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Чемпионат по охотничьему биатлону, посвященному "Дню Защитника Отечества и участникам Специальной Военной операции". Район бывшего аэродрома. Отв. Бреенков В.П.</w:t>
            </w:r>
          </w:p>
        </w:tc>
        <w:tc>
          <w:tcPr>
            <w:tcW w:w="602" w:type="pct"/>
            <w:vMerge/>
            <w:shd w:val="clear" w:color="auto" w:fill="FFFFFF" w:themeFill="background1"/>
          </w:tcPr>
          <w:p w14:paraId="51A730FE" w14:textId="77777777" w:rsidR="004A0F99" w:rsidRPr="001F7555" w:rsidRDefault="004A0F99" w:rsidP="007A5CD2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8B6487" w:rsidRPr="00AA08E7" w14:paraId="1FDFAC74" w14:textId="77777777" w:rsidTr="00144CC0">
        <w:trPr>
          <w:gridAfter w:val="1"/>
          <w:wAfter w:w="600" w:type="pct"/>
          <w:trHeight w:val="361"/>
        </w:trPr>
        <w:tc>
          <w:tcPr>
            <w:tcW w:w="192" w:type="pct"/>
            <w:vMerge/>
          </w:tcPr>
          <w:p w14:paraId="7E50C87C" w14:textId="77777777" w:rsidR="008B6487" w:rsidRPr="00AA08E7" w:rsidRDefault="008B648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C2830E2" w14:textId="77777777" w:rsidR="008B6487" w:rsidRPr="00F50139" w:rsidRDefault="008B6487" w:rsidP="00F501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CE84769" w14:textId="77777777" w:rsidR="008B6487" w:rsidRPr="00910B24" w:rsidRDefault="008B6487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60863FB" w14:textId="77777777" w:rsidR="008B6487" w:rsidRPr="00E56AC9" w:rsidRDefault="008B6487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332D9838" w14:textId="77777777" w:rsidR="008B6487" w:rsidRDefault="008B6487" w:rsidP="00085D90">
            <w:pPr>
              <w:jc w:val="center"/>
              <w:rPr>
                <w:sz w:val="10"/>
                <w:szCs w:val="10"/>
              </w:rPr>
            </w:pPr>
            <w:r w:rsidRPr="00865B0E">
              <w:rPr>
                <w:sz w:val="10"/>
                <w:szCs w:val="10"/>
              </w:rPr>
              <w:t>10.30 ККЗ «Юбилейный»</w:t>
            </w:r>
            <w:r>
              <w:rPr>
                <w:sz w:val="10"/>
                <w:szCs w:val="10"/>
              </w:rPr>
              <w:t xml:space="preserve">. </w:t>
            </w:r>
            <w:r w:rsidRPr="00865B0E">
              <w:rPr>
                <w:sz w:val="10"/>
                <w:szCs w:val="10"/>
              </w:rPr>
              <w:t>Торжественное мероприятие</w:t>
            </w:r>
            <w:r>
              <w:rPr>
                <w:sz w:val="10"/>
                <w:szCs w:val="10"/>
              </w:rPr>
              <w:t>. «Афганистан - живая память» 0+</w:t>
            </w:r>
          </w:p>
          <w:p w14:paraId="6AF0700B" w14:textId="773559EF" w:rsidR="008B6487" w:rsidRDefault="008B6487" w:rsidP="007A5CD2">
            <w:pPr>
              <w:jc w:val="center"/>
              <w:rPr>
                <w:sz w:val="10"/>
                <w:szCs w:val="10"/>
              </w:rPr>
            </w:pPr>
            <w:r w:rsidRPr="00865B0E">
              <w:rPr>
                <w:sz w:val="10"/>
                <w:szCs w:val="10"/>
              </w:rPr>
              <w:t>Отв.  Ефимова И.В.</w:t>
            </w:r>
          </w:p>
        </w:tc>
        <w:tc>
          <w:tcPr>
            <w:tcW w:w="601" w:type="pct"/>
            <w:vMerge/>
            <w:shd w:val="clear" w:color="auto" w:fill="92D050"/>
          </w:tcPr>
          <w:p w14:paraId="25074A5D" w14:textId="77777777" w:rsidR="008B6487" w:rsidRDefault="008B6487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3BC88B6" w14:textId="77777777" w:rsidR="008B6487" w:rsidRDefault="008B6487" w:rsidP="007F42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12D56711" w14:textId="77777777" w:rsidR="008B6487" w:rsidRPr="001F7555" w:rsidRDefault="008B6487" w:rsidP="007A5CD2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B305CB" w:rsidRPr="00AA08E7" w14:paraId="2BB7876D" w14:textId="79796B84" w:rsidTr="008A64CA">
        <w:trPr>
          <w:trHeight w:val="579"/>
        </w:trPr>
        <w:tc>
          <w:tcPr>
            <w:tcW w:w="192" w:type="pct"/>
            <w:vMerge w:val="restart"/>
          </w:tcPr>
          <w:p w14:paraId="609195A5" w14:textId="67DB84F3" w:rsidR="00B305CB" w:rsidRPr="00AA08E7" w:rsidRDefault="00B305C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4C26CF74" w14:textId="60B8AD48" w:rsidR="00B305CB" w:rsidRPr="00910B24" w:rsidRDefault="00B305CB" w:rsidP="009C78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12.02-14.02. ВРЕМЯ УТОЧНЯЕТСЯ. </w:t>
            </w:r>
            <w:r w:rsidRPr="00066950">
              <w:rPr>
                <w:sz w:val="10"/>
                <w:szCs w:val="10"/>
              </w:rPr>
              <w:t xml:space="preserve">Проведение проверки группой мобильного мониторинга аппарата полномочного представителя Президента РФ в Приволжском федеральном  округе «О выполнении мер, реализуемых на территории муниципальных образований Самарской области по доукомплектованию ВС РФ военнослужащими по контракту» под руководством помощника полномочного представителя Галкина А.И. </w:t>
            </w:r>
            <w:r>
              <w:rPr>
                <w:sz w:val="10"/>
                <w:szCs w:val="10"/>
              </w:rPr>
              <w:t>Участ. Глава района</w:t>
            </w:r>
            <w:r w:rsidRPr="00066950">
              <w:rPr>
                <w:sz w:val="10"/>
                <w:szCs w:val="10"/>
              </w:rPr>
              <w:t>, Четвергова Л.В., Киндин Е.К., Кондрахин Э.Ю. Дементьев В.А.</w:t>
            </w:r>
            <w:r>
              <w:rPr>
                <w:sz w:val="10"/>
                <w:szCs w:val="10"/>
              </w:rPr>
              <w:t xml:space="preserve">, </w:t>
            </w:r>
            <w:r w:rsidRPr="00066950">
              <w:rPr>
                <w:sz w:val="10"/>
                <w:szCs w:val="10"/>
              </w:rPr>
              <w:t>главы поселений</w:t>
            </w:r>
            <w:r>
              <w:rPr>
                <w:sz w:val="10"/>
                <w:szCs w:val="10"/>
              </w:rPr>
              <w:t>. Отв. Киндин Е.К.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C9B71B" w14:textId="7A562DE0" w:rsidR="00B305CB" w:rsidRPr="00910B24" w:rsidRDefault="00B305CB" w:rsidP="00BD293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КИЦ "</w:t>
            </w:r>
            <w:r w:rsidRPr="00E56AC9">
              <w:rPr>
                <w:sz w:val="10"/>
                <w:szCs w:val="10"/>
              </w:rPr>
              <w:t>Третье Место</w:t>
            </w:r>
            <w:r>
              <w:rPr>
                <w:sz w:val="10"/>
                <w:szCs w:val="10"/>
              </w:rPr>
              <w:t xml:space="preserve">". </w:t>
            </w:r>
            <w:r w:rsidRPr="00E56AC9">
              <w:rPr>
                <w:sz w:val="10"/>
                <w:szCs w:val="10"/>
              </w:rPr>
              <w:t>Творческая встреча в рамк</w:t>
            </w:r>
            <w:r>
              <w:rPr>
                <w:sz w:val="10"/>
                <w:szCs w:val="10"/>
              </w:rPr>
              <w:t>ах программы «Писатели Самары-</w:t>
            </w:r>
            <w:r w:rsidRPr="00E56AC9">
              <w:rPr>
                <w:sz w:val="10"/>
                <w:szCs w:val="10"/>
              </w:rPr>
              <w:t>читателям Губернии»</w:t>
            </w:r>
            <w:r>
              <w:rPr>
                <w:sz w:val="10"/>
                <w:szCs w:val="10"/>
              </w:rPr>
              <w:t>.</w:t>
            </w:r>
            <w:r w:rsidRPr="00E56AC9">
              <w:rPr>
                <w:sz w:val="10"/>
                <w:szCs w:val="10"/>
              </w:rPr>
              <w:t xml:space="preserve"> Евгений Макаров с авторской прог</w:t>
            </w:r>
            <w:r>
              <w:rPr>
                <w:sz w:val="10"/>
                <w:szCs w:val="10"/>
              </w:rPr>
              <w:t>-</w:t>
            </w:r>
            <w:r w:rsidRPr="00E56AC9">
              <w:rPr>
                <w:sz w:val="10"/>
                <w:szCs w:val="10"/>
              </w:rPr>
              <w:t>раммой «Храм искусства»</w:t>
            </w:r>
            <w:r>
              <w:rPr>
                <w:sz w:val="10"/>
                <w:szCs w:val="10"/>
              </w:rPr>
              <w:t>. 12</w:t>
            </w:r>
            <w:proofErr w:type="gramStart"/>
            <w:r>
              <w:rPr>
                <w:sz w:val="10"/>
                <w:szCs w:val="10"/>
              </w:rPr>
              <w:t>+ О</w:t>
            </w:r>
            <w:proofErr w:type="gramEnd"/>
            <w:r>
              <w:rPr>
                <w:sz w:val="10"/>
                <w:szCs w:val="10"/>
              </w:rPr>
              <w:t xml:space="preserve">тв. </w:t>
            </w:r>
            <w:r w:rsidRPr="00E56AC9">
              <w:rPr>
                <w:sz w:val="10"/>
                <w:szCs w:val="10"/>
              </w:rPr>
              <w:t>Ищейкина Л.Е.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3E2C8D" w14:textId="77777777" w:rsidR="00220004" w:rsidRDefault="00B305CB" w:rsidP="0067337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Минсоцдемография </w:t>
            </w:r>
            <w:r w:rsidRPr="00492454">
              <w:rPr>
                <w:sz w:val="10"/>
                <w:szCs w:val="10"/>
              </w:rPr>
              <w:t>Совещание с руководителями органов и организаций, осуществляющих деятельность по опеке и попечительству на территории муниципальных образований Самарской области по итогам работы органов опеки и попечительства за 2023 год, перспективах и задачах на 2024 год</w:t>
            </w:r>
            <w:r>
              <w:rPr>
                <w:sz w:val="10"/>
                <w:szCs w:val="10"/>
              </w:rPr>
              <w:t xml:space="preserve">. </w:t>
            </w:r>
          </w:p>
          <w:p w14:paraId="56D366FB" w14:textId="133FF498" w:rsidR="00B305CB" w:rsidRPr="00910B24" w:rsidRDefault="00B305CB" w:rsidP="0067337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Услина Ю.В.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1252191" w14:textId="2417EE9D" w:rsidR="00B305CB" w:rsidRDefault="00B305CB" w:rsidP="00041F9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ВКС Расширенное заседание комиссии Общественной палаты по местному </w:t>
            </w:r>
            <w:r w:rsidR="009915AB">
              <w:rPr>
                <w:sz w:val="10"/>
                <w:szCs w:val="10"/>
              </w:rPr>
              <w:t>самоуп-равления</w:t>
            </w:r>
            <w:r>
              <w:rPr>
                <w:sz w:val="10"/>
                <w:szCs w:val="10"/>
              </w:rPr>
              <w:t>, строительству, ЖКХ и дорогам с участием представителей общес</w:t>
            </w:r>
            <w:r w:rsidR="00F66745">
              <w:rPr>
                <w:sz w:val="10"/>
                <w:szCs w:val="10"/>
              </w:rPr>
              <w:t>твенных палат (советов) на тему:</w:t>
            </w:r>
            <w:r>
              <w:rPr>
                <w:sz w:val="10"/>
                <w:szCs w:val="10"/>
              </w:rPr>
              <w:t xml:space="preserve"> "Участие  общественности региона в подготовке рейтинга управляющих компаний по итогам работы за  2023 год".</w:t>
            </w:r>
          </w:p>
          <w:p w14:paraId="20193CDB" w14:textId="3885A7EB" w:rsidR="00B305CB" w:rsidRPr="00910B24" w:rsidRDefault="00B305CB" w:rsidP="00041F9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Участв. Мещеряков П.А.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34066C4" w14:textId="71B91DE4" w:rsidR="00B305CB" w:rsidRPr="00910B24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C9D220B" w14:textId="1734E336" w:rsidR="00B305CB" w:rsidRPr="00865B0E" w:rsidRDefault="00B305CB" w:rsidP="007A5CD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КИЦ "Третье Место". </w:t>
            </w:r>
            <w:r w:rsidRPr="00865B0E">
              <w:rPr>
                <w:sz w:val="10"/>
                <w:szCs w:val="10"/>
              </w:rPr>
              <w:t>Занятие в студии</w:t>
            </w:r>
          </w:p>
          <w:p w14:paraId="32085175" w14:textId="3EF9FB92" w:rsidR="00B305CB" w:rsidRPr="00910B24" w:rsidRDefault="00B305CB" w:rsidP="007A5CD2">
            <w:pPr>
              <w:jc w:val="center"/>
              <w:rPr>
                <w:sz w:val="10"/>
                <w:szCs w:val="10"/>
              </w:rPr>
            </w:pPr>
            <w:r w:rsidRPr="00865B0E">
              <w:rPr>
                <w:sz w:val="10"/>
                <w:szCs w:val="10"/>
              </w:rPr>
              <w:t>«Шахматы для детей»</w:t>
            </w:r>
            <w:r>
              <w:rPr>
                <w:sz w:val="10"/>
                <w:szCs w:val="10"/>
              </w:rPr>
              <w:t xml:space="preserve"> 12+ </w:t>
            </w:r>
            <w:r w:rsidRPr="00865B0E">
              <w:rPr>
                <w:sz w:val="10"/>
                <w:szCs w:val="10"/>
              </w:rPr>
              <w:t>Отв.  Быковец А.И., тренер по шахматам</w:t>
            </w: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89BCA95" w14:textId="77777777" w:rsidR="00B305CB" w:rsidRPr="00910B24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</w:tcPr>
          <w:p w14:paraId="421E9C71" w14:textId="77777777" w:rsidR="00B305CB" w:rsidRPr="00AA08E7" w:rsidRDefault="00B305CB"/>
        </w:tc>
      </w:tr>
      <w:tr w:rsidR="00B305CB" w:rsidRPr="00AA08E7" w14:paraId="2D44CF00" w14:textId="77777777" w:rsidTr="00041F96">
        <w:trPr>
          <w:trHeight w:val="258"/>
        </w:trPr>
        <w:tc>
          <w:tcPr>
            <w:tcW w:w="192" w:type="pct"/>
            <w:vMerge/>
          </w:tcPr>
          <w:p w14:paraId="5B66D605" w14:textId="77777777" w:rsidR="00B305CB" w:rsidRPr="00AA08E7" w:rsidRDefault="00B305C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132D62D3" w14:textId="77777777" w:rsidR="00B305CB" w:rsidRPr="00D12466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F34E66F" w14:textId="4431327B" w:rsidR="00B305CB" w:rsidRPr="00E56AC9" w:rsidRDefault="00B305CB" w:rsidP="007A5CD2">
            <w:pPr>
              <w:jc w:val="center"/>
              <w:rPr>
                <w:sz w:val="10"/>
                <w:szCs w:val="10"/>
              </w:rPr>
            </w:pPr>
            <w:r w:rsidRPr="008A03A8">
              <w:rPr>
                <w:sz w:val="10"/>
                <w:szCs w:val="10"/>
              </w:rPr>
              <w:t>11.15 Обл</w:t>
            </w:r>
            <w:r>
              <w:rPr>
                <w:sz w:val="10"/>
                <w:szCs w:val="10"/>
              </w:rPr>
              <w:t xml:space="preserve">астной </w:t>
            </w:r>
            <w:r w:rsidRPr="008A03A8">
              <w:rPr>
                <w:sz w:val="10"/>
                <w:szCs w:val="10"/>
              </w:rPr>
              <w:t>суд об освобождении от исп</w:t>
            </w:r>
            <w:r>
              <w:rPr>
                <w:sz w:val="10"/>
                <w:szCs w:val="10"/>
              </w:rPr>
              <w:t xml:space="preserve">олнительного </w:t>
            </w:r>
            <w:r w:rsidRPr="008A03A8">
              <w:rPr>
                <w:sz w:val="10"/>
                <w:szCs w:val="10"/>
              </w:rPr>
              <w:t xml:space="preserve"> сбора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B79097D" w14:textId="77777777" w:rsidR="00B305CB" w:rsidRPr="00910B24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D6DE018" w14:textId="77777777" w:rsidR="00B305CB" w:rsidRPr="00910B24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B3AD0D5" w14:textId="77777777" w:rsidR="00B305CB" w:rsidRPr="00910B24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A6A6C98" w14:textId="77777777" w:rsidR="00B305CB" w:rsidRPr="00910B24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6FD4EEBD" w14:textId="77777777" w:rsidR="00B305CB" w:rsidRPr="00910B24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56D7BB99" w14:textId="77777777" w:rsidR="00B305CB" w:rsidRPr="00AA08E7" w:rsidRDefault="00B305CB"/>
        </w:tc>
      </w:tr>
      <w:tr w:rsidR="00B305CB" w:rsidRPr="00AA08E7" w14:paraId="44F0C33F" w14:textId="77777777" w:rsidTr="00B305CB">
        <w:trPr>
          <w:trHeight w:val="542"/>
        </w:trPr>
        <w:tc>
          <w:tcPr>
            <w:tcW w:w="192" w:type="pct"/>
            <w:vMerge/>
          </w:tcPr>
          <w:p w14:paraId="1ED236BC" w14:textId="77777777" w:rsidR="00B305CB" w:rsidRPr="00AA08E7" w:rsidRDefault="00B305C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018A98FA" w14:textId="77777777" w:rsidR="00B305CB" w:rsidRPr="00D12466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D1B57A8" w14:textId="454DC9A0" w:rsidR="00B305CB" w:rsidRPr="008A03A8" w:rsidRDefault="00B305CB" w:rsidP="007A5CD2">
            <w:pPr>
              <w:jc w:val="center"/>
              <w:rPr>
                <w:sz w:val="10"/>
                <w:szCs w:val="10"/>
              </w:rPr>
            </w:pPr>
            <w:r w:rsidRPr="008A03A8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8A03A8">
              <w:rPr>
                <w:sz w:val="10"/>
                <w:szCs w:val="10"/>
              </w:rPr>
              <w:t xml:space="preserve">30 </w:t>
            </w:r>
            <w:r>
              <w:rPr>
                <w:sz w:val="10"/>
                <w:szCs w:val="10"/>
              </w:rPr>
              <w:t xml:space="preserve">Судебное заседание </w:t>
            </w:r>
            <w:r w:rsidRPr="008A03A8">
              <w:rPr>
                <w:sz w:val="10"/>
                <w:szCs w:val="10"/>
              </w:rPr>
              <w:t xml:space="preserve"> Арбитражного суда по иску УК «Нептун», «ЖС», «УК Безенчук» к Администрации района о признании НПА недействительным</w:t>
            </w:r>
            <w:r>
              <w:rPr>
                <w:sz w:val="10"/>
                <w:szCs w:val="10"/>
              </w:rPr>
              <w:t>. Участв. Егорова Т.В.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CFEA1A5" w14:textId="5A9412D8" w:rsidR="00B305CB" w:rsidRPr="00910B24" w:rsidRDefault="00B305CB" w:rsidP="0049245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Министерство транспорта совещание по вопросу обновления подвижного состава пас-сажирского транспорта общего пользования за счет специальных казначейских кредитов под председательством С.С.Калинина. Участ. Базина Е.А.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2F8C2589" w14:textId="787222E6" w:rsidR="00B305CB" w:rsidRPr="00910B24" w:rsidRDefault="00B305CB" w:rsidP="00F6674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="00F66745">
              <w:rPr>
                <w:sz w:val="10"/>
                <w:szCs w:val="10"/>
              </w:rPr>
              <w:t xml:space="preserve"> ВКС</w:t>
            </w:r>
            <w:r>
              <w:rPr>
                <w:sz w:val="10"/>
                <w:szCs w:val="10"/>
              </w:rPr>
              <w:t xml:space="preserve"> Избирком рабочее совещание с председателями территориальных избирательных комиссий по вопросу проведения адресного информирования избирателей в рамках подготовки и проведения выборов Президента РФ, назначенных на 17 марта 2024 года. Участ. Четвергова Л.В.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2E88D682" w14:textId="77777777" w:rsidR="00B305CB" w:rsidRPr="00910B24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299F59E" w14:textId="77777777" w:rsidR="00B305CB" w:rsidRPr="00910B24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777097AB" w14:textId="77777777" w:rsidR="00B305CB" w:rsidRPr="00910B24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35778331" w14:textId="77777777" w:rsidR="00B305CB" w:rsidRPr="00AA08E7" w:rsidRDefault="00B305CB"/>
        </w:tc>
      </w:tr>
      <w:tr w:rsidR="00B305CB" w:rsidRPr="00AA08E7" w14:paraId="21B6EDA5" w14:textId="77777777" w:rsidTr="008F70BB">
        <w:trPr>
          <w:trHeight w:val="351"/>
        </w:trPr>
        <w:tc>
          <w:tcPr>
            <w:tcW w:w="192" w:type="pct"/>
            <w:vMerge/>
          </w:tcPr>
          <w:p w14:paraId="63F344A2" w14:textId="77777777" w:rsidR="00B305CB" w:rsidRPr="00AA08E7" w:rsidRDefault="00B305C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069CF6DD" w14:textId="77777777" w:rsidR="00B305CB" w:rsidRPr="00D12466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EB72100" w14:textId="77777777" w:rsidR="00B305CB" w:rsidRPr="008A03A8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E47DEEA" w14:textId="77777777" w:rsidR="00B305CB" w:rsidRPr="00E56AC9" w:rsidRDefault="00B305CB" w:rsidP="008F70BB">
            <w:pPr>
              <w:jc w:val="center"/>
              <w:rPr>
                <w:sz w:val="10"/>
                <w:szCs w:val="10"/>
              </w:rPr>
            </w:pPr>
            <w:r w:rsidRPr="00E56AC9">
              <w:rPr>
                <w:sz w:val="10"/>
                <w:szCs w:val="10"/>
              </w:rPr>
              <w:t xml:space="preserve">11.30 </w:t>
            </w:r>
            <w:r>
              <w:rPr>
                <w:sz w:val="10"/>
                <w:szCs w:val="10"/>
              </w:rPr>
              <w:t>д</w:t>
            </w:r>
            <w:r w:rsidRPr="00E56AC9">
              <w:rPr>
                <w:sz w:val="10"/>
                <w:szCs w:val="10"/>
              </w:rPr>
              <w:t>/с «Березка»</w:t>
            </w:r>
            <w:r>
              <w:rPr>
                <w:sz w:val="10"/>
                <w:szCs w:val="10"/>
              </w:rPr>
              <w:t xml:space="preserve">. </w:t>
            </w:r>
            <w:r w:rsidRPr="00E56AC9">
              <w:rPr>
                <w:sz w:val="10"/>
                <w:szCs w:val="10"/>
              </w:rPr>
              <w:t>Беседа-предупреждение</w:t>
            </w:r>
          </w:p>
          <w:p w14:paraId="063FAA1A" w14:textId="77777777" w:rsidR="00B305CB" w:rsidRDefault="00B305CB" w:rsidP="00492454">
            <w:pPr>
              <w:jc w:val="center"/>
              <w:rPr>
                <w:sz w:val="10"/>
                <w:szCs w:val="10"/>
              </w:rPr>
            </w:pPr>
            <w:r w:rsidRPr="00E56AC9">
              <w:rPr>
                <w:sz w:val="10"/>
                <w:szCs w:val="10"/>
              </w:rPr>
              <w:t xml:space="preserve">Коварные </w:t>
            </w:r>
            <w:proofErr w:type="gramStart"/>
            <w:r w:rsidRPr="00E56AC9">
              <w:rPr>
                <w:sz w:val="10"/>
                <w:szCs w:val="10"/>
              </w:rPr>
              <w:t>Интернет-ловушки</w:t>
            </w:r>
            <w:proofErr w:type="gramEnd"/>
            <w:r w:rsidRPr="00E56AC9">
              <w:rPr>
                <w:sz w:val="10"/>
                <w:szCs w:val="10"/>
              </w:rPr>
              <w:t>»</w:t>
            </w:r>
            <w:r>
              <w:rPr>
                <w:sz w:val="10"/>
                <w:szCs w:val="10"/>
              </w:rPr>
              <w:t>.</w:t>
            </w:r>
          </w:p>
          <w:p w14:paraId="536D5AEC" w14:textId="77777777" w:rsidR="00B305CB" w:rsidRDefault="00B305CB" w:rsidP="00492454">
            <w:pPr>
              <w:jc w:val="center"/>
              <w:rPr>
                <w:sz w:val="10"/>
                <w:szCs w:val="10"/>
              </w:rPr>
            </w:pPr>
            <w:r w:rsidRPr="00E56AC9">
              <w:rPr>
                <w:sz w:val="10"/>
                <w:szCs w:val="10"/>
              </w:rPr>
              <w:t>Час памяти</w:t>
            </w:r>
            <w:r>
              <w:rPr>
                <w:sz w:val="10"/>
                <w:szCs w:val="10"/>
              </w:rPr>
              <w:t xml:space="preserve"> </w:t>
            </w:r>
            <w:r w:rsidRPr="00E56AC9">
              <w:rPr>
                <w:sz w:val="10"/>
                <w:szCs w:val="10"/>
              </w:rPr>
              <w:t>«Сталинградская битва»</w:t>
            </w:r>
            <w:r>
              <w:rPr>
                <w:sz w:val="10"/>
                <w:szCs w:val="10"/>
              </w:rPr>
              <w:t>.</w:t>
            </w:r>
            <w:r>
              <w:t xml:space="preserve"> </w:t>
            </w:r>
            <w:r w:rsidRPr="00E56AC9">
              <w:rPr>
                <w:sz w:val="10"/>
                <w:szCs w:val="10"/>
              </w:rPr>
              <w:t>0+</w:t>
            </w:r>
          </w:p>
          <w:p w14:paraId="6279D6FD" w14:textId="2545E168" w:rsidR="00B305CB" w:rsidRDefault="00B305CB" w:rsidP="00492454">
            <w:pPr>
              <w:jc w:val="center"/>
              <w:rPr>
                <w:sz w:val="10"/>
                <w:szCs w:val="10"/>
              </w:rPr>
            </w:pPr>
            <w:r w:rsidRPr="00E56AC9">
              <w:rPr>
                <w:sz w:val="10"/>
                <w:szCs w:val="10"/>
              </w:rPr>
              <w:t>Отв.  Ерцкина Т.В.</w:t>
            </w: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77398784" w14:textId="77777777" w:rsidR="00B305CB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510CA76" w14:textId="77777777" w:rsidR="00B305CB" w:rsidRPr="00910B24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0340648" w14:textId="77777777" w:rsidR="00B305CB" w:rsidRPr="00910B24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06E1C3EA" w14:textId="77777777" w:rsidR="00B305CB" w:rsidRPr="00910B24" w:rsidRDefault="00B305C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1E258DA0" w14:textId="77777777" w:rsidR="00B305CB" w:rsidRPr="00AA08E7" w:rsidRDefault="00B305CB"/>
        </w:tc>
      </w:tr>
      <w:tr w:rsidR="000B024B" w:rsidRPr="00AA08E7" w14:paraId="2732A040" w14:textId="77777777" w:rsidTr="00FF7959">
        <w:trPr>
          <w:gridAfter w:val="1"/>
          <w:wAfter w:w="600" w:type="pct"/>
          <w:trHeight w:val="388"/>
        </w:trPr>
        <w:tc>
          <w:tcPr>
            <w:tcW w:w="192" w:type="pct"/>
          </w:tcPr>
          <w:p w14:paraId="56F81CDB" w14:textId="35D96545" w:rsidR="000B024B" w:rsidRPr="00AA08E7" w:rsidRDefault="000B024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shd w:val="clear" w:color="auto" w:fill="auto"/>
          </w:tcPr>
          <w:p w14:paraId="0777D41B" w14:textId="206FEB68" w:rsidR="000B024B" w:rsidRPr="00910B24" w:rsidRDefault="000B024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1B10BB6B" w14:textId="0F67958B" w:rsidR="002C7C6E" w:rsidRPr="00FF7959" w:rsidRDefault="00FF7959" w:rsidP="007A5CD2">
            <w:pPr>
              <w:jc w:val="center"/>
              <w:rPr>
                <w:sz w:val="10"/>
                <w:szCs w:val="10"/>
              </w:rPr>
            </w:pPr>
            <w:r w:rsidRPr="00FF7959">
              <w:rPr>
                <w:sz w:val="10"/>
                <w:szCs w:val="10"/>
              </w:rPr>
              <w:t xml:space="preserve">12.00 </w:t>
            </w:r>
            <w:r>
              <w:rPr>
                <w:sz w:val="10"/>
                <w:szCs w:val="10"/>
              </w:rPr>
              <w:t xml:space="preserve">ВКС </w:t>
            </w:r>
            <w:r w:rsidRPr="00FF7959">
              <w:rPr>
                <w:sz w:val="10"/>
                <w:szCs w:val="10"/>
              </w:rPr>
              <w:t>Минсоцдемография</w:t>
            </w:r>
            <w:r>
              <w:rPr>
                <w:sz w:val="10"/>
                <w:szCs w:val="10"/>
              </w:rPr>
              <w:t>.</w:t>
            </w:r>
            <w:r w:rsidRPr="00FF7959">
              <w:rPr>
                <w:sz w:val="10"/>
                <w:szCs w:val="10"/>
              </w:rPr>
              <w:t xml:space="preserve"> </w:t>
            </w:r>
            <w:proofErr w:type="gramStart"/>
            <w:r w:rsidRPr="00FF7959">
              <w:rPr>
                <w:sz w:val="10"/>
                <w:szCs w:val="10"/>
              </w:rPr>
              <w:t>Приветственный</w:t>
            </w:r>
            <w:proofErr w:type="gramEnd"/>
            <w:r w:rsidRPr="00FF7959">
              <w:rPr>
                <w:sz w:val="10"/>
                <w:szCs w:val="10"/>
              </w:rPr>
              <w:t xml:space="preserve"> вебинар для участников Первой Национальной профессиональной премии «Женщины НКО» 2024. Участв. Галицына Н.Е.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6BF2C6C5" w14:textId="26B1E867" w:rsidR="000B024B" w:rsidRPr="00910B24" w:rsidRDefault="00E56AC9" w:rsidP="007A5CD2">
            <w:pPr>
              <w:jc w:val="center"/>
              <w:rPr>
                <w:sz w:val="10"/>
                <w:szCs w:val="10"/>
              </w:rPr>
            </w:pPr>
            <w:r w:rsidRPr="00E56AC9">
              <w:rPr>
                <w:sz w:val="10"/>
                <w:szCs w:val="10"/>
              </w:rPr>
              <w:t>12.00 «Библиотека № 1»</w:t>
            </w:r>
            <w:r w:rsidR="00865B0E">
              <w:rPr>
                <w:sz w:val="10"/>
                <w:szCs w:val="10"/>
              </w:rPr>
              <w:t xml:space="preserve">. </w:t>
            </w:r>
            <w:r w:rsidRPr="00E56AC9">
              <w:rPr>
                <w:sz w:val="10"/>
                <w:szCs w:val="10"/>
              </w:rPr>
              <w:t>Литературно-эколо</w:t>
            </w:r>
            <w:r w:rsidR="0033687E">
              <w:rPr>
                <w:sz w:val="10"/>
                <w:szCs w:val="10"/>
              </w:rPr>
              <w:t>-</w:t>
            </w:r>
            <w:r w:rsidRPr="00E56AC9">
              <w:rPr>
                <w:sz w:val="10"/>
                <w:szCs w:val="10"/>
              </w:rPr>
              <w:t>гический тур</w:t>
            </w:r>
            <w:r w:rsidR="00865B0E">
              <w:rPr>
                <w:sz w:val="10"/>
                <w:szCs w:val="10"/>
              </w:rPr>
              <w:t xml:space="preserve"> </w:t>
            </w:r>
            <w:r w:rsidRPr="00E56AC9">
              <w:rPr>
                <w:sz w:val="10"/>
                <w:szCs w:val="10"/>
              </w:rPr>
              <w:t xml:space="preserve">«Секретное досье про лесную </w:t>
            </w:r>
            <w:proofErr w:type="gramStart"/>
            <w:r w:rsidRPr="00E56AC9">
              <w:rPr>
                <w:sz w:val="10"/>
                <w:szCs w:val="10"/>
              </w:rPr>
              <w:t>братву</w:t>
            </w:r>
            <w:proofErr w:type="gramEnd"/>
            <w:r w:rsidRPr="00E56AC9">
              <w:rPr>
                <w:sz w:val="10"/>
                <w:szCs w:val="10"/>
              </w:rPr>
              <w:t>»</w:t>
            </w:r>
            <w:r w:rsidR="00BD2936">
              <w:rPr>
                <w:sz w:val="10"/>
                <w:szCs w:val="10"/>
              </w:rPr>
              <w:t>.</w:t>
            </w:r>
            <w:r w:rsidR="00865B0E">
              <w:rPr>
                <w:sz w:val="10"/>
                <w:szCs w:val="10"/>
              </w:rPr>
              <w:t xml:space="preserve"> 6+. </w:t>
            </w:r>
            <w:r w:rsidRPr="00E56AC9">
              <w:rPr>
                <w:sz w:val="10"/>
                <w:szCs w:val="10"/>
              </w:rPr>
              <w:t>Отв.  Казуева Ю.А., Пономарева Е.Н</w:t>
            </w:r>
            <w:r w:rsidR="00865B0E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FFFFFF" w:themeFill="background1"/>
          </w:tcPr>
          <w:p w14:paraId="426C796F" w14:textId="62898209" w:rsidR="000B024B" w:rsidRPr="00910B24" w:rsidRDefault="000B024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A8D5708" w14:textId="228012CB" w:rsidR="00865B0E" w:rsidRDefault="00865B0E" w:rsidP="007A5CD2">
            <w:pPr>
              <w:jc w:val="center"/>
              <w:rPr>
                <w:sz w:val="10"/>
                <w:szCs w:val="10"/>
              </w:rPr>
            </w:pPr>
            <w:r w:rsidRPr="00865B0E">
              <w:rPr>
                <w:sz w:val="10"/>
                <w:szCs w:val="10"/>
              </w:rPr>
              <w:t>12.30 КИЦ "Третье Место"</w:t>
            </w:r>
            <w:r>
              <w:rPr>
                <w:sz w:val="10"/>
                <w:szCs w:val="10"/>
              </w:rPr>
              <w:t xml:space="preserve"> </w:t>
            </w:r>
            <w:r w:rsidRPr="00865B0E">
              <w:rPr>
                <w:sz w:val="10"/>
                <w:szCs w:val="10"/>
              </w:rPr>
              <w:t>Громкие чтения «Сундучок с басн</w:t>
            </w:r>
            <w:r>
              <w:rPr>
                <w:sz w:val="10"/>
                <w:szCs w:val="10"/>
              </w:rPr>
              <w:t>ями к 225-летию И. Крылова»</w:t>
            </w:r>
          </w:p>
          <w:p w14:paraId="7CF02EBB" w14:textId="6B50972F" w:rsidR="000B024B" w:rsidRPr="00910B24" w:rsidRDefault="00865B0E" w:rsidP="007A5CD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6+ </w:t>
            </w:r>
            <w:r w:rsidRPr="00865B0E">
              <w:rPr>
                <w:sz w:val="10"/>
                <w:szCs w:val="10"/>
              </w:rPr>
              <w:t>Отв.  Ищейкина Л.Е.</w:t>
            </w:r>
          </w:p>
        </w:tc>
        <w:tc>
          <w:tcPr>
            <w:tcW w:w="601" w:type="pct"/>
            <w:shd w:val="clear" w:color="auto" w:fill="FFFFFF" w:themeFill="background1"/>
          </w:tcPr>
          <w:p w14:paraId="4DF6EA8F" w14:textId="5188096F" w:rsidR="000B024B" w:rsidRPr="00910B24" w:rsidRDefault="000B024B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49159E7" w14:textId="779A9365" w:rsidR="000B024B" w:rsidRPr="00910B24" w:rsidRDefault="000B024B" w:rsidP="007A5CD2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7B4EC79F" w14:textId="77777777" w:rsidTr="00144CC0">
        <w:trPr>
          <w:gridAfter w:val="1"/>
          <w:wAfter w:w="600" w:type="pct"/>
          <w:trHeight w:val="229"/>
        </w:trPr>
        <w:tc>
          <w:tcPr>
            <w:tcW w:w="192" w:type="pct"/>
            <w:shd w:val="clear" w:color="auto" w:fill="auto"/>
          </w:tcPr>
          <w:p w14:paraId="1022C4CB" w14:textId="2F0D9EFA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76191D2A" w14:textId="77777777" w:rsidR="007422EF" w:rsidRDefault="007422EF" w:rsidP="007A5CD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13.00</w:t>
            </w:r>
            <w:r w:rsidRPr="007422EF">
              <w:rPr>
                <w:sz w:val="10"/>
                <w:szCs w:val="10"/>
              </w:rPr>
              <w:t xml:space="preserve"> 12.02.</w:t>
            </w:r>
            <w:r>
              <w:rPr>
                <w:sz w:val="10"/>
                <w:szCs w:val="10"/>
              </w:rPr>
              <w:t>-</w:t>
            </w:r>
            <w:r w:rsidRPr="007422EF">
              <w:rPr>
                <w:sz w:val="10"/>
                <w:szCs w:val="10"/>
              </w:rPr>
              <w:t>16.02</w:t>
            </w:r>
            <w:r>
              <w:rPr>
                <w:sz w:val="10"/>
                <w:szCs w:val="10"/>
              </w:rPr>
              <w:t>. Рейдовые мероприятия.</w:t>
            </w:r>
          </w:p>
          <w:p w14:paraId="20E468F4" w14:textId="265DB630" w:rsidR="00075A7E" w:rsidRPr="00910B24" w:rsidRDefault="007422EF" w:rsidP="007A5CD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Участв. Члены АК. Отв. </w:t>
            </w:r>
            <w:r w:rsidRPr="007422EF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shd w:val="clear" w:color="auto" w:fill="FFFFFF" w:themeFill="background1"/>
          </w:tcPr>
          <w:p w14:paraId="4B0F56D5" w14:textId="5367494C" w:rsidR="00075A7E" w:rsidRPr="00910B24" w:rsidRDefault="00075A7E" w:rsidP="007708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C153E97" w14:textId="6111FF03" w:rsidR="00075A7E" w:rsidRPr="00910B24" w:rsidRDefault="00075A7E" w:rsidP="009449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60F081D" w14:textId="54D9393B" w:rsidR="00075A7E" w:rsidRPr="00910B24" w:rsidRDefault="00075A7E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A6620E6" w14:textId="6FD5CDA3" w:rsidR="00075A7E" w:rsidRPr="00910B24" w:rsidRDefault="00075A7E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F2875CE" w14:textId="77777777" w:rsidR="00075A7E" w:rsidRPr="00910B24" w:rsidRDefault="00075A7E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4E3C5326" w14:textId="77777777" w:rsidR="00075A7E" w:rsidRPr="00910B24" w:rsidRDefault="00075A7E" w:rsidP="007A5CD2">
            <w:pPr>
              <w:jc w:val="center"/>
              <w:rPr>
                <w:sz w:val="10"/>
                <w:szCs w:val="10"/>
              </w:rPr>
            </w:pPr>
          </w:p>
        </w:tc>
      </w:tr>
      <w:tr w:rsidR="00D357BA" w:rsidRPr="00AA08E7" w14:paraId="51FB8634" w14:textId="77777777" w:rsidTr="008B0F62">
        <w:trPr>
          <w:gridAfter w:val="1"/>
          <w:wAfter w:w="600" w:type="pct"/>
          <w:trHeight w:val="345"/>
        </w:trPr>
        <w:tc>
          <w:tcPr>
            <w:tcW w:w="192" w:type="pct"/>
            <w:vMerge w:val="restart"/>
            <w:shd w:val="clear" w:color="auto" w:fill="auto"/>
          </w:tcPr>
          <w:p w14:paraId="184D1168" w14:textId="77777777" w:rsidR="00D357BA" w:rsidRPr="00AA08E7" w:rsidRDefault="00D357BA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FA172F5" w14:textId="70D164CE" w:rsidR="00D357BA" w:rsidRPr="00910B24" w:rsidRDefault="00D357BA" w:rsidP="00216E5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14.00-17.00   22.01.-</w:t>
            </w:r>
            <w:r w:rsidRPr="00085D90">
              <w:rPr>
                <w:sz w:val="10"/>
                <w:szCs w:val="10"/>
              </w:rPr>
              <w:t>01.05.</w:t>
            </w:r>
            <w:r>
              <w:rPr>
                <w:sz w:val="10"/>
                <w:szCs w:val="10"/>
              </w:rPr>
              <w:t xml:space="preserve"> </w:t>
            </w:r>
            <w:r w:rsidRPr="00085D90">
              <w:rPr>
                <w:sz w:val="10"/>
                <w:szCs w:val="10"/>
              </w:rPr>
              <w:t xml:space="preserve">МБУ «Центр инициатив». Акция «Всё для фронта, всё для Победы». Участ. Школьники и </w:t>
            </w:r>
            <w:r>
              <w:rPr>
                <w:sz w:val="10"/>
                <w:szCs w:val="10"/>
              </w:rPr>
              <w:t xml:space="preserve">студенты Безенчукского района. Отв. </w:t>
            </w:r>
            <w:r w:rsidRPr="00085D90">
              <w:rPr>
                <w:sz w:val="10"/>
                <w:szCs w:val="10"/>
              </w:rPr>
              <w:t xml:space="preserve">Сотрудники </w:t>
            </w:r>
            <w:r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shd w:val="clear" w:color="auto" w:fill="92D050"/>
          </w:tcPr>
          <w:p w14:paraId="4FC41957" w14:textId="7A1DA6BD" w:rsidR="00D357BA" w:rsidRPr="00910B24" w:rsidRDefault="00D357BA" w:rsidP="00DC5EE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</w:t>
            </w:r>
            <w:r w:rsidRPr="000D36CB">
              <w:rPr>
                <w:sz w:val="10"/>
                <w:szCs w:val="10"/>
              </w:rPr>
              <w:t xml:space="preserve">Личный приём </w:t>
            </w:r>
            <w:r>
              <w:rPr>
                <w:sz w:val="10"/>
                <w:szCs w:val="10"/>
              </w:rPr>
              <w:t>граждан по вопросам жилищно-коммунального хозяйства</w:t>
            </w:r>
            <w:r>
              <w:t xml:space="preserve"> </w:t>
            </w:r>
            <w:proofErr w:type="gramStart"/>
            <w:r w:rsidRPr="005E7481">
              <w:rPr>
                <w:sz w:val="10"/>
                <w:szCs w:val="10"/>
              </w:rPr>
              <w:t>руководи</w:t>
            </w:r>
            <w:r>
              <w:rPr>
                <w:sz w:val="10"/>
                <w:szCs w:val="10"/>
              </w:rPr>
              <w:t>-</w:t>
            </w:r>
            <w:proofErr w:type="spellStart"/>
            <w:r w:rsidRPr="005E7481">
              <w:rPr>
                <w:sz w:val="10"/>
                <w:szCs w:val="10"/>
              </w:rPr>
              <w:t>телем</w:t>
            </w:r>
            <w:proofErr w:type="spellEnd"/>
            <w:proofErr w:type="gramEnd"/>
            <w:r w:rsidRPr="005E7481">
              <w:rPr>
                <w:sz w:val="10"/>
                <w:szCs w:val="10"/>
              </w:rPr>
              <w:t xml:space="preserve">  ГЖИ Катковой В.А.</w:t>
            </w:r>
            <w:r>
              <w:rPr>
                <w:sz w:val="10"/>
                <w:szCs w:val="10"/>
              </w:rPr>
              <w:t xml:space="preserve"> </w:t>
            </w:r>
            <w:r w:rsidRPr="000D36CB">
              <w:rPr>
                <w:sz w:val="10"/>
                <w:szCs w:val="10"/>
              </w:rPr>
              <w:t xml:space="preserve">Участ. </w:t>
            </w:r>
            <w:r>
              <w:rPr>
                <w:sz w:val="10"/>
                <w:szCs w:val="10"/>
              </w:rPr>
              <w:t>Глава района.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92D050"/>
          </w:tcPr>
          <w:p w14:paraId="57BC9E41" w14:textId="77777777" w:rsidR="00D357BA" w:rsidRDefault="00D357BA" w:rsidP="007A5CD2">
            <w:pPr>
              <w:jc w:val="center"/>
              <w:rPr>
                <w:sz w:val="10"/>
                <w:szCs w:val="10"/>
              </w:rPr>
            </w:pPr>
            <w:r w:rsidRPr="00057EF1">
              <w:rPr>
                <w:sz w:val="10"/>
                <w:szCs w:val="10"/>
              </w:rPr>
              <w:t>14.00 МБУ «Центр инициатив». Рабочая встреча представителей «Звезда и Лира» с волонтерами и семьями участников СВО.</w:t>
            </w:r>
          </w:p>
          <w:p w14:paraId="365AE2D4" w14:textId="37C5D876" w:rsidR="00D357BA" w:rsidRDefault="00D357BA" w:rsidP="007A5CD2">
            <w:pPr>
              <w:jc w:val="center"/>
              <w:rPr>
                <w:sz w:val="10"/>
                <w:szCs w:val="10"/>
              </w:rPr>
            </w:pPr>
            <w:r w:rsidRPr="00057EF1">
              <w:rPr>
                <w:sz w:val="10"/>
                <w:szCs w:val="10"/>
              </w:rPr>
              <w:t xml:space="preserve">Акция «Мы граждане России». Вручение паспортов. Участ. </w:t>
            </w:r>
            <w:r>
              <w:rPr>
                <w:sz w:val="10"/>
                <w:szCs w:val="10"/>
              </w:rPr>
              <w:t xml:space="preserve">Глава района, </w:t>
            </w:r>
            <w:proofErr w:type="gramStart"/>
            <w:r w:rsidR="008B0F62">
              <w:rPr>
                <w:sz w:val="10"/>
                <w:szCs w:val="10"/>
              </w:rPr>
              <w:t>приглашенные</w:t>
            </w:r>
            <w:proofErr w:type="gramEnd"/>
            <w:r w:rsidR="008B0F62">
              <w:rPr>
                <w:sz w:val="10"/>
                <w:szCs w:val="10"/>
              </w:rPr>
              <w:t>.</w:t>
            </w:r>
          </w:p>
          <w:p w14:paraId="310CED82" w14:textId="40969868" w:rsidR="00D357BA" w:rsidRPr="00910B24" w:rsidRDefault="00D357BA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580051F7" w14:textId="6AC0AAB8" w:rsidR="00D357BA" w:rsidRPr="00910B24" w:rsidRDefault="00D357BA" w:rsidP="00A73FB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ВКС заседание</w:t>
            </w:r>
            <w:r w:rsidRPr="00A73FBB">
              <w:rPr>
                <w:sz w:val="10"/>
                <w:szCs w:val="10"/>
              </w:rPr>
              <w:t xml:space="preserve"> Штаба по обеспечению безопасности электроснабжения потребителей Самарской области</w:t>
            </w:r>
            <w:r>
              <w:rPr>
                <w:sz w:val="10"/>
                <w:szCs w:val="10"/>
              </w:rPr>
              <w:t>. Участ. Глава района.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F556459" w14:textId="71CEF398" w:rsidR="00D357BA" w:rsidRPr="00910B24" w:rsidRDefault="00D357BA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29F76839" w14:textId="77777777" w:rsidR="00D357BA" w:rsidRPr="00910B24" w:rsidRDefault="00D357BA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13662DE6" w14:textId="77777777" w:rsidR="00D357BA" w:rsidRPr="00910B24" w:rsidRDefault="00D357BA" w:rsidP="007A5CD2">
            <w:pPr>
              <w:jc w:val="center"/>
              <w:rPr>
                <w:sz w:val="10"/>
                <w:szCs w:val="10"/>
              </w:rPr>
            </w:pPr>
          </w:p>
        </w:tc>
      </w:tr>
      <w:tr w:rsidR="00654407" w:rsidRPr="00AA08E7" w14:paraId="79BB1657" w14:textId="77777777" w:rsidTr="00361448">
        <w:trPr>
          <w:gridAfter w:val="1"/>
          <w:wAfter w:w="600" w:type="pct"/>
          <w:trHeight w:val="265"/>
        </w:trPr>
        <w:tc>
          <w:tcPr>
            <w:tcW w:w="192" w:type="pct"/>
            <w:vMerge/>
            <w:shd w:val="clear" w:color="auto" w:fill="auto"/>
          </w:tcPr>
          <w:p w14:paraId="2552B889" w14:textId="77777777" w:rsidR="00654407" w:rsidRPr="00AA08E7" w:rsidRDefault="0065440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17E38B5" w14:textId="77777777" w:rsidR="00654407" w:rsidRPr="00085D90" w:rsidRDefault="00654407" w:rsidP="00085D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25268E6" w14:textId="20BE9120" w:rsidR="00654407" w:rsidRDefault="00654407" w:rsidP="001D30FF">
            <w:pPr>
              <w:jc w:val="center"/>
              <w:rPr>
                <w:sz w:val="10"/>
                <w:szCs w:val="10"/>
              </w:rPr>
            </w:pPr>
            <w:r w:rsidRPr="001D30FF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Судебное заседание </w:t>
            </w:r>
            <w:r w:rsidRPr="001D30FF">
              <w:rPr>
                <w:sz w:val="10"/>
                <w:szCs w:val="10"/>
              </w:rPr>
              <w:t>Арбитражного суда г. Самара по иск</w:t>
            </w:r>
            <w:proofErr w:type="gramStart"/>
            <w:r w:rsidRPr="001D30FF">
              <w:rPr>
                <w:sz w:val="10"/>
                <w:szCs w:val="10"/>
              </w:rPr>
              <w:t>у ООО</w:t>
            </w:r>
            <w:proofErr w:type="gramEnd"/>
            <w:r w:rsidRPr="001D30FF">
              <w:rPr>
                <w:sz w:val="10"/>
                <w:szCs w:val="10"/>
              </w:rPr>
              <w:t xml:space="preserve"> «Диастрой» к Комитету по строительству Администрации района о взыскании денежных средств.</w:t>
            </w:r>
            <w:r>
              <w:rPr>
                <w:sz w:val="10"/>
                <w:szCs w:val="10"/>
              </w:rPr>
              <w:t xml:space="preserve"> Участ. Егорова ТВ</w:t>
            </w:r>
          </w:p>
        </w:tc>
        <w:tc>
          <w:tcPr>
            <w:tcW w:w="601" w:type="pct"/>
            <w:vMerge/>
            <w:shd w:val="clear" w:color="auto" w:fill="92D050"/>
          </w:tcPr>
          <w:p w14:paraId="7E8EFDD1" w14:textId="77777777" w:rsidR="00654407" w:rsidRDefault="00654407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EAC38F4" w14:textId="28997E30" w:rsidR="00654407" w:rsidRDefault="00654407" w:rsidP="009C78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Областной </w:t>
            </w:r>
            <w:r w:rsidRPr="008A03A8">
              <w:rPr>
                <w:sz w:val="10"/>
                <w:szCs w:val="10"/>
              </w:rPr>
              <w:t xml:space="preserve">суд  </w:t>
            </w:r>
            <w:r>
              <w:rPr>
                <w:sz w:val="10"/>
                <w:szCs w:val="10"/>
              </w:rPr>
              <w:t xml:space="preserve">судебное заседание </w:t>
            </w:r>
            <w:r w:rsidRPr="008A03A8">
              <w:rPr>
                <w:sz w:val="10"/>
                <w:szCs w:val="10"/>
              </w:rPr>
              <w:t>о выселении ФИО</w:t>
            </w:r>
            <w:r>
              <w:rPr>
                <w:sz w:val="10"/>
                <w:szCs w:val="10"/>
              </w:rPr>
              <w:t>. Участв. Титова Л.А.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4011D690" w14:textId="77777777" w:rsidR="00654407" w:rsidRPr="00910B24" w:rsidRDefault="00654407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76117B3" w14:textId="77777777" w:rsidR="00654407" w:rsidRPr="00910B24" w:rsidRDefault="00654407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32D6E926" w14:textId="77777777" w:rsidR="00654407" w:rsidRPr="00910B24" w:rsidRDefault="00654407" w:rsidP="007A5CD2">
            <w:pPr>
              <w:jc w:val="center"/>
              <w:rPr>
                <w:sz w:val="10"/>
                <w:szCs w:val="10"/>
              </w:rPr>
            </w:pPr>
          </w:p>
        </w:tc>
      </w:tr>
      <w:tr w:rsidR="00654407" w:rsidRPr="00AA08E7" w14:paraId="35D23C6E" w14:textId="77777777" w:rsidTr="00654407">
        <w:trPr>
          <w:gridAfter w:val="1"/>
          <w:wAfter w:w="600" w:type="pct"/>
          <w:trHeight w:val="189"/>
        </w:trPr>
        <w:tc>
          <w:tcPr>
            <w:tcW w:w="192" w:type="pct"/>
            <w:vMerge/>
            <w:shd w:val="clear" w:color="auto" w:fill="auto"/>
          </w:tcPr>
          <w:p w14:paraId="66DBB27E" w14:textId="77777777" w:rsidR="00654407" w:rsidRPr="00AA08E7" w:rsidRDefault="0065440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55B7A4C" w14:textId="77777777" w:rsidR="00654407" w:rsidRPr="00085D90" w:rsidRDefault="00654407" w:rsidP="00085D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F6603" w14:textId="77777777" w:rsidR="00654407" w:rsidRPr="001D30FF" w:rsidRDefault="00654407" w:rsidP="001D30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59A967F7" w14:textId="77777777" w:rsidR="00654407" w:rsidRDefault="00654407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530657B4" w14:textId="049214AC" w:rsidR="00654407" w:rsidRDefault="00654407" w:rsidP="0065440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14.30 ВКС (по ссылке) </w:t>
            </w:r>
            <w:r w:rsidRPr="00654407">
              <w:rPr>
                <w:sz w:val="10"/>
                <w:szCs w:val="10"/>
              </w:rPr>
              <w:t>Минимуществ</w:t>
            </w:r>
            <w:r>
              <w:rPr>
                <w:sz w:val="10"/>
                <w:szCs w:val="10"/>
              </w:rPr>
              <w:t xml:space="preserve">о </w:t>
            </w:r>
            <w:r w:rsidRPr="00654407">
              <w:rPr>
                <w:sz w:val="10"/>
                <w:szCs w:val="10"/>
              </w:rPr>
              <w:t>совещани</w:t>
            </w:r>
            <w:r>
              <w:rPr>
                <w:sz w:val="10"/>
                <w:szCs w:val="10"/>
              </w:rPr>
              <w:t>е</w:t>
            </w:r>
            <w:r w:rsidRPr="00654407">
              <w:rPr>
                <w:sz w:val="10"/>
                <w:szCs w:val="10"/>
              </w:rPr>
              <w:t xml:space="preserve"> по вопросам сверки данных реестра муниципа</w:t>
            </w:r>
            <w:r>
              <w:rPr>
                <w:sz w:val="10"/>
                <w:szCs w:val="10"/>
              </w:rPr>
              <w:t>-</w:t>
            </w:r>
            <w:r w:rsidRPr="00654407">
              <w:rPr>
                <w:sz w:val="10"/>
                <w:szCs w:val="10"/>
              </w:rPr>
              <w:t xml:space="preserve">льного имущества Самарской области в программе ГИС </w:t>
            </w:r>
            <w:proofErr w:type="gramStart"/>
            <w:r w:rsidRPr="00654407">
              <w:rPr>
                <w:sz w:val="10"/>
                <w:szCs w:val="10"/>
              </w:rPr>
              <w:t>СО</w:t>
            </w:r>
            <w:proofErr w:type="gramEnd"/>
            <w:r w:rsidRPr="00654407">
              <w:rPr>
                <w:sz w:val="10"/>
                <w:szCs w:val="10"/>
              </w:rPr>
              <w:t xml:space="preserve"> «Управление активами Самарской области» с данными Единого государственного реестра недвижимости</w:t>
            </w:r>
            <w:r>
              <w:rPr>
                <w:sz w:val="10"/>
                <w:szCs w:val="10"/>
              </w:rPr>
              <w:t>. Участ. Боровец Ю.М.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355F8097" w14:textId="77777777" w:rsidR="00654407" w:rsidRPr="00910B24" w:rsidRDefault="00654407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BD4DF6C" w14:textId="77777777" w:rsidR="00654407" w:rsidRPr="00910B24" w:rsidRDefault="00654407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208BFF6A" w14:textId="77777777" w:rsidR="00654407" w:rsidRPr="00910B24" w:rsidRDefault="00654407" w:rsidP="007A5CD2">
            <w:pPr>
              <w:jc w:val="center"/>
              <w:rPr>
                <w:sz w:val="10"/>
                <w:szCs w:val="10"/>
              </w:rPr>
            </w:pPr>
          </w:p>
        </w:tc>
      </w:tr>
      <w:tr w:rsidR="00D357BA" w:rsidRPr="00AA08E7" w14:paraId="0D56E844" w14:textId="77777777" w:rsidTr="00654407">
        <w:trPr>
          <w:gridAfter w:val="1"/>
          <w:wAfter w:w="600" w:type="pct"/>
          <w:trHeight w:val="315"/>
        </w:trPr>
        <w:tc>
          <w:tcPr>
            <w:tcW w:w="192" w:type="pct"/>
            <w:vMerge/>
            <w:shd w:val="clear" w:color="auto" w:fill="auto"/>
          </w:tcPr>
          <w:p w14:paraId="0DBABD06" w14:textId="77777777" w:rsidR="00D357BA" w:rsidRPr="00AA08E7" w:rsidRDefault="00D357BA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FF23DB6" w14:textId="77777777" w:rsidR="00D357BA" w:rsidRPr="00085D90" w:rsidRDefault="00D357BA" w:rsidP="00085D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B36413E" w14:textId="6704A809" w:rsidR="00D357BA" w:rsidRPr="001D30FF" w:rsidRDefault="00D357BA" w:rsidP="0066093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ВКС Минсельхоз </w:t>
            </w:r>
            <w:r w:rsidR="008B0F62">
              <w:rPr>
                <w:sz w:val="10"/>
                <w:szCs w:val="10"/>
              </w:rPr>
              <w:t xml:space="preserve">совещание </w:t>
            </w:r>
            <w:r>
              <w:rPr>
                <w:sz w:val="10"/>
                <w:szCs w:val="10"/>
              </w:rPr>
              <w:t>под председательством Н.В.Абашина (вопросы в повестке). Участ. Власов Д.В., Попов Е.С.</w:t>
            </w:r>
          </w:p>
        </w:tc>
        <w:tc>
          <w:tcPr>
            <w:tcW w:w="601" w:type="pct"/>
            <w:vMerge/>
            <w:shd w:val="clear" w:color="auto" w:fill="92D050"/>
          </w:tcPr>
          <w:p w14:paraId="0B719E00" w14:textId="77777777" w:rsidR="00D357BA" w:rsidRDefault="00D357BA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0C71B80" w14:textId="77777777" w:rsidR="00D357BA" w:rsidRDefault="00D357BA" w:rsidP="009C78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1176CB81" w14:textId="77777777" w:rsidR="00D357BA" w:rsidRPr="00910B24" w:rsidRDefault="00D357BA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1569CAB7" w14:textId="77777777" w:rsidR="00D357BA" w:rsidRPr="00910B24" w:rsidRDefault="00D357BA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16928076" w14:textId="77777777" w:rsidR="00D357BA" w:rsidRPr="00910B24" w:rsidRDefault="00D357BA" w:rsidP="007A5CD2">
            <w:pPr>
              <w:jc w:val="center"/>
              <w:rPr>
                <w:sz w:val="10"/>
                <w:szCs w:val="10"/>
              </w:rPr>
            </w:pPr>
          </w:p>
        </w:tc>
      </w:tr>
      <w:tr w:rsidR="00D357BA" w:rsidRPr="00AA08E7" w14:paraId="387CBE9D" w14:textId="77777777" w:rsidTr="00654407">
        <w:trPr>
          <w:gridAfter w:val="1"/>
          <w:wAfter w:w="600" w:type="pct"/>
          <w:trHeight w:val="834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1676DB" w14:textId="77777777" w:rsidR="00D357BA" w:rsidRPr="00AA08E7" w:rsidRDefault="00D357BA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DA7132" w14:textId="77777777" w:rsidR="00D357BA" w:rsidRPr="00085D90" w:rsidRDefault="00D357BA" w:rsidP="00085D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F356980" w14:textId="7BAF9BEB" w:rsidR="00D357BA" w:rsidRDefault="00D357BA" w:rsidP="00B40CF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ВКС (по ссылке) Минэнерго ЖКХ </w:t>
            </w:r>
            <w:r w:rsidRPr="00D357BA">
              <w:rPr>
                <w:sz w:val="10"/>
                <w:szCs w:val="10"/>
              </w:rPr>
              <w:t>совеща</w:t>
            </w:r>
            <w:r>
              <w:rPr>
                <w:sz w:val="10"/>
                <w:szCs w:val="10"/>
              </w:rPr>
              <w:t>-</w:t>
            </w:r>
            <w:r w:rsidRPr="00D357BA">
              <w:rPr>
                <w:sz w:val="10"/>
                <w:szCs w:val="10"/>
              </w:rPr>
              <w:t>ние под председательством В.А. Василенко, на котором планируется обсудить вопросы порядка заключения договоров обслуживания ВДГО в многоквартирных домах с газораспределите</w:t>
            </w:r>
            <w:r>
              <w:rPr>
                <w:sz w:val="10"/>
                <w:szCs w:val="10"/>
              </w:rPr>
              <w:t>-</w:t>
            </w:r>
            <w:r w:rsidRPr="00D357BA">
              <w:rPr>
                <w:sz w:val="10"/>
                <w:szCs w:val="10"/>
              </w:rPr>
              <w:t>льными организациями.</w:t>
            </w:r>
            <w:r>
              <w:rPr>
                <w:sz w:val="10"/>
                <w:szCs w:val="10"/>
              </w:rPr>
              <w:t xml:space="preserve"> Участ. Малежик В.В., </w:t>
            </w:r>
            <w:r w:rsidR="00B40CFC">
              <w:rPr>
                <w:sz w:val="10"/>
                <w:szCs w:val="10"/>
              </w:rPr>
              <w:t>Мещеряков П.А.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92D050"/>
          </w:tcPr>
          <w:p w14:paraId="5F1D2146" w14:textId="77777777" w:rsidR="00D357BA" w:rsidRDefault="00D357BA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B926918" w14:textId="77777777" w:rsidR="00D357BA" w:rsidRDefault="00D357BA" w:rsidP="009C78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AD6C8C9" w14:textId="77777777" w:rsidR="00D357BA" w:rsidRPr="00910B24" w:rsidRDefault="00D357BA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CE1A5A7" w14:textId="77777777" w:rsidR="00D357BA" w:rsidRPr="00910B24" w:rsidRDefault="00D357BA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9CE151" w14:textId="77777777" w:rsidR="00D357BA" w:rsidRPr="00910B24" w:rsidRDefault="00D357BA" w:rsidP="007A5CD2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6257CE5E" w14:textId="77777777" w:rsidTr="00057EF1">
        <w:trPr>
          <w:gridAfter w:val="1"/>
          <w:wAfter w:w="600" w:type="pct"/>
          <w:trHeight w:val="250"/>
        </w:trPr>
        <w:tc>
          <w:tcPr>
            <w:tcW w:w="192" w:type="pct"/>
            <w:shd w:val="clear" w:color="auto" w:fill="auto"/>
          </w:tcPr>
          <w:p w14:paraId="0B5C0502" w14:textId="00DD7F2D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6438E01C" w14:textId="7BF91E43" w:rsidR="00075A7E" w:rsidRPr="00910B24" w:rsidRDefault="006B1224" w:rsidP="00736B5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ВКС </w:t>
            </w:r>
            <w:r w:rsidR="0041472A">
              <w:rPr>
                <w:sz w:val="10"/>
                <w:szCs w:val="10"/>
              </w:rPr>
              <w:t xml:space="preserve">(по ссылке) </w:t>
            </w:r>
            <w:r>
              <w:rPr>
                <w:sz w:val="10"/>
                <w:szCs w:val="10"/>
              </w:rPr>
              <w:t xml:space="preserve">Минстрой совещание по вопросу реализации мероприятий по </w:t>
            </w:r>
            <w:r w:rsidR="00736B53">
              <w:rPr>
                <w:sz w:val="10"/>
                <w:szCs w:val="10"/>
              </w:rPr>
              <w:t>обеспечению</w:t>
            </w:r>
            <w:r>
              <w:rPr>
                <w:sz w:val="10"/>
                <w:szCs w:val="10"/>
              </w:rPr>
              <w:t xml:space="preserve"> жилыми помещениями детей-сирот и детей, оставшихся без попечения родителей, лиц из их числа. Участ. Боровец Ю.М.</w:t>
            </w:r>
          </w:p>
        </w:tc>
        <w:tc>
          <w:tcPr>
            <w:tcW w:w="601" w:type="pct"/>
            <w:shd w:val="clear" w:color="auto" w:fill="FFFFFF" w:themeFill="background1"/>
          </w:tcPr>
          <w:p w14:paraId="74FA8FD3" w14:textId="297CA06E" w:rsidR="00075A7E" w:rsidRPr="00910B24" w:rsidRDefault="00075A7E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1D64298" w14:textId="22807D7D" w:rsidR="00075A7E" w:rsidRPr="00910B24" w:rsidRDefault="00075A7E" w:rsidP="00085D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CE849F8" w14:textId="05718301" w:rsidR="00075A7E" w:rsidRPr="00910B24" w:rsidRDefault="00865B0E" w:rsidP="009C78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КИЦ "Третье Место". </w:t>
            </w:r>
            <w:r w:rsidRPr="00865B0E">
              <w:rPr>
                <w:sz w:val="10"/>
                <w:szCs w:val="10"/>
              </w:rPr>
              <w:t xml:space="preserve">Лекция к показам о КПЦ </w:t>
            </w:r>
            <w:r>
              <w:rPr>
                <w:sz w:val="10"/>
                <w:szCs w:val="10"/>
              </w:rPr>
              <w:t xml:space="preserve"> «Русское возрождение». 6+</w:t>
            </w:r>
            <w:r w:rsidR="009C78A3">
              <w:rPr>
                <w:sz w:val="10"/>
                <w:szCs w:val="10"/>
              </w:rPr>
              <w:t xml:space="preserve"> </w:t>
            </w:r>
            <w:r w:rsidRPr="00865B0E">
              <w:rPr>
                <w:sz w:val="10"/>
                <w:szCs w:val="10"/>
              </w:rPr>
              <w:t>Отв.  Ищейкина Л.Е.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42F97C4F" w14:textId="77777777" w:rsidR="00144CC0" w:rsidRDefault="00D15AED" w:rsidP="007A5CD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Обучение сотрудников Участковых избирательных кампаний. Большой зал. </w:t>
            </w:r>
          </w:p>
          <w:p w14:paraId="166A7095" w14:textId="7822AD8D" w:rsidR="00075A7E" w:rsidRPr="00910B24" w:rsidRDefault="00D15AED" w:rsidP="007A5CD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Отв. Жуплатова А.П.</w:t>
            </w:r>
          </w:p>
        </w:tc>
        <w:tc>
          <w:tcPr>
            <w:tcW w:w="601" w:type="pct"/>
            <w:shd w:val="clear" w:color="auto" w:fill="FFFFFF" w:themeFill="background1"/>
          </w:tcPr>
          <w:p w14:paraId="0C6DD488" w14:textId="77777777" w:rsidR="00075A7E" w:rsidRPr="00910B24" w:rsidRDefault="00075A7E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6C7F150F" w14:textId="3BAB46BE" w:rsidR="00075A7E" w:rsidRPr="00910B24" w:rsidRDefault="00075A7E" w:rsidP="007A5CD2">
            <w:pPr>
              <w:jc w:val="center"/>
              <w:rPr>
                <w:sz w:val="10"/>
                <w:szCs w:val="10"/>
              </w:rPr>
            </w:pPr>
          </w:p>
        </w:tc>
      </w:tr>
      <w:tr w:rsidR="004B1855" w:rsidRPr="00AA08E7" w14:paraId="16465534" w14:textId="77777777" w:rsidTr="004B1855">
        <w:trPr>
          <w:gridAfter w:val="1"/>
          <w:wAfter w:w="600" w:type="pct"/>
          <w:trHeight w:val="227"/>
        </w:trPr>
        <w:tc>
          <w:tcPr>
            <w:tcW w:w="192" w:type="pct"/>
            <w:vMerge w:val="restart"/>
            <w:shd w:val="clear" w:color="auto" w:fill="auto"/>
          </w:tcPr>
          <w:p w14:paraId="5D94D7F8" w14:textId="77777777" w:rsidR="004B1855" w:rsidRPr="00AA08E7" w:rsidRDefault="004B1855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4B1855" w:rsidRPr="00AA08E7" w:rsidRDefault="004B1855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92D050"/>
          </w:tcPr>
          <w:p w14:paraId="602C38DA" w14:textId="4A961D14" w:rsidR="004B1855" w:rsidRPr="0077264B" w:rsidRDefault="004B1855" w:rsidP="0077264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  <w:r w:rsidRPr="0077264B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0</w:t>
            </w:r>
            <w:r w:rsidRPr="0077264B">
              <w:rPr>
                <w:sz w:val="10"/>
                <w:szCs w:val="10"/>
              </w:rPr>
              <w:t>0 Конференция граждан в пгт. Безенчук.</w:t>
            </w:r>
          </w:p>
          <w:p w14:paraId="1B8DF3D1" w14:textId="77777777" w:rsidR="004B1855" w:rsidRPr="0077264B" w:rsidRDefault="004B1855" w:rsidP="0077264B">
            <w:pPr>
              <w:jc w:val="center"/>
              <w:rPr>
                <w:sz w:val="10"/>
                <w:szCs w:val="10"/>
              </w:rPr>
            </w:pPr>
            <w:r w:rsidRPr="0077264B">
              <w:rPr>
                <w:sz w:val="10"/>
                <w:szCs w:val="10"/>
              </w:rPr>
              <w:t xml:space="preserve">Участ. Глава района, </w:t>
            </w:r>
            <w:proofErr w:type="gramStart"/>
            <w:r w:rsidRPr="0077264B">
              <w:rPr>
                <w:sz w:val="10"/>
                <w:szCs w:val="10"/>
              </w:rPr>
              <w:t>приглашенные</w:t>
            </w:r>
            <w:proofErr w:type="gramEnd"/>
            <w:r w:rsidRPr="0077264B">
              <w:rPr>
                <w:sz w:val="10"/>
                <w:szCs w:val="10"/>
              </w:rPr>
              <w:t>.</w:t>
            </w:r>
          </w:p>
          <w:p w14:paraId="30960F47" w14:textId="2FCF4CA1" w:rsidR="004B1855" w:rsidRPr="00910B24" w:rsidRDefault="004B1855" w:rsidP="0077264B">
            <w:pPr>
              <w:jc w:val="center"/>
              <w:rPr>
                <w:sz w:val="10"/>
                <w:szCs w:val="10"/>
              </w:rPr>
            </w:pPr>
            <w:r w:rsidRPr="0077264B">
              <w:rPr>
                <w:sz w:val="10"/>
                <w:szCs w:val="10"/>
              </w:rPr>
              <w:t>ККЗ "Юбилейный".</w:t>
            </w:r>
          </w:p>
        </w:tc>
        <w:tc>
          <w:tcPr>
            <w:tcW w:w="601" w:type="pct"/>
            <w:shd w:val="clear" w:color="auto" w:fill="92D050"/>
          </w:tcPr>
          <w:p w14:paraId="07D4F236" w14:textId="47FAEEC4" w:rsidR="004B1855" w:rsidRPr="00910B24" w:rsidRDefault="004B1855" w:rsidP="007A5CD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16.00 Совещание в Правительстве Самарской области, конференц-зал. Участв. Глава района.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F5CA5D0" w14:textId="3A9B73FD" w:rsidR="004B1855" w:rsidRPr="00910B24" w:rsidRDefault="004B1855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7051C5C5" w14:textId="6C6F57A0" w:rsidR="004B1855" w:rsidRPr="00910B24" w:rsidRDefault="004B1855" w:rsidP="0077247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16.00-17.00 ВКС  С</w:t>
            </w:r>
            <w:r w:rsidRPr="0077247D">
              <w:rPr>
                <w:sz w:val="10"/>
                <w:szCs w:val="10"/>
              </w:rPr>
              <w:t>лужебно</w:t>
            </w:r>
            <w:r>
              <w:rPr>
                <w:sz w:val="10"/>
                <w:szCs w:val="10"/>
              </w:rPr>
              <w:t>е</w:t>
            </w:r>
            <w:r w:rsidRPr="0077247D">
              <w:rPr>
                <w:sz w:val="10"/>
                <w:szCs w:val="10"/>
              </w:rPr>
              <w:t xml:space="preserve"> совещани</w:t>
            </w:r>
            <w:r>
              <w:rPr>
                <w:sz w:val="10"/>
                <w:szCs w:val="10"/>
              </w:rPr>
              <w:t>е</w:t>
            </w:r>
            <w:r w:rsidRPr="0077247D">
              <w:rPr>
                <w:sz w:val="10"/>
                <w:szCs w:val="10"/>
              </w:rPr>
              <w:t xml:space="preserve"> по вопросу хода отбора граждан для поступления на военную службу по контракту в Вооруженные Силы РФ</w:t>
            </w:r>
            <w:r>
              <w:rPr>
                <w:sz w:val="10"/>
                <w:szCs w:val="10"/>
              </w:rPr>
              <w:t>. Участ. Глава района, Дементьев В.А., Киндин Е.К.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C1D1307" w14:textId="77777777" w:rsidR="004B1855" w:rsidRPr="00910B24" w:rsidRDefault="004B1855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26F9BC7" w14:textId="77777777" w:rsidR="004B1855" w:rsidRPr="00910B24" w:rsidRDefault="004B1855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EB80FE4" w14:textId="77777777" w:rsidR="004B1855" w:rsidRPr="00910B24" w:rsidRDefault="004B1855" w:rsidP="007A5CD2">
            <w:pPr>
              <w:jc w:val="center"/>
              <w:rPr>
                <w:sz w:val="10"/>
                <w:szCs w:val="10"/>
              </w:rPr>
            </w:pPr>
          </w:p>
        </w:tc>
      </w:tr>
      <w:tr w:rsidR="004B1855" w:rsidRPr="00AA08E7" w14:paraId="7462A6A9" w14:textId="77777777" w:rsidTr="004B1855">
        <w:trPr>
          <w:gridAfter w:val="1"/>
          <w:wAfter w:w="600" w:type="pct"/>
          <w:trHeight w:val="350"/>
        </w:trPr>
        <w:tc>
          <w:tcPr>
            <w:tcW w:w="192" w:type="pct"/>
            <w:vMerge/>
            <w:shd w:val="clear" w:color="auto" w:fill="auto"/>
          </w:tcPr>
          <w:p w14:paraId="7CCB1F73" w14:textId="77777777" w:rsidR="004B1855" w:rsidRPr="00AA08E7" w:rsidRDefault="004B1855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17826B0D" w14:textId="77777777" w:rsidR="004B1855" w:rsidRDefault="004B1855" w:rsidP="007726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1519756" w14:textId="6860CB64" w:rsidR="004B1855" w:rsidRDefault="004B1855" w:rsidP="00736B5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16.00 Минэнерго ЖКХ под председательством В.А.Василенко комиссия по проверке </w:t>
            </w:r>
            <w:r w:rsidR="00144CC0">
              <w:rPr>
                <w:sz w:val="10"/>
                <w:szCs w:val="10"/>
              </w:rPr>
              <w:t>обоснованности</w:t>
            </w:r>
            <w:r>
              <w:rPr>
                <w:sz w:val="10"/>
                <w:szCs w:val="10"/>
              </w:rPr>
              <w:t xml:space="preserve"> корректировки проектно-сметной документации по объектам капитального строительства, реализуемых в рамках </w:t>
            </w:r>
            <w:proofErr w:type="gramStart"/>
            <w:r>
              <w:rPr>
                <w:sz w:val="10"/>
                <w:szCs w:val="10"/>
              </w:rPr>
              <w:t>региональ-ной</w:t>
            </w:r>
            <w:proofErr w:type="gramEnd"/>
            <w:r>
              <w:rPr>
                <w:sz w:val="10"/>
                <w:szCs w:val="10"/>
              </w:rPr>
              <w:t xml:space="preserve"> составляющей федерального проекта "Оздоровление Волги</w:t>
            </w:r>
            <w:r w:rsidRPr="004B1855">
              <w:rPr>
                <w:sz w:val="10"/>
                <w:szCs w:val="10"/>
              </w:rPr>
              <w:t>«</w:t>
            </w:r>
            <w:r>
              <w:rPr>
                <w:sz w:val="10"/>
                <w:szCs w:val="10"/>
              </w:rPr>
              <w:t xml:space="preserve">. </w:t>
            </w:r>
            <w:r w:rsidRPr="004B1855">
              <w:rPr>
                <w:sz w:val="10"/>
                <w:szCs w:val="10"/>
              </w:rPr>
              <w:t>Проектирование и реконструкция канализационных очистных сооружений пгт. Безенчук»</w:t>
            </w:r>
            <w:r>
              <w:rPr>
                <w:sz w:val="10"/>
                <w:szCs w:val="10"/>
              </w:rPr>
              <w:t>. Участ. Малежик В.В.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322767E7" w14:textId="77777777" w:rsidR="004B1855" w:rsidRPr="00910B24" w:rsidRDefault="004B1855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CC9E276" w14:textId="77777777" w:rsidR="004B1855" w:rsidRDefault="004B1855" w:rsidP="007724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8018A2B" w14:textId="77777777" w:rsidR="004B1855" w:rsidRPr="00910B24" w:rsidRDefault="004B1855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E1E65C8" w14:textId="77777777" w:rsidR="004B1855" w:rsidRPr="00910B24" w:rsidRDefault="004B1855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7F3376D4" w14:textId="77777777" w:rsidR="004B1855" w:rsidRPr="00910B24" w:rsidRDefault="004B1855" w:rsidP="007A5CD2">
            <w:pPr>
              <w:jc w:val="center"/>
              <w:rPr>
                <w:sz w:val="10"/>
                <w:szCs w:val="10"/>
              </w:rPr>
            </w:pPr>
          </w:p>
        </w:tc>
      </w:tr>
      <w:tr w:rsidR="008E771E" w:rsidRPr="00AA08E7" w14:paraId="6E39E07B" w14:textId="77777777" w:rsidTr="008E771E">
        <w:trPr>
          <w:gridAfter w:val="1"/>
          <w:wAfter w:w="600" w:type="pct"/>
          <w:trHeight w:val="263"/>
        </w:trPr>
        <w:tc>
          <w:tcPr>
            <w:tcW w:w="192" w:type="pct"/>
            <w:shd w:val="clear" w:color="auto" w:fill="auto"/>
          </w:tcPr>
          <w:p w14:paraId="233F6849" w14:textId="77777777" w:rsidR="008E771E" w:rsidRPr="00AA08E7" w:rsidRDefault="008E771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shd w:val="clear" w:color="auto" w:fill="auto"/>
          </w:tcPr>
          <w:p w14:paraId="52907B6E" w14:textId="2647480D" w:rsidR="008E771E" w:rsidRPr="003D08D3" w:rsidRDefault="008E771E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BDC0CAC" w14:textId="77777777" w:rsidR="008E771E" w:rsidRPr="00910B24" w:rsidRDefault="008E771E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3DED091" w14:textId="126A4C49" w:rsidR="008E771E" w:rsidRPr="00910B24" w:rsidRDefault="008E771E" w:rsidP="009C78A3">
            <w:pPr>
              <w:jc w:val="center"/>
              <w:rPr>
                <w:sz w:val="10"/>
                <w:szCs w:val="10"/>
              </w:rPr>
            </w:pPr>
            <w:r w:rsidRPr="009C78A3">
              <w:rPr>
                <w:sz w:val="10"/>
                <w:szCs w:val="10"/>
              </w:rPr>
              <w:t xml:space="preserve">18.00 </w:t>
            </w:r>
            <w:r>
              <w:rPr>
                <w:sz w:val="10"/>
                <w:szCs w:val="10"/>
              </w:rPr>
              <w:t xml:space="preserve"> </w:t>
            </w:r>
            <w:r w:rsidRPr="009C78A3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 УСП. Районный турнир по хоккею. Участ. Спортсмены района. </w:t>
            </w:r>
            <w:r w:rsidRPr="009C78A3">
              <w:rPr>
                <w:sz w:val="10"/>
                <w:szCs w:val="10"/>
              </w:rPr>
              <w:t>Отв. А.А.Копыло</w:t>
            </w:r>
            <w:r>
              <w:rPr>
                <w:sz w:val="10"/>
                <w:szCs w:val="10"/>
              </w:rPr>
              <w:t>в</w:t>
            </w:r>
          </w:p>
        </w:tc>
        <w:tc>
          <w:tcPr>
            <w:tcW w:w="601" w:type="pct"/>
            <w:shd w:val="clear" w:color="auto" w:fill="auto"/>
          </w:tcPr>
          <w:p w14:paraId="65F41959" w14:textId="77777777" w:rsidR="008E771E" w:rsidRPr="00910B24" w:rsidRDefault="008E771E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7D60E5" w14:textId="3D03CE0E" w:rsidR="008E771E" w:rsidRPr="00910B24" w:rsidRDefault="008E771E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4FB0ACE" w14:textId="77777777" w:rsidR="008E771E" w:rsidRPr="00910B24" w:rsidRDefault="008E771E" w:rsidP="007A5CD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6DDA63F7" w14:textId="77777777" w:rsidR="008E771E" w:rsidRPr="00910B24" w:rsidRDefault="008E771E" w:rsidP="007A5CD2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4241E" w14:textId="77777777" w:rsidR="002F7846" w:rsidRDefault="002F7846" w:rsidP="00797D9B">
      <w:r>
        <w:separator/>
      </w:r>
    </w:p>
  </w:endnote>
  <w:endnote w:type="continuationSeparator" w:id="0">
    <w:p w14:paraId="5F8BEA46" w14:textId="77777777" w:rsidR="002F7846" w:rsidRDefault="002F7846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11C9A" w14:textId="77777777" w:rsidR="002F7846" w:rsidRDefault="002F7846" w:rsidP="00797D9B">
      <w:r>
        <w:separator/>
      </w:r>
    </w:p>
  </w:footnote>
  <w:footnote w:type="continuationSeparator" w:id="0">
    <w:p w14:paraId="268B45F4" w14:textId="77777777" w:rsidR="002F7846" w:rsidRDefault="002F7846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1F96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57EF1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50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0E56"/>
    <w:rsid w:val="0007172F"/>
    <w:rsid w:val="00071E41"/>
    <w:rsid w:val="000721B9"/>
    <w:rsid w:val="00072349"/>
    <w:rsid w:val="00072357"/>
    <w:rsid w:val="00072A9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D90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36C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0A9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4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CC0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40D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6DA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F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53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004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1A2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07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2F7846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87E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2BD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72A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486D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16"/>
    <w:rsid w:val="0043798D"/>
    <w:rsid w:val="00437B98"/>
    <w:rsid w:val="004402E0"/>
    <w:rsid w:val="004408F6"/>
    <w:rsid w:val="004412B3"/>
    <w:rsid w:val="00441DC4"/>
    <w:rsid w:val="00441E80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9DC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454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0F99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04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1855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B7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481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1CFB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0E9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407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30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370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09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8D5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224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53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2EF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82F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47D"/>
    <w:rsid w:val="00772593"/>
    <w:rsid w:val="0077264B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1EF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CD2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2E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068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80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2F4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0E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4B4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3A8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5D4"/>
    <w:rsid w:val="008B0831"/>
    <w:rsid w:val="008B0853"/>
    <w:rsid w:val="008B0D58"/>
    <w:rsid w:val="008B0E7F"/>
    <w:rsid w:val="008B0F62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48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1E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0BB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2DB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6D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9CD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6FB5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5D80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5AB"/>
    <w:rsid w:val="009916BF"/>
    <w:rsid w:val="009917CE"/>
    <w:rsid w:val="0099192B"/>
    <w:rsid w:val="00991BC6"/>
    <w:rsid w:val="00992233"/>
    <w:rsid w:val="0099235B"/>
    <w:rsid w:val="009927CE"/>
    <w:rsid w:val="009927D1"/>
    <w:rsid w:val="009932F9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8A3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A2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3F2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3FBB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8C5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5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4C83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5CB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0CFC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E03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3636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56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93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D6D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81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466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AED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7BA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6EE5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5EE2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3E6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4CA0"/>
    <w:rsid w:val="00E55025"/>
    <w:rsid w:val="00E5546E"/>
    <w:rsid w:val="00E559BE"/>
    <w:rsid w:val="00E5609A"/>
    <w:rsid w:val="00E562F4"/>
    <w:rsid w:val="00E569A7"/>
    <w:rsid w:val="00E56AC9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DC6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5FF5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DE5"/>
    <w:rsid w:val="00EA3E12"/>
    <w:rsid w:val="00EA3E52"/>
    <w:rsid w:val="00EA3F92"/>
    <w:rsid w:val="00EA438B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939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39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475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745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207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15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0BF"/>
    <w:rsid w:val="00FF6603"/>
    <w:rsid w:val="00FF68C1"/>
    <w:rsid w:val="00FF6A56"/>
    <w:rsid w:val="00FF6A7E"/>
    <w:rsid w:val="00FF6B01"/>
    <w:rsid w:val="00FF6CDD"/>
    <w:rsid w:val="00FF716A"/>
    <w:rsid w:val="00FF78EA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2B62-37A0-477F-81F0-582E1E68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2024-02-16T09:01:00Z</cp:lastPrinted>
  <dcterms:created xsi:type="dcterms:W3CDTF">2024-02-16T11:53:00Z</dcterms:created>
  <dcterms:modified xsi:type="dcterms:W3CDTF">2024-02-16T11:53:00Z</dcterms:modified>
</cp:coreProperties>
</file>