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A24" w:rsidRDefault="00122A24" w:rsidP="00122A24">
      <w:pPr>
        <w:spacing w:after="480" w:line="576" w:lineRule="atLeast"/>
        <w:outlineLvl w:val="1"/>
        <w:rPr>
          <w:rFonts w:ascii="Calibri" w:eastAsia="Times New Roman" w:hAnsi="Calibri" w:cs="Calibri"/>
          <w:color w:val="141212"/>
          <w:sz w:val="48"/>
          <w:szCs w:val="48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48"/>
          <w:szCs w:val="48"/>
          <w:lang w:eastAsia="ru-RU"/>
        </w:rPr>
        <w:t xml:space="preserve">Профилактический медицинский осмотр </w:t>
      </w:r>
    </w:p>
    <w:p w:rsidR="00122A24" w:rsidRDefault="00122A24" w:rsidP="00122A24">
      <w:pPr>
        <w:spacing w:after="480" w:line="576" w:lineRule="atLeast"/>
        <w:outlineLvl w:val="1"/>
        <w:rPr>
          <w:rFonts w:ascii="Calibri" w:eastAsia="Times New Roman" w:hAnsi="Calibri" w:cs="Calibri"/>
          <w:color w:val="141212"/>
          <w:sz w:val="48"/>
          <w:szCs w:val="48"/>
          <w:lang w:eastAsia="ru-RU"/>
        </w:rPr>
      </w:pPr>
    </w:p>
    <w:p w:rsidR="00122A24" w:rsidRPr="00122A24" w:rsidRDefault="00122A24" w:rsidP="00122A24">
      <w:pPr>
        <w:spacing w:after="480" w:line="576" w:lineRule="atLeast"/>
        <w:outlineLvl w:val="1"/>
        <w:rPr>
          <w:rFonts w:ascii="Calibri" w:eastAsia="Times New Roman" w:hAnsi="Calibri" w:cs="Calibri"/>
          <w:color w:val="141212"/>
          <w:sz w:val="48"/>
          <w:szCs w:val="48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48"/>
          <w:szCs w:val="48"/>
          <w:lang w:eastAsia="ru-RU"/>
        </w:rPr>
        <w:t>включает в себя: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2) антропометрию (измерение роста стоя, массы тела, окружности талии), расчет индекса массы тела;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3) измерение артериального давления;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4) определение уровня общего холестерина в крови экспресс-методом (допускается лабораторный метод);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5) исследование уровня глюкозы в крови экспресс-методом (допускается лабораторный метод);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6) определение суммарного сердечно-сосудистого риска (для граждан в возрасте до 65 лет);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7) флюорографию легких 1 раз в 2 года (флюорография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клетки);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8) осмотр фельдшером (акушеркой) или врачом акушером-гинекологом женщин;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9) электрокардиографию в покое при первом прохождении профосмотра, далее в возрасте 35 лет и старше 1 раз в год;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10) измерение внутриглазного давления при первом прохождении профосмотра, далее в возрасте 40 лет и старше 1 раз в год;</w:t>
      </w:r>
    </w:p>
    <w:p w:rsid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lastRenderedPageBreak/>
        <w:t>11)  прием (осмотр) по результатам профосмотра,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С какой целью проводится?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Раннее выявление состояний, заболеваний, факторов риска их развития, немедицинского потребления наркотических и психотропных веществ, а также определение групп здоровья и выработки рекомендаций для пациентов.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В том числе профилактический медицинский осмотр позволяет: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выявить факторы риска и ранние признаки сердечно-сосудистых, онкологических, бронхолегочных заболеваний и сахарного диабета;</w:t>
      </w:r>
    </w:p>
    <w:p w:rsid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получить своевременную помощь по коррекции факторов риска и выявленных отклонений в состоянии здоровья.</w:t>
      </w:r>
    </w:p>
    <w:p w:rsid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Проводится БЕСПЛАТНО. Профилактический медицинский осмотр можно пройти в поликлинике, в которой гражданин получает первичную медико-санитарную помощь.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Проводится ЕЖЕГОДНО: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как самостоятельное мероприятие,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в рамках диспансеризации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в рамках диспансерного наблюдения (при проведении первого в текущем году диспансерного приема/осмотра/консультации).</w:t>
      </w:r>
    </w:p>
    <w:p w:rsidR="00122A24" w:rsidRPr="00122A24" w:rsidRDefault="00122A24" w:rsidP="00122A24">
      <w:pPr>
        <w:spacing w:after="360" w:line="240" w:lineRule="auto"/>
        <w:rPr>
          <w:rFonts w:ascii="Calibri" w:eastAsia="Times New Roman" w:hAnsi="Calibri" w:cs="Calibri"/>
          <w:color w:val="141212"/>
          <w:sz w:val="27"/>
          <w:szCs w:val="27"/>
          <w:lang w:eastAsia="ru-RU"/>
        </w:rPr>
      </w:pPr>
      <w:r w:rsidRPr="00122A24">
        <w:rPr>
          <w:rFonts w:ascii="Calibri" w:eastAsia="Times New Roman" w:hAnsi="Calibri" w:cs="Calibri"/>
          <w:color w:val="141212"/>
          <w:sz w:val="27"/>
          <w:szCs w:val="27"/>
          <w:lang w:eastAsia="ru-RU"/>
        </w:rPr>
        <w:t>ВАЖНО! Профилактический медицинский осмотр является базовым в комплексе обследований по диспансеризации.</w:t>
      </w:r>
      <w:bookmarkStart w:id="0" w:name="_GoBack"/>
      <w:bookmarkEnd w:id="0"/>
    </w:p>
    <w:p w:rsidR="00E03936" w:rsidRDefault="00E03936"/>
    <w:sectPr w:rsidR="00E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24"/>
    <w:rsid w:val="00122A24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675D"/>
  <w15:chartTrackingRefBased/>
  <w15:docId w15:val="{49CD0F99-7250-41A9-85BA-F13AB349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2024-06-19T05:52:00Z</dcterms:created>
  <dcterms:modified xsi:type="dcterms:W3CDTF">2024-06-19T05:53:00Z</dcterms:modified>
</cp:coreProperties>
</file>