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B20834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092BA10A" w:rsidR="002F0840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F81494" w:rsidRPr="00F81494">
        <w:rPr>
          <w:b/>
          <w:bCs/>
          <w:color w:val="auto"/>
        </w:rPr>
        <w:t>ЛЭП ПС Снисски Ф-9</w:t>
      </w:r>
      <w:r w:rsidRPr="00B20834">
        <w:rPr>
          <w:color w:val="auto"/>
        </w:rPr>
        <w:t>, являющейся объектом местного значения (напряжение объекта составляет 0,4-10 кВ согласно Приказу «О вводе в действие Перечня оперативных наименований от 06.12.2010 года № И/383»</w:t>
      </w:r>
      <w:r w:rsidR="00875ECB" w:rsidRPr="00B20834">
        <w:rPr>
          <w:color w:val="auto"/>
        </w:rPr>
        <w:t>)</w:t>
      </w:r>
      <w:r w:rsidRPr="00B20834">
        <w:rPr>
          <w:color w:val="auto"/>
        </w:rPr>
        <w:t>, в отношении земельных участков</w:t>
      </w:r>
      <w:r w:rsidR="00001687" w:rsidRPr="00B20834">
        <w:rPr>
          <w:color w:val="auto"/>
        </w:rPr>
        <w:t xml:space="preserve"> и кадастровых кварталов</w:t>
      </w:r>
      <w:r w:rsidRPr="00B20834">
        <w:rPr>
          <w:color w:val="auto"/>
        </w:rPr>
        <w:t xml:space="preserve"> с кадастровыми номерами:</w:t>
      </w:r>
    </w:p>
    <w:p w14:paraId="69CDAE88" w14:textId="77777777" w:rsidR="00F81494" w:rsidRPr="00B20834" w:rsidRDefault="00F81494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81494" w:rsidRPr="00C15405" w14:paraId="78C1C24C" w14:textId="77777777" w:rsidTr="00637552">
        <w:tc>
          <w:tcPr>
            <w:tcW w:w="9345" w:type="dxa"/>
            <w:vAlign w:val="bottom"/>
          </w:tcPr>
          <w:p w14:paraId="1C86C1B3" w14:textId="06BBFC40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ЕЗП 63:12:0000000:23 (63:12:0807002:893) (Самарская область, Безенчукский район, Покровское месторождение)</w:t>
            </w:r>
          </w:p>
        </w:tc>
      </w:tr>
      <w:tr w:rsidR="00F81494" w:rsidRPr="00C15405" w14:paraId="28DF2B4C" w14:textId="77777777" w:rsidTr="00637552">
        <w:tc>
          <w:tcPr>
            <w:tcW w:w="9345" w:type="dxa"/>
            <w:vAlign w:val="bottom"/>
          </w:tcPr>
          <w:p w14:paraId="3C47C862" w14:textId="74C8DFA4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ЕЗП 63:12:0000000:23 (63:12:0807002:892) (Самарская область, Безенчукский район, Покровское месторождение)</w:t>
            </w:r>
          </w:p>
        </w:tc>
      </w:tr>
      <w:tr w:rsidR="00F81494" w:rsidRPr="00C15405" w14:paraId="7A53E08F" w14:textId="77777777" w:rsidTr="00637552">
        <w:tc>
          <w:tcPr>
            <w:tcW w:w="9345" w:type="dxa"/>
            <w:vAlign w:val="bottom"/>
          </w:tcPr>
          <w:p w14:paraId="148CD855" w14:textId="59387FDA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ЕЗП 63:12:0000000:23 (63:12:0807002:878) (Самарская область, Безенчукский район, Покровское месторождение)</w:t>
            </w:r>
          </w:p>
        </w:tc>
      </w:tr>
      <w:tr w:rsidR="00F81494" w:rsidRPr="00C15405" w14:paraId="2A8B26D8" w14:textId="77777777" w:rsidTr="00637552">
        <w:tc>
          <w:tcPr>
            <w:tcW w:w="9345" w:type="dxa"/>
            <w:vAlign w:val="bottom"/>
          </w:tcPr>
          <w:p w14:paraId="7EDACA2D" w14:textId="678DAFFA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ЕЗП 63:12:0000000:23 (63:12:0807002:877) (Самарская область, Безенчукский район, Покровское месторождение)</w:t>
            </w:r>
          </w:p>
        </w:tc>
      </w:tr>
      <w:tr w:rsidR="00F81494" w:rsidRPr="00C15405" w14:paraId="2D69D345" w14:textId="77777777" w:rsidTr="00637552">
        <w:tc>
          <w:tcPr>
            <w:tcW w:w="9345" w:type="dxa"/>
            <w:vAlign w:val="bottom"/>
          </w:tcPr>
          <w:p w14:paraId="375E081B" w14:textId="41A4E53C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ЕЗП 63:12:0000000:23 (63:12:0807002:876) (Самарская область, Безенчукский район, Покровское месторождение)</w:t>
            </w:r>
          </w:p>
        </w:tc>
      </w:tr>
      <w:tr w:rsidR="00F81494" w:rsidRPr="00C15405" w14:paraId="16359803" w14:textId="77777777" w:rsidTr="00637552">
        <w:tc>
          <w:tcPr>
            <w:tcW w:w="9345" w:type="dxa"/>
            <w:vAlign w:val="bottom"/>
          </w:tcPr>
          <w:p w14:paraId="4FDAC147" w14:textId="6DFAF959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ЕЗП 63:12:0000000:23 (63:12:0807002:875) (Самарская область, Безенчукский район, Покровское месторождение)</w:t>
            </w:r>
          </w:p>
        </w:tc>
      </w:tr>
      <w:tr w:rsidR="00F81494" w:rsidRPr="00C15405" w14:paraId="4E5215E5" w14:textId="77777777" w:rsidTr="00637552">
        <w:tc>
          <w:tcPr>
            <w:tcW w:w="9345" w:type="dxa"/>
            <w:vAlign w:val="bottom"/>
          </w:tcPr>
          <w:p w14:paraId="21156F0D" w14:textId="503CC145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ЕЗП 63:12:0000000:23 (63:12:0807002:716) (Самарская область, Безенчукский район, Покровское месторождение)</w:t>
            </w:r>
          </w:p>
        </w:tc>
      </w:tr>
      <w:tr w:rsidR="00F81494" w:rsidRPr="00C15405" w14:paraId="4091490B" w14:textId="77777777" w:rsidTr="00637552">
        <w:tc>
          <w:tcPr>
            <w:tcW w:w="9345" w:type="dxa"/>
            <w:vAlign w:val="bottom"/>
          </w:tcPr>
          <w:p w14:paraId="3E1ED9AB" w14:textId="45CF4A4F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63:12:0807002:471 (Российская Федерация, Самарская область, Безенчукский район, п. Осинки, Промышленная зона №9, ПС "СНИССКИ" 110-35-6 кВ)</w:t>
            </w:r>
          </w:p>
        </w:tc>
      </w:tr>
      <w:tr w:rsidR="00F81494" w:rsidRPr="00C15405" w14:paraId="7F067CA8" w14:textId="77777777" w:rsidTr="00637552">
        <w:tc>
          <w:tcPr>
            <w:tcW w:w="9345" w:type="dxa"/>
            <w:vAlign w:val="bottom"/>
          </w:tcPr>
          <w:p w14:paraId="20ABEF42" w14:textId="3C629529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63:12:0807002:1089 (Самарская область, муниципальный район Безенчукский, сельское поселение Прибой, территория Южная промзона, земельный участок 08070021089)</w:t>
            </w:r>
          </w:p>
        </w:tc>
      </w:tr>
      <w:tr w:rsidR="00F81494" w:rsidRPr="00C15405" w14:paraId="2BD84976" w14:textId="77777777" w:rsidTr="00637552">
        <w:tc>
          <w:tcPr>
            <w:tcW w:w="9345" w:type="dxa"/>
            <w:vAlign w:val="bottom"/>
          </w:tcPr>
          <w:p w14:paraId="36E93663" w14:textId="2D012548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63:12:0807002 (Самарская область, муниципальный район Безенчукский)</w:t>
            </w:r>
          </w:p>
        </w:tc>
      </w:tr>
      <w:tr w:rsidR="00F81494" w:rsidRPr="00C15405" w14:paraId="0AD8BBF6" w14:textId="77777777" w:rsidTr="00637552">
        <w:tc>
          <w:tcPr>
            <w:tcW w:w="9345" w:type="dxa"/>
            <w:vAlign w:val="bottom"/>
          </w:tcPr>
          <w:p w14:paraId="2386F103" w14:textId="1FFFF767" w:rsidR="00F81494" w:rsidRPr="00F81494" w:rsidRDefault="00F81494" w:rsidP="00F81494">
            <w:pPr>
              <w:rPr>
                <w:rFonts w:ascii="Times New Roman" w:hAnsi="Times New Roman" w:cs="Calibri"/>
                <w:sz w:val="24"/>
              </w:rPr>
            </w:pPr>
            <w:r w:rsidRPr="00F81494">
              <w:rPr>
                <w:rFonts w:ascii="Times New Roman" w:hAnsi="Times New Roman" w:cs="Calibri"/>
                <w:sz w:val="24"/>
              </w:rPr>
              <w:t>63:12:0807001 (Самарская область, муниципальный район Безенчукский)</w:t>
            </w:r>
          </w:p>
        </w:tc>
      </w:tr>
    </w:tbl>
    <w:p w14:paraId="26706A8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F8007D5" w14:textId="3A35DC09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Срок публичного сервитута – 49 лет.</w:t>
      </w:r>
    </w:p>
    <w:p w14:paraId="51F2655B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B20834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20D17122" w14:textId="77777777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Необходимость установления публичного сервитута обосновано </w:t>
      </w:r>
      <w:r w:rsidRPr="00C15405">
        <w:rPr>
          <w:rFonts w:eastAsia="Times New Roman" w:cs="Times New Roman"/>
          <w:szCs w:val="24"/>
          <w:lang w:eastAsia="zh-CN"/>
        </w:rPr>
        <w:t>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1DEDEB7D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4B6FCE7C" w14:textId="77777777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</w:t>
      </w:r>
      <w:r w:rsidRPr="00C15405">
        <w:rPr>
          <w:rFonts w:eastAsia="Calibri" w:cs="Times New Roman"/>
          <w:color w:val="auto"/>
          <w:szCs w:val="24"/>
          <w:lang w:eastAsia="zh-CN"/>
        </w:rPr>
        <w:lastRenderedPageBreak/>
        <w:t>электроснабжения населения.</w:t>
      </w:r>
    </w:p>
    <w:p w14:paraId="1B514E1B" w14:textId="4A98F7E3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F81494" w:rsidRPr="00F81494">
        <w:rPr>
          <w:b/>
          <w:bCs/>
          <w:color w:val="auto"/>
        </w:rPr>
        <w:t>ЛЭП ПС Снисски Ф-9</w:t>
      </w:r>
      <w:r w:rsidRPr="00C15405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>.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 </w:t>
      </w:r>
    </w:p>
    <w:p w14:paraId="192E1A3B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Поскольку указанный объект – существующий (год постройки – 1989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C15405">
        <w:rPr>
          <w:rFonts w:eastAsia="Arial Unicode MS" w:cs="Times New Roman"/>
          <w:b/>
          <w:bCs/>
          <w:color w:val="auto"/>
          <w:szCs w:val="24"/>
          <w:lang w:eastAsia="zh-CN"/>
        </w:rPr>
        <w:t xml:space="preserve">сведения указанные в п.2 и п. 3 ст. 39.41 ЗК РФ, не приводятся. </w:t>
      </w:r>
    </w:p>
    <w:p w14:paraId="18B11AA9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C15405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пределах, не превышающих размеров соответствующих охранных зон. </w:t>
      </w:r>
    </w:p>
    <w:p w14:paraId="5D5874F9" w14:textId="77777777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258C5B69" w14:textId="55D837BC" w:rsidR="00C15405" w:rsidRPr="00C15405" w:rsidRDefault="00C15405" w:rsidP="00C15405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В связи с этим целесообразно установить границы публичного сервитута в целях эксплуатации существующего</w:t>
      </w:r>
      <w:r w:rsidRPr="00C15405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 xml:space="preserve"> объекта электросетевого хозяйства </w:t>
      </w:r>
      <w:r w:rsidR="00F81494" w:rsidRPr="00F81494">
        <w:rPr>
          <w:b/>
          <w:bCs/>
          <w:color w:val="auto"/>
        </w:rPr>
        <w:t>ЛЭП ПС Снисски Ф-9</w:t>
      </w:r>
      <w:r w:rsidR="00F81494">
        <w:rPr>
          <w:b/>
          <w:bCs/>
          <w:color w:val="auto"/>
        </w:rPr>
        <w:t xml:space="preserve"> </w:t>
      </w:r>
      <w:r w:rsidRPr="00C15405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границах, соответствующих границам охранной зоны объекта. </w:t>
      </w:r>
    </w:p>
    <w:p w14:paraId="149B94A7" w14:textId="77777777" w:rsidR="00C15405" w:rsidRPr="00C15405" w:rsidRDefault="00C15405" w:rsidP="00C15405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2FA2856A" w14:textId="77777777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C15405">
        <w:rPr>
          <w:rFonts w:eastAsia="Calibri" w:cs="Times New Roman"/>
          <w:color w:val="auto"/>
          <w:szCs w:val="24"/>
          <w:u w:val="single"/>
          <w:lang w:eastAsia="zh-CN"/>
        </w:rPr>
        <w:t>так и иными документами (выписки из актов, перечней, справок о балансовой принадлежности и т.п.</w:t>
      </w:r>
      <w:r w:rsidRPr="00C15405">
        <w:rPr>
          <w:rFonts w:eastAsia="Calibri" w:cs="Times New Roman"/>
          <w:color w:val="auto"/>
          <w:szCs w:val="24"/>
          <w:lang w:eastAsia="zh-CN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08E4F693" w14:textId="6B3C2478" w:rsidR="00C15405" w:rsidRPr="00C15405" w:rsidRDefault="00C15405" w:rsidP="00C15405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C15405">
        <w:rPr>
          <w:rFonts w:eastAsia="Calibri" w:cs="Times New Roman"/>
          <w:color w:val="auto"/>
          <w:szCs w:val="24"/>
          <w:lang w:eastAsia="zh-CN"/>
        </w:rPr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="00F81494" w:rsidRPr="00D13A38">
        <w:rPr>
          <w:rFonts w:cs="Times New Roman"/>
          <w:b/>
          <w:bCs/>
          <w:color w:val="auto"/>
          <w:sz w:val="22"/>
          <w:shd w:val="clear" w:color="auto" w:fill="FFFFFF"/>
        </w:rPr>
        <w:t>ВЛ 10 кв Ф</w:t>
      </w:r>
      <w:r w:rsidR="00F81494">
        <w:rPr>
          <w:rFonts w:cs="Times New Roman"/>
          <w:b/>
          <w:bCs/>
          <w:color w:val="auto"/>
          <w:sz w:val="22"/>
          <w:shd w:val="clear" w:color="auto" w:fill="FFFFFF"/>
        </w:rPr>
        <w:t>9</w:t>
      </w:r>
      <w:r w:rsidR="00F81494" w:rsidRPr="00D13A38">
        <w:rPr>
          <w:rFonts w:cs="Times New Roman"/>
          <w:b/>
          <w:bCs/>
          <w:color w:val="auto"/>
          <w:sz w:val="22"/>
          <w:shd w:val="clear" w:color="auto" w:fill="FFFFFF"/>
        </w:rPr>
        <w:t xml:space="preserve"> </w:t>
      </w:r>
      <w:r w:rsidR="00F81494">
        <w:rPr>
          <w:rFonts w:cs="Times New Roman"/>
          <w:b/>
          <w:bCs/>
          <w:color w:val="auto"/>
          <w:sz w:val="22"/>
          <w:shd w:val="clear" w:color="auto" w:fill="FFFFFF"/>
        </w:rPr>
        <w:t>пс. Снисски</w:t>
      </w:r>
      <w:r w:rsidRPr="00C15405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 xml:space="preserve"> 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F81494">
        <w:rPr>
          <w:rFonts w:eastAsia="Calibri" w:cs="Times New Roman"/>
          <w:color w:val="auto"/>
          <w:szCs w:val="24"/>
          <w:lang w:eastAsia="zh-CN"/>
        </w:rPr>
        <w:t>62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 (наименование – </w:t>
      </w:r>
      <w:r w:rsidR="00F81494" w:rsidRPr="00F81494">
        <w:rPr>
          <w:b/>
          <w:bCs/>
          <w:color w:val="auto"/>
        </w:rPr>
        <w:t>ЛЭП ПС Снисски Ф-9</w:t>
      </w:r>
      <w:r w:rsidRPr="00C15405">
        <w:rPr>
          <w:rFonts w:eastAsia="Calibri" w:cs="Times New Roman"/>
          <w:color w:val="auto"/>
          <w:szCs w:val="24"/>
          <w:lang w:eastAsia="zh-CN"/>
        </w:rPr>
        <w:t xml:space="preserve">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</w:t>
      </w:r>
      <w:r w:rsidRPr="00C15405">
        <w:rPr>
          <w:rFonts w:eastAsia="Calibri" w:cs="Times New Roman"/>
          <w:color w:val="auto"/>
          <w:szCs w:val="24"/>
          <w:lang w:eastAsia="zh-CN"/>
        </w:rPr>
        <w:lastRenderedPageBreak/>
        <w:t>переименовано в ПАО «Россети Волга».</w:t>
      </w:r>
    </w:p>
    <w:p w14:paraId="6ADC98DD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5B71B691" w:rsidR="00221D4B" w:rsidRPr="00B20834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График проведения работ при осуществлении деятельности, для обеспечения  которой устанавливается публичный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12ED4B3C" w14:textId="77777777" w:rsidR="00C15405" w:rsidRDefault="00C15405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7FD13C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 w:rsidRPr="00B20834">
        <w:rPr>
          <w:color w:val="auto"/>
        </w:rPr>
        <w:br/>
        <w:t>д. 11, каб. 24/3:</w:t>
      </w:r>
    </w:p>
    <w:p w14:paraId="089A99C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Пятница: с 9:30 до 12:30 и с 14:00 до 15:00. </w:t>
      </w:r>
    </w:p>
    <w:p w14:paraId="2FF19086" w14:textId="3333344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711E88FF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C15405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F81494">
        <w:rPr>
          <w:color w:val="auto"/>
        </w:rPr>
        <w:t>Прибой</w:t>
      </w:r>
      <w:r w:rsidRPr="00C15405">
        <w:rPr>
          <w:color w:val="auto"/>
        </w:rPr>
        <w:t xml:space="preserve"> (</w:t>
      </w:r>
      <w:r w:rsidR="00C15405" w:rsidRPr="00C15405">
        <w:rPr>
          <w:color w:val="auto"/>
        </w:rPr>
        <w:t>https://adm</w:t>
      </w:r>
      <w:r w:rsidR="00F81494">
        <w:rPr>
          <w:color w:val="auto"/>
          <w:lang w:val="en-US"/>
        </w:rPr>
        <w:t>priboy</w:t>
      </w:r>
      <w:bookmarkStart w:id="0" w:name="_GoBack"/>
      <w:bookmarkEnd w:id="0"/>
      <w:r w:rsidR="00C15405" w:rsidRPr="00C15405">
        <w:rPr>
          <w:color w:val="auto"/>
        </w:rPr>
        <w:t>.ru</w:t>
      </w:r>
      <w:r w:rsidRPr="00C15405">
        <w:rPr>
          <w:color w:val="auto"/>
        </w:rPr>
        <w:t>).</w:t>
      </w:r>
      <w:r w:rsidRPr="00B20834">
        <w:rPr>
          <w:color w:val="auto"/>
        </w:rPr>
        <w:t xml:space="preserve"> </w:t>
      </w:r>
    </w:p>
    <w:sectPr w:rsidR="00221D4B" w:rsidRPr="00B20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5ECB"/>
    <w:rsid w:val="009C4D78"/>
    <w:rsid w:val="00B20834"/>
    <w:rsid w:val="00C15405"/>
    <w:rsid w:val="00C908D8"/>
    <w:rsid w:val="00F07FD2"/>
    <w:rsid w:val="00F8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C15405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1334</Words>
  <Characters>7605</Characters>
  <Application>Microsoft Office Word</Application>
  <DocSecurity>0</DocSecurity>
  <Lines>63</Lines>
  <Paragraphs>17</Paragraphs>
  <ScaleCrop>false</ScaleCrop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8</cp:revision>
  <dcterms:created xsi:type="dcterms:W3CDTF">2026-06-29T21:00:00Z</dcterms:created>
  <dcterms:modified xsi:type="dcterms:W3CDTF">2026-08-19T07:10:00Z</dcterms:modified>
</cp:coreProperties>
</file>