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4E" w:rsidRDefault="00AC164E">
      <w:pPr>
        <w:pStyle w:val="ConsPlusNormal"/>
        <w:jc w:val="both"/>
      </w:pPr>
      <w:bookmarkStart w:id="0" w:name="_GoBack"/>
      <w:bookmarkEnd w:id="0"/>
    </w:p>
    <w:p w:rsidR="00AC164E" w:rsidRDefault="00AC164E">
      <w:pPr>
        <w:pStyle w:val="ConsPlusNormal"/>
        <w:jc w:val="both"/>
      </w:pPr>
    </w:p>
    <w:p w:rsidR="00AC164E" w:rsidRPr="00AC164E" w:rsidRDefault="00AC164E">
      <w:pPr>
        <w:pStyle w:val="ConsPlusNormal"/>
        <w:jc w:val="both"/>
        <w:rPr>
          <w:color w:val="000000" w:themeColor="text1"/>
        </w:rPr>
      </w:pPr>
    </w:p>
    <w:p w:rsidR="00AC164E" w:rsidRPr="00AC164E" w:rsidRDefault="00AC164E">
      <w:pPr>
        <w:pStyle w:val="ConsPlusNormal"/>
        <w:jc w:val="right"/>
        <w:outlineLvl w:val="0"/>
        <w:rPr>
          <w:color w:val="000000" w:themeColor="text1"/>
        </w:rPr>
      </w:pPr>
      <w:r w:rsidRPr="00AC164E">
        <w:rPr>
          <w:color w:val="000000" w:themeColor="text1"/>
        </w:rPr>
        <w:t>Утверждена</w:t>
      </w:r>
    </w:p>
    <w:p w:rsidR="00AC164E" w:rsidRPr="00AC164E" w:rsidRDefault="00AC164E">
      <w:pPr>
        <w:pStyle w:val="ConsPlusNormal"/>
        <w:jc w:val="right"/>
        <w:rPr>
          <w:color w:val="000000" w:themeColor="text1"/>
        </w:rPr>
      </w:pPr>
      <w:r w:rsidRPr="00AC164E">
        <w:rPr>
          <w:color w:val="000000" w:themeColor="text1"/>
        </w:rPr>
        <w:t>Постановлением</w:t>
      </w:r>
    </w:p>
    <w:p w:rsidR="00AC164E" w:rsidRPr="00AC164E" w:rsidRDefault="00AC164E">
      <w:pPr>
        <w:pStyle w:val="ConsPlusNormal"/>
        <w:jc w:val="right"/>
        <w:rPr>
          <w:color w:val="000000" w:themeColor="text1"/>
        </w:rPr>
      </w:pPr>
      <w:r w:rsidRPr="00AC164E">
        <w:rPr>
          <w:color w:val="000000" w:themeColor="text1"/>
        </w:rPr>
        <w:t>Правительства Самарской области</w:t>
      </w:r>
    </w:p>
    <w:p w:rsidR="00AC164E" w:rsidRPr="00AC164E" w:rsidRDefault="00AC164E">
      <w:pPr>
        <w:pStyle w:val="ConsPlusNormal"/>
        <w:jc w:val="right"/>
        <w:rPr>
          <w:color w:val="000000" w:themeColor="text1"/>
        </w:rPr>
      </w:pPr>
      <w:r w:rsidRPr="00AC164E">
        <w:rPr>
          <w:color w:val="000000" w:themeColor="text1"/>
        </w:rPr>
        <w:t>от 27 ноября 2013 г. N 673</w:t>
      </w:r>
    </w:p>
    <w:p w:rsidR="00AC164E" w:rsidRPr="00AC164E" w:rsidRDefault="00AC164E">
      <w:pPr>
        <w:pStyle w:val="ConsPlusNormal"/>
        <w:jc w:val="both"/>
        <w:rPr>
          <w:color w:val="000000" w:themeColor="text1"/>
        </w:rPr>
      </w:pPr>
    </w:p>
    <w:p w:rsidR="00AC164E" w:rsidRPr="00AC164E" w:rsidRDefault="00AC164E">
      <w:pPr>
        <w:pStyle w:val="ConsPlusTitle"/>
        <w:jc w:val="center"/>
        <w:rPr>
          <w:color w:val="000000" w:themeColor="text1"/>
        </w:rPr>
      </w:pPr>
      <w:bookmarkStart w:id="1" w:name="P40"/>
      <w:bookmarkEnd w:id="1"/>
      <w:r w:rsidRPr="00AC164E">
        <w:rPr>
          <w:color w:val="000000" w:themeColor="text1"/>
        </w:rPr>
        <w:t>ГОСУДАРСТВЕННАЯ ПРОГРАММА</w:t>
      </w:r>
    </w:p>
    <w:p w:rsidR="00AC164E" w:rsidRPr="00AC164E" w:rsidRDefault="00AC164E">
      <w:pPr>
        <w:pStyle w:val="ConsPlusTitle"/>
        <w:jc w:val="center"/>
        <w:rPr>
          <w:color w:val="000000" w:themeColor="text1"/>
        </w:rPr>
      </w:pPr>
      <w:r w:rsidRPr="00AC164E">
        <w:rPr>
          <w:color w:val="000000" w:themeColor="text1"/>
        </w:rPr>
        <w:t>САМАРСКОЙ ОБЛАСТИ "ПРОТИВОДЕЙСТВИЕ КОРРУПЦИИ</w:t>
      </w:r>
    </w:p>
    <w:p w:rsidR="00AC164E" w:rsidRPr="00AC164E" w:rsidRDefault="00AC164E">
      <w:pPr>
        <w:pStyle w:val="ConsPlusTitle"/>
        <w:jc w:val="center"/>
        <w:rPr>
          <w:color w:val="000000" w:themeColor="text1"/>
        </w:rPr>
      </w:pPr>
      <w:r w:rsidRPr="00AC164E">
        <w:rPr>
          <w:color w:val="000000" w:themeColor="text1"/>
        </w:rPr>
        <w:t>В САМАРСКОЙ ОБЛАСТИ НА 2014 - 2021 ГОДЫ"</w:t>
      </w:r>
    </w:p>
    <w:p w:rsidR="00AC164E" w:rsidRPr="00AC164E" w:rsidRDefault="00AC164E">
      <w:pPr>
        <w:pStyle w:val="ConsPlusTitle"/>
        <w:jc w:val="center"/>
        <w:rPr>
          <w:color w:val="000000" w:themeColor="text1"/>
        </w:rPr>
      </w:pPr>
      <w:r w:rsidRPr="00AC164E">
        <w:rPr>
          <w:color w:val="000000" w:themeColor="text1"/>
        </w:rPr>
        <w:t>(ДАЛЕЕ - ГОСУДАРСТВЕННАЯ ПРОГРАММА)</w:t>
      </w:r>
    </w:p>
    <w:p w:rsidR="00AC164E" w:rsidRPr="00AC164E" w:rsidRDefault="00AC164E">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64E" w:rsidRPr="00AC164E">
        <w:trPr>
          <w:jc w:val="center"/>
        </w:trPr>
        <w:tc>
          <w:tcPr>
            <w:tcW w:w="9294" w:type="dxa"/>
            <w:tcBorders>
              <w:top w:val="nil"/>
              <w:left w:val="single" w:sz="24" w:space="0" w:color="CED3F1"/>
              <w:bottom w:val="nil"/>
              <w:right w:val="single" w:sz="24" w:space="0" w:color="F4F3F8"/>
            </w:tcBorders>
            <w:shd w:val="clear" w:color="auto" w:fill="F4F3F8"/>
          </w:tcPr>
          <w:p w:rsidR="00AC164E" w:rsidRPr="00AC164E" w:rsidRDefault="00AC164E">
            <w:pPr>
              <w:pStyle w:val="ConsPlusNormal"/>
              <w:jc w:val="center"/>
              <w:rPr>
                <w:color w:val="000000" w:themeColor="text1"/>
              </w:rPr>
            </w:pPr>
            <w:r w:rsidRPr="00AC164E">
              <w:rPr>
                <w:color w:val="000000" w:themeColor="text1"/>
              </w:rPr>
              <w:t>Список изменяющих документов</w:t>
            </w:r>
          </w:p>
          <w:p w:rsidR="00AC164E" w:rsidRPr="00AC164E" w:rsidRDefault="00AC164E">
            <w:pPr>
              <w:pStyle w:val="ConsPlusNormal"/>
              <w:jc w:val="center"/>
              <w:rPr>
                <w:color w:val="000000" w:themeColor="text1"/>
              </w:rPr>
            </w:pPr>
            <w:r w:rsidRPr="00AC164E">
              <w:rPr>
                <w:color w:val="000000" w:themeColor="text1"/>
              </w:rPr>
              <w:t xml:space="preserve">(в ред. Постановлений Правительства Самарской области от 30.10.2018 </w:t>
            </w:r>
            <w:hyperlink r:id="rId5" w:history="1">
              <w:r w:rsidRPr="00AC164E">
                <w:rPr>
                  <w:color w:val="000000" w:themeColor="text1"/>
                </w:rPr>
                <w:t>N 618</w:t>
              </w:r>
            </w:hyperlink>
            <w:r w:rsidRPr="00AC164E">
              <w:rPr>
                <w:color w:val="000000" w:themeColor="text1"/>
              </w:rPr>
              <w:t>,</w:t>
            </w:r>
          </w:p>
          <w:p w:rsidR="00AC164E" w:rsidRPr="00AC164E" w:rsidRDefault="00AC164E">
            <w:pPr>
              <w:pStyle w:val="ConsPlusNormal"/>
              <w:jc w:val="center"/>
              <w:rPr>
                <w:color w:val="000000" w:themeColor="text1"/>
              </w:rPr>
            </w:pPr>
            <w:r w:rsidRPr="00AC164E">
              <w:rPr>
                <w:color w:val="000000" w:themeColor="text1"/>
              </w:rPr>
              <w:t xml:space="preserve">от 27.12.2018 </w:t>
            </w:r>
            <w:hyperlink r:id="rId6" w:history="1">
              <w:r w:rsidRPr="00AC164E">
                <w:rPr>
                  <w:color w:val="000000" w:themeColor="text1"/>
                </w:rPr>
                <w:t>N 857</w:t>
              </w:r>
            </w:hyperlink>
            <w:r w:rsidRPr="00AC164E">
              <w:rPr>
                <w:color w:val="000000" w:themeColor="text1"/>
              </w:rPr>
              <w:t xml:space="preserve">, от 13.03.2019 </w:t>
            </w:r>
            <w:hyperlink r:id="rId7" w:history="1">
              <w:r w:rsidRPr="00AC164E">
                <w:rPr>
                  <w:color w:val="000000" w:themeColor="text1"/>
                </w:rPr>
                <w:t>N 126</w:t>
              </w:r>
            </w:hyperlink>
            <w:r w:rsidRPr="00AC164E">
              <w:rPr>
                <w:color w:val="000000" w:themeColor="text1"/>
              </w:rPr>
              <w:t>)</w:t>
            </w:r>
          </w:p>
        </w:tc>
      </w:tr>
    </w:tbl>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ПАСПОРТ ГОСУДАРСТВЕННОЙ ПРОГРАММЫ</w:t>
      </w:r>
    </w:p>
    <w:p w:rsidR="00AC164E" w:rsidRPr="00AC164E" w:rsidRDefault="00AC164E">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340"/>
        <w:gridCol w:w="5499"/>
      </w:tblGrid>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НАИМЕНОВАНИЕ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государственная программа Самарской области "Противодействие коррупции в Самарской области на 2014 - 2021 годы"</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ДАТА ПРИНЯТИЯ РЕШЕНИЯ О РАЗРАБОТКЕ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поручение вице-губернатора - председателя Правительства Самарской области Нефедова А.П. от 16.08.2013 N 6-20/517</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ОТВЕТСТВЕННЫЙ ИСПОЛНИТЕЛЬ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департамент по вопросам правопорядка и противодействия коррупции Самарской области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СОИСПОЛНИТЕЛИ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отсутствуют</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УЧАСТНИКИ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 xml:space="preserve">органы государственной власти (Администрация Губернатора Самарской области, секретариат Правительства Самарской области, полномочное представительство Губернатора Самарской области при Президенте Российской Федерации и Правительстве Российской Федерации, министерство здравоохранения Самарской области, министерство имущественных отношений Самарской области, министерство культуры Самарской области, министерство промышленности и торговли Самарской области, министерство образования и науки Самарской области, министерство лесного хозяйства, охраны окружающей среды и природопользования Самарской области, министерство сельского хозяйства и продовольствия Самарской области, министерство социально-демографической и семейной политики Самарской области, министерство </w:t>
            </w:r>
            <w:r w:rsidRPr="00AC164E">
              <w:rPr>
                <w:color w:val="000000" w:themeColor="text1"/>
              </w:rPr>
              <w:lastRenderedPageBreak/>
              <w:t>спорта Самарской области, министерство строительства Самарской области, министерство энергетики и жилищно-коммунального хозяйства Самарской области, министерство транспорта и автомобильных дорог Самарской области, министерство управления финансами Самарской области, министерство экономического развития и инвестиций Самарской области, министерство труда, занятости и миграционной политики Самарской области, департамент управления делами Губернатора Самарской области и Правительства Самарской области, департамент по вопросам общественной безопасности Самарской области, управление государственной архивной службы Самарской области, департамент охоты и рыболовства Самарской области, департамент ветеринарии Самарской области, департамент информационных технологий и связи Самарской области, департамент ценового и тарифного регулирования Самарской области, Главное управление по мобилизационным вопросам Самарской области, Главное управление организации торгов Самарской области, государственная инспекция строительного надзора Самарской области, государственная жилищная инспекция Самарской области, управление записи актов гражданского состояния Самарской области, служба мировых судей Самарской области, управление государственной охраны объектов культурного наследия Самарской области, государственная инспекция финансового контроля Самарской области, управление по защите государственной тайны Самарской области), подведомственные им учреждения, Уполномоченный по правам человека в Самарской области, Счетная палата Самарской области, образовательные организации высшего образования (по согласованию), общественные объединения, участвующие в деятельности по противодействию коррупции (по согласованию), органы местного самоуправления муниципальных образований Самарской области, государственное автономное учреждение Самарской области "Информационный аналитический центр Самарской области"</w:t>
            </w:r>
          </w:p>
        </w:tc>
      </w:tr>
      <w:tr w:rsidR="00AC164E" w:rsidRPr="00AC164E">
        <w:tc>
          <w:tcPr>
            <w:tcW w:w="8958" w:type="dxa"/>
            <w:gridSpan w:val="3"/>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lastRenderedPageBreak/>
              <w:t xml:space="preserve">(в ред. Постановлений Правительства Самарской области от 27.12.2018 </w:t>
            </w:r>
            <w:hyperlink r:id="rId8" w:history="1">
              <w:r w:rsidRPr="00AC164E">
                <w:rPr>
                  <w:color w:val="000000" w:themeColor="text1"/>
                </w:rPr>
                <w:t>N 857</w:t>
              </w:r>
            </w:hyperlink>
            <w:r w:rsidRPr="00AC164E">
              <w:rPr>
                <w:color w:val="000000" w:themeColor="text1"/>
              </w:rPr>
              <w:t xml:space="preserve">, от 13.03.2019 </w:t>
            </w:r>
            <w:hyperlink r:id="rId9" w:history="1">
              <w:r w:rsidRPr="00AC164E">
                <w:rPr>
                  <w:color w:val="000000" w:themeColor="text1"/>
                </w:rPr>
                <w:t>N 126</w:t>
              </w:r>
            </w:hyperlink>
            <w:r w:rsidRPr="00AC164E">
              <w:rPr>
                <w:color w:val="000000" w:themeColor="text1"/>
              </w:rPr>
              <w:t>)</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ЦЕЛЬ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снижение уровня коррупции в Самарской области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ЗАДАЧИ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совершенствование нормативного правового регулирования в сфере противодействия коррупции;</w:t>
            </w:r>
          </w:p>
          <w:p w:rsidR="00AC164E" w:rsidRPr="00AC164E" w:rsidRDefault="00AC164E">
            <w:pPr>
              <w:pStyle w:val="ConsPlusNormal"/>
              <w:jc w:val="both"/>
              <w:rPr>
                <w:color w:val="000000" w:themeColor="text1"/>
              </w:rPr>
            </w:pPr>
            <w:r w:rsidRPr="00AC164E">
              <w:rPr>
                <w:color w:val="000000" w:themeColor="text1"/>
              </w:rPr>
              <w:t xml:space="preserve">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w:t>
            </w:r>
            <w:r w:rsidRPr="00AC164E">
              <w:rPr>
                <w:color w:val="000000" w:themeColor="text1"/>
              </w:rPr>
              <w:lastRenderedPageBreak/>
              <w:t>Самарской области;</w:t>
            </w:r>
          </w:p>
          <w:p w:rsidR="00AC164E" w:rsidRPr="00AC164E" w:rsidRDefault="00AC164E">
            <w:pPr>
              <w:pStyle w:val="ConsPlusNormal"/>
              <w:jc w:val="both"/>
              <w:rPr>
                <w:color w:val="000000" w:themeColor="text1"/>
              </w:rPr>
            </w:pPr>
            <w:r w:rsidRPr="00AC164E">
              <w:rPr>
                <w:color w:val="000000" w:themeColor="text1"/>
              </w:rP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lastRenderedPageBreak/>
              <w:t>СТРАТЕГИЧЕСКИЙ ПОКАЗАТЕЛЬ (ИНДИКАТОР)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доля граждан, считающих высоким уровень коррупции в Самарской области, в общем числе опрошенных граждан, проживающих на территории области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ТАКТИЧЕСКИЕ ПОКАЗАТЕЛИ (ИНДИКАТОРЫ)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p w:rsidR="00AC164E" w:rsidRPr="00AC164E" w:rsidRDefault="00AC164E">
            <w:pPr>
              <w:pStyle w:val="ConsPlusNormal"/>
              <w:jc w:val="both"/>
              <w:rPr>
                <w:color w:val="000000" w:themeColor="text1"/>
              </w:rPr>
            </w:pPr>
            <w:r w:rsidRPr="00AC164E">
              <w:rPr>
                <w:color w:val="000000" w:themeColor="text1"/>
              </w:rP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p w:rsidR="00AC164E" w:rsidRPr="00AC164E" w:rsidRDefault="00AC164E">
            <w:pPr>
              <w:pStyle w:val="ConsPlusNormal"/>
              <w:jc w:val="both"/>
              <w:rPr>
                <w:color w:val="000000" w:themeColor="text1"/>
              </w:rPr>
            </w:pPr>
            <w:r w:rsidRPr="00AC164E">
              <w:rPr>
                <w:color w:val="000000" w:themeColor="text1"/>
              </w:rP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AC164E" w:rsidRPr="00AC164E" w:rsidRDefault="00AC164E">
            <w:pPr>
              <w:pStyle w:val="ConsPlusNormal"/>
              <w:jc w:val="both"/>
              <w:rPr>
                <w:color w:val="000000" w:themeColor="text1"/>
              </w:rPr>
            </w:pPr>
            <w:r w:rsidRPr="00AC164E">
              <w:rPr>
                <w:color w:val="000000" w:themeColor="text1"/>
              </w:rP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p>
        </w:tc>
        <w:tc>
          <w:tcPr>
            <w:tcW w:w="340" w:type="dxa"/>
            <w:tcBorders>
              <w:top w:val="nil"/>
              <w:left w:val="nil"/>
              <w:bottom w:val="nil"/>
              <w:right w:val="nil"/>
            </w:tcBorders>
          </w:tcPr>
          <w:p w:rsidR="00AC164E" w:rsidRPr="00AC164E" w:rsidRDefault="00AC164E">
            <w:pPr>
              <w:pStyle w:val="ConsPlusNormal"/>
              <w:rPr>
                <w:color w:val="000000" w:themeColor="text1"/>
              </w:rPr>
            </w:pP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p w:rsidR="00AC164E" w:rsidRPr="00AC164E" w:rsidRDefault="00AC164E">
            <w:pPr>
              <w:pStyle w:val="ConsPlusNormal"/>
              <w:jc w:val="both"/>
              <w:rPr>
                <w:color w:val="000000" w:themeColor="text1"/>
              </w:rPr>
            </w:pPr>
            <w:r w:rsidRPr="00AC164E">
              <w:rPr>
                <w:color w:val="000000" w:themeColor="text1"/>
              </w:rP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AC164E" w:rsidRPr="00AC164E" w:rsidRDefault="00AC164E">
            <w:pPr>
              <w:pStyle w:val="ConsPlusNormal"/>
              <w:jc w:val="both"/>
              <w:rPr>
                <w:color w:val="000000" w:themeColor="text1"/>
              </w:rPr>
            </w:pPr>
            <w:r w:rsidRPr="00AC164E">
              <w:rPr>
                <w:color w:val="000000" w:themeColor="text1"/>
              </w:rP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p>
        </w:tc>
        <w:tc>
          <w:tcPr>
            <w:tcW w:w="340" w:type="dxa"/>
            <w:tcBorders>
              <w:top w:val="nil"/>
              <w:left w:val="nil"/>
              <w:bottom w:val="nil"/>
              <w:right w:val="nil"/>
            </w:tcBorders>
          </w:tcPr>
          <w:p w:rsidR="00AC164E" w:rsidRPr="00AC164E" w:rsidRDefault="00AC164E">
            <w:pPr>
              <w:pStyle w:val="ConsPlusNormal"/>
              <w:rPr>
                <w:color w:val="000000" w:themeColor="text1"/>
              </w:rPr>
            </w:pP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p w:rsidR="00AC164E" w:rsidRPr="00AC164E" w:rsidRDefault="00AC164E">
            <w:pPr>
              <w:pStyle w:val="ConsPlusNormal"/>
              <w:jc w:val="both"/>
              <w:rPr>
                <w:color w:val="000000" w:themeColor="text1"/>
              </w:rPr>
            </w:pPr>
            <w:r w:rsidRPr="00AC164E">
              <w:rPr>
                <w:color w:val="000000" w:themeColor="text1"/>
              </w:rPr>
              <w:t>количество публикаций и иных материалов антикоррупционной тематики, размещенных в средствах массовой информации;</w:t>
            </w:r>
          </w:p>
          <w:p w:rsidR="00AC164E" w:rsidRPr="00AC164E" w:rsidRDefault="00AC164E">
            <w:pPr>
              <w:pStyle w:val="ConsPlusNormal"/>
              <w:jc w:val="both"/>
              <w:rPr>
                <w:color w:val="000000" w:themeColor="text1"/>
              </w:rPr>
            </w:pPr>
            <w:r w:rsidRPr="00AC164E">
              <w:rPr>
                <w:color w:val="000000" w:themeColor="text1"/>
              </w:rP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ПОДПРОГРАММЫ С УКАЗАНИЕМ ЦЕЛЕЙ И СРОКОВ ИХ РЕАЛИЗАЦИИ</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отсутствуют</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ИНЫЕ ПРОГРАММЫ С УКАЗАНИЕМ ЦЕЛЕЙ И СРОКОВ РЕАЛИЗАЦИИ</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отсутствуют</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ПЛАНЫ МЕРОПРИЯТИЙ С УКАЗАНИЕМ СРОКОВ РЕАЛИЗАЦИИ</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отсутствуют</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ЭТАПЫ И СРОКИ РЕАЛИЗАЦИИ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2014 - 2021 годы. Государственная программа реализуется в пять этапов:</w:t>
            </w:r>
          </w:p>
          <w:p w:rsidR="00AC164E" w:rsidRPr="00AC164E" w:rsidRDefault="00AC164E">
            <w:pPr>
              <w:pStyle w:val="ConsPlusNormal"/>
              <w:jc w:val="both"/>
              <w:rPr>
                <w:color w:val="000000" w:themeColor="text1"/>
              </w:rPr>
            </w:pPr>
            <w:r w:rsidRPr="00AC164E">
              <w:rPr>
                <w:color w:val="000000" w:themeColor="text1"/>
              </w:rPr>
              <w:t>I этап - 2014 год;</w:t>
            </w:r>
          </w:p>
          <w:p w:rsidR="00AC164E" w:rsidRPr="00AC164E" w:rsidRDefault="00AC164E">
            <w:pPr>
              <w:pStyle w:val="ConsPlusNormal"/>
              <w:jc w:val="both"/>
              <w:rPr>
                <w:color w:val="000000" w:themeColor="text1"/>
              </w:rPr>
            </w:pPr>
            <w:r w:rsidRPr="00AC164E">
              <w:rPr>
                <w:color w:val="000000" w:themeColor="text1"/>
              </w:rPr>
              <w:t>II этап - 2015 год;</w:t>
            </w:r>
          </w:p>
          <w:p w:rsidR="00AC164E" w:rsidRPr="00AC164E" w:rsidRDefault="00AC164E">
            <w:pPr>
              <w:pStyle w:val="ConsPlusNormal"/>
              <w:jc w:val="both"/>
              <w:rPr>
                <w:color w:val="000000" w:themeColor="text1"/>
              </w:rPr>
            </w:pPr>
            <w:r w:rsidRPr="00AC164E">
              <w:rPr>
                <w:color w:val="000000" w:themeColor="text1"/>
              </w:rPr>
              <w:t>III этап - 2016 год;</w:t>
            </w:r>
          </w:p>
          <w:p w:rsidR="00AC164E" w:rsidRPr="00AC164E" w:rsidRDefault="00AC164E">
            <w:pPr>
              <w:pStyle w:val="ConsPlusNormal"/>
              <w:jc w:val="both"/>
              <w:rPr>
                <w:color w:val="000000" w:themeColor="text1"/>
              </w:rPr>
            </w:pPr>
            <w:r w:rsidRPr="00AC164E">
              <w:rPr>
                <w:color w:val="000000" w:themeColor="text1"/>
              </w:rPr>
              <w:t>IV этап - 2017 год;</w:t>
            </w:r>
          </w:p>
          <w:p w:rsidR="00AC164E" w:rsidRPr="00AC164E" w:rsidRDefault="00AC164E">
            <w:pPr>
              <w:pStyle w:val="ConsPlusNormal"/>
              <w:jc w:val="both"/>
              <w:rPr>
                <w:color w:val="000000" w:themeColor="text1"/>
              </w:rPr>
            </w:pPr>
            <w:r w:rsidRPr="00AC164E">
              <w:rPr>
                <w:color w:val="000000" w:themeColor="text1"/>
              </w:rPr>
              <w:t>V этап - 2018 - 2021 годы</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ОБЪЕМЫ БЮДЖЕТНЫХ АССИГНОВАНИЙ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общий объем финансирования Государственной программы за счет средств областного бюджета составляет 9 243 тыс. рублей, в том числе:</w:t>
            </w:r>
          </w:p>
          <w:p w:rsidR="00AC164E" w:rsidRPr="00AC164E" w:rsidRDefault="00AC164E">
            <w:pPr>
              <w:pStyle w:val="ConsPlusNormal"/>
              <w:jc w:val="both"/>
              <w:rPr>
                <w:color w:val="000000" w:themeColor="text1"/>
              </w:rPr>
            </w:pPr>
            <w:r w:rsidRPr="00AC164E">
              <w:rPr>
                <w:color w:val="000000" w:themeColor="text1"/>
              </w:rPr>
              <w:t>в 2014 году - 1 500 тыс. рублей;</w:t>
            </w:r>
          </w:p>
          <w:p w:rsidR="00AC164E" w:rsidRPr="00AC164E" w:rsidRDefault="00AC164E">
            <w:pPr>
              <w:pStyle w:val="ConsPlusNormal"/>
              <w:jc w:val="both"/>
              <w:rPr>
                <w:color w:val="000000" w:themeColor="text1"/>
              </w:rPr>
            </w:pPr>
            <w:r w:rsidRPr="00AC164E">
              <w:rPr>
                <w:color w:val="000000" w:themeColor="text1"/>
              </w:rPr>
              <w:t>в 2015 году - 1 500 тыс. рублей;</w:t>
            </w:r>
          </w:p>
          <w:p w:rsidR="00AC164E" w:rsidRPr="00AC164E" w:rsidRDefault="00AC164E">
            <w:pPr>
              <w:pStyle w:val="ConsPlusNormal"/>
              <w:jc w:val="both"/>
              <w:rPr>
                <w:color w:val="000000" w:themeColor="text1"/>
              </w:rPr>
            </w:pPr>
            <w:r w:rsidRPr="00AC164E">
              <w:rPr>
                <w:color w:val="000000" w:themeColor="text1"/>
              </w:rPr>
              <w:t>в 2016 году - 1 275 тыс. рублей;</w:t>
            </w:r>
          </w:p>
          <w:p w:rsidR="00AC164E" w:rsidRPr="00AC164E" w:rsidRDefault="00AC164E">
            <w:pPr>
              <w:pStyle w:val="ConsPlusNormal"/>
              <w:jc w:val="both"/>
              <w:rPr>
                <w:color w:val="000000" w:themeColor="text1"/>
              </w:rPr>
            </w:pPr>
            <w:r w:rsidRPr="00AC164E">
              <w:rPr>
                <w:color w:val="000000" w:themeColor="text1"/>
              </w:rPr>
              <w:t>в 2017 году - 1 275 тыс. рублей;</w:t>
            </w:r>
          </w:p>
          <w:p w:rsidR="00AC164E" w:rsidRPr="00AC164E" w:rsidRDefault="00AC164E">
            <w:pPr>
              <w:pStyle w:val="ConsPlusNormal"/>
              <w:jc w:val="both"/>
              <w:rPr>
                <w:color w:val="000000" w:themeColor="text1"/>
              </w:rPr>
            </w:pPr>
            <w:r w:rsidRPr="00AC164E">
              <w:rPr>
                <w:color w:val="000000" w:themeColor="text1"/>
              </w:rPr>
              <w:t>в 2018 году - 1 128 тыс. рублей;</w:t>
            </w:r>
          </w:p>
          <w:p w:rsidR="00AC164E" w:rsidRPr="00AC164E" w:rsidRDefault="00AC164E">
            <w:pPr>
              <w:pStyle w:val="ConsPlusNormal"/>
              <w:jc w:val="both"/>
              <w:rPr>
                <w:color w:val="000000" w:themeColor="text1"/>
              </w:rPr>
            </w:pPr>
            <w:r w:rsidRPr="00AC164E">
              <w:rPr>
                <w:color w:val="000000" w:themeColor="text1"/>
              </w:rPr>
              <w:t>в 2019 году - 855 тыс. рублей;</w:t>
            </w:r>
          </w:p>
          <w:p w:rsidR="00AC164E" w:rsidRPr="00AC164E" w:rsidRDefault="00AC164E">
            <w:pPr>
              <w:pStyle w:val="ConsPlusNormal"/>
              <w:jc w:val="both"/>
              <w:rPr>
                <w:color w:val="000000" w:themeColor="text1"/>
              </w:rPr>
            </w:pPr>
            <w:r w:rsidRPr="00AC164E">
              <w:rPr>
                <w:color w:val="000000" w:themeColor="text1"/>
              </w:rPr>
              <w:t>в 2020 году - 855 тыс. рублей;</w:t>
            </w:r>
          </w:p>
          <w:p w:rsidR="00AC164E" w:rsidRPr="00AC164E" w:rsidRDefault="00AC164E">
            <w:pPr>
              <w:pStyle w:val="ConsPlusNormal"/>
              <w:jc w:val="both"/>
              <w:rPr>
                <w:color w:val="000000" w:themeColor="text1"/>
              </w:rPr>
            </w:pPr>
            <w:bookmarkStart w:id="2" w:name="P120"/>
            <w:bookmarkEnd w:id="2"/>
            <w:r w:rsidRPr="00AC164E">
              <w:rPr>
                <w:color w:val="000000" w:themeColor="text1"/>
              </w:rPr>
              <w:t>в 2021 году - 855 тыс. рублей</w:t>
            </w:r>
          </w:p>
        </w:tc>
      </w:tr>
      <w:tr w:rsidR="00AC164E" w:rsidRPr="00AC164E">
        <w:tc>
          <w:tcPr>
            <w:tcW w:w="8958" w:type="dxa"/>
            <w:gridSpan w:val="3"/>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 xml:space="preserve">(в ред. Постановлений Правительства Самарской области от 27.12.2018 </w:t>
            </w:r>
            <w:hyperlink r:id="rId10" w:history="1">
              <w:r w:rsidRPr="00AC164E">
                <w:rPr>
                  <w:color w:val="000000" w:themeColor="text1"/>
                </w:rPr>
                <w:t>N 857</w:t>
              </w:r>
            </w:hyperlink>
            <w:r w:rsidRPr="00AC164E">
              <w:rPr>
                <w:color w:val="000000" w:themeColor="text1"/>
              </w:rPr>
              <w:t xml:space="preserve">, от 13.03.2019 </w:t>
            </w:r>
            <w:hyperlink r:id="rId11" w:history="1">
              <w:r w:rsidRPr="00AC164E">
                <w:rPr>
                  <w:color w:val="000000" w:themeColor="text1"/>
                </w:rPr>
                <w:t>N 126</w:t>
              </w:r>
            </w:hyperlink>
            <w:r w:rsidRPr="00AC164E">
              <w:rPr>
                <w:color w:val="000000" w:themeColor="text1"/>
              </w:rPr>
              <w:t>)</w:t>
            </w:r>
          </w:p>
        </w:tc>
      </w:tr>
      <w:tr w:rsidR="00AC164E" w:rsidRPr="00AC164E">
        <w:tc>
          <w:tcPr>
            <w:tcW w:w="311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РЕЗУЛЬТАТЫ РЕАЛИЗАЦИИ ГОСУДАРСТВЕННОЙ ПРОГРАММЫ</w:t>
            </w:r>
          </w:p>
        </w:tc>
        <w:tc>
          <w:tcPr>
            <w:tcW w:w="340" w:type="dxa"/>
            <w:tcBorders>
              <w:top w:val="nil"/>
              <w:left w:val="nil"/>
              <w:bottom w:val="nil"/>
              <w:right w:val="nil"/>
            </w:tcBorders>
          </w:tcPr>
          <w:p w:rsidR="00AC164E" w:rsidRPr="00AC164E" w:rsidRDefault="00AC164E">
            <w:pPr>
              <w:pStyle w:val="ConsPlusNormal"/>
              <w:jc w:val="center"/>
              <w:rPr>
                <w:color w:val="000000" w:themeColor="text1"/>
              </w:rPr>
            </w:pPr>
            <w:r w:rsidRPr="00AC164E">
              <w:rPr>
                <w:color w:val="000000" w:themeColor="text1"/>
              </w:rPr>
              <w:t>-</w:t>
            </w:r>
          </w:p>
        </w:tc>
        <w:tc>
          <w:tcPr>
            <w:tcW w:w="5499" w:type="dxa"/>
            <w:tcBorders>
              <w:top w:val="nil"/>
              <w:left w:val="nil"/>
              <w:bottom w:val="nil"/>
              <w:right w:val="nil"/>
            </w:tcBorders>
          </w:tcPr>
          <w:p w:rsidR="00AC164E" w:rsidRPr="00AC164E" w:rsidRDefault="00AC164E">
            <w:pPr>
              <w:pStyle w:val="ConsPlusNormal"/>
              <w:jc w:val="both"/>
              <w:rPr>
                <w:color w:val="000000" w:themeColor="text1"/>
              </w:rPr>
            </w:pPr>
            <w:r w:rsidRPr="00AC164E">
              <w:rPr>
                <w:color w:val="000000" w:themeColor="text1"/>
              </w:rPr>
              <w:t>совершенствование системы противодействия коррупции, устранение причин, порождающих коррупцию, вовлечение гражданского общества в антикоррупционный процесс</w:t>
            </w:r>
          </w:p>
        </w:tc>
      </w:tr>
    </w:tbl>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1. Характеристика текущего состояния, основные проблемы</w:t>
      </w:r>
    </w:p>
    <w:p w:rsidR="00AC164E" w:rsidRPr="00AC164E" w:rsidRDefault="00AC164E">
      <w:pPr>
        <w:pStyle w:val="ConsPlusTitle"/>
        <w:jc w:val="center"/>
        <w:rPr>
          <w:color w:val="000000" w:themeColor="text1"/>
        </w:rPr>
      </w:pPr>
      <w:r w:rsidRPr="00AC164E">
        <w:rPr>
          <w:color w:val="000000" w:themeColor="text1"/>
        </w:rPr>
        <w:t>в сфере противодействия коррупции, показатели и анализ</w:t>
      </w:r>
    </w:p>
    <w:p w:rsidR="00AC164E" w:rsidRPr="00AC164E" w:rsidRDefault="00AC164E">
      <w:pPr>
        <w:pStyle w:val="ConsPlusTitle"/>
        <w:jc w:val="center"/>
        <w:rPr>
          <w:color w:val="000000" w:themeColor="text1"/>
        </w:rPr>
      </w:pPr>
      <w:r w:rsidRPr="00AC164E">
        <w:rPr>
          <w:color w:val="000000" w:themeColor="text1"/>
        </w:rPr>
        <w:t>социальных, финансово-экономических и прочих рисков</w:t>
      </w:r>
    </w:p>
    <w:p w:rsidR="00AC164E" w:rsidRPr="00AC164E" w:rsidRDefault="00AC164E">
      <w:pPr>
        <w:pStyle w:val="ConsPlusTitle"/>
        <w:jc w:val="center"/>
        <w:rPr>
          <w:color w:val="000000" w:themeColor="text1"/>
        </w:rPr>
      </w:pPr>
      <w:r w:rsidRPr="00AC164E">
        <w:rPr>
          <w:color w:val="000000" w:themeColor="text1"/>
        </w:rPr>
        <w:t>реализации Государственной программы</w:t>
      </w:r>
    </w:p>
    <w:p w:rsidR="00AC164E" w:rsidRPr="00AC164E" w:rsidRDefault="00AC164E">
      <w:pPr>
        <w:pStyle w:val="ConsPlusNormal"/>
        <w:jc w:val="both"/>
        <w:rPr>
          <w:color w:val="000000" w:themeColor="text1"/>
        </w:rPr>
      </w:pPr>
    </w:p>
    <w:p w:rsidR="00AC164E" w:rsidRPr="00AC164E" w:rsidRDefault="00AC164E">
      <w:pPr>
        <w:pStyle w:val="ConsPlusNormal"/>
        <w:ind w:firstLine="540"/>
        <w:jc w:val="both"/>
        <w:rPr>
          <w:color w:val="000000" w:themeColor="text1"/>
        </w:rPr>
      </w:pPr>
      <w:r w:rsidRPr="00AC164E">
        <w:rPr>
          <w:color w:val="000000" w:themeColor="text1"/>
        </w:rPr>
        <w:t>Начиная с 2009 года на территории Самарской области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государственные органы власти, представительные органы власти, органы местного самоуправления, государственные и негосударственные средства массовой информации, общественные объединения и иные представители институтов гражданского общества - субъекты антикоррупционной деятельности.</w:t>
      </w:r>
    </w:p>
    <w:p w:rsidR="00AC164E" w:rsidRPr="00AC164E" w:rsidRDefault="00AC164E">
      <w:pPr>
        <w:pStyle w:val="ConsPlusNormal"/>
        <w:spacing w:before="220"/>
        <w:ind w:firstLine="540"/>
        <w:jc w:val="both"/>
        <w:rPr>
          <w:color w:val="000000" w:themeColor="text1"/>
        </w:rPr>
      </w:pPr>
      <w:r w:rsidRPr="00AC164E">
        <w:rPr>
          <w:color w:val="000000" w:themeColor="text1"/>
        </w:rP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 совершенствование нормативной правовой базы, а также на проведение антикоррупционной экспертизы нормативных правовых актов и их проектов.</w:t>
      </w:r>
    </w:p>
    <w:p w:rsidR="00AC164E" w:rsidRPr="00AC164E" w:rsidRDefault="00AC164E">
      <w:pPr>
        <w:pStyle w:val="ConsPlusNormal"/>
        <w:spacing w:before="220"/>
        <w:ind w:firstLine="540"/>
        <w:jc w:val="both"/>
        <w:rPr>
          <w:color w:val="000000" w:themeColor="text1"/>
        </w:rPr>
      </w:pPr>
      <w:r w:rsidRPr="00AC164E">
        <w:rPr>
          <w:color w:val="000000" w:themeColor="text1"/>
        </w:rPr>
        <w:t>На постоянной основе проводится антикоррупционная экспертиза нормативных правовых актов и проектов нормативных правовых актов, в том числе силами независимых экспертов, а также при мониторинге их правоприменения.</w:t>
      </w:r>
    </w:p>
    <w:p w:rsidR="00AC164E" w:rsidRPr="00AC164E" w:rsidRDefault="00AC164E">
      <w:pPr>
        <w:pStyle w:val="ConsPlusNormal"/>
        <w:spacing w:before="220"/>
        <w:ind w:firstLine="540"/>
        <w:jc w:val="both"/>
        <w:rPr>
          <w:color w:val="000000" w:themeColor="text1"/>
        </w:rPr>
      </w:pPr>
      <w:r w:rsidRPr="00AC164E">
        <w:rPr>
          <w:color w:val="000000" w:themeColor="text1"/>
        </w:rPr>
        <w:t>В органах государственной власти и местного самоуправления Самарской области реализуются ведомственные (муниципальные) программы (планы) по противодействию коррупции. Департаментом по вопросам правопорядка и противодействия коррупции Самарской области (далее - департамент) на постоянной основе оказывается консультативно-методическая помощь данным органам в реализации программ по противодействию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Также, в указанных органах осуществляют деятельность комиссии по соблюдению требований к служебному поведению и урегулированию конфликта интересов; размещается на официальных сайтах органов информация о мероприятиях в сфере реализации антикоррупционной политики; 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перечне услуг, предоставляемых бесплатно и на платной основе, доступность информации об условиях предоставления услуг; размещаются в местах оказания государственных услуг адреса и номера телефонов, по которым можно сообщить о коррупционных правонарушениях государственных гражданских служащих и работников подведомственных учреждений; организуются плановые мероприятия по противодействию коррупции в подведомственных учреждениях; регламентирован порядок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организации проверки этих сведений и регистрации уведомлений; проводятся разъяснительно-профилактические мероприятия антикоррупционной направленности с государственными (муниципальными) служащими области; реализованы мероприятия по обеспечению условий для проведения независимой антикоррупционной экспертизы проектов нормативных правовых актов, разрабатываемых органами исполнительной власти области и местного самоуправления, в том числе на официальных сайтах органов власти созданы специальные разделы для размещения проектов нормативных правовых актов.</w:t>
      </w:r>
    </w:p>
    <w:p w:rsidR="00AC164E" w:rsidRPr="00AC164E" w:rsidRDefault="00AC164E">
      <w:pPr>
        <w:pStyle w:val="ConsPlusNormal"/>
        <w:spacing w:before="220"/>
        <w:ind w:firstLine="540"/>
        <w:jc w:val="both"/>
        <w:rPr>
          <w:color w:val="000000" w:themeColor="text1"/>
        </w:rPr>
      </w:pPr>
      <w:r w:rsidRPr="00AC164E">
        <w:rPr>
          <w:color w:val="000000" w:themeColor="text1"/>
        </w:rPr>
        <w:t>В рамках работы комиссии по координации работы по противодействию коррупции в Самарской области под председательством Губернатора Самарской области осуществляются мероприятия по координации и взаимодействию субъектов антикоррупционной деятельности.</w:t>
      </w:r>
    </w:p>
    <w:p w:rsidR="00AC164E" w:rsidRPr="00AC164E" w:rsidRDefault="00AC164E">
      <w:pPr>
        <w:pStyle w:val="ConsPlusNormal"/>
        <w:spacing w:before="220"/>
        <w:ind w:firstLine="540"/>
        <w:jc w:val="both"/>
        <w:rPr>
          <w:color w:val="000000" w:themeColor="text1"/>
        </w:rPr>
      </w:pPr>
      <w:r w:rsidRPr="00AC164E">
        <w:rPr>
          <w:color w:val="000000" w:themeColor="text1"/>
        </w:rPr>
        <w:t xml:space="preserve">В соответствии с </w:t>
      </w:r>
      <w:hyperlink r:id="rId12" w:history="1">
        <w:r w:rsidRPr="00AC164E">
          <w:rPr>
            <w:color w:val="000000" w:themeColor="text1"/>
          </w:rPr>
          <w:t>Указом</w:t>
        </w:r>
      </w:hyperlink>
      <w:r w:rsidRPr="00AC164E">
        <w:rPr>
          <w:color w:val="000000" w:themeColor="text1"/>
        </w:rPr>
        <w:t xml:space="preserve"> Президента Российской Федерации от 15.07.2015 N 364 "О мерах по совершенствованию организации деятельности в области противодействия коррупции" департамент является уполномоченным органом по профилактике коррупционных и иных правонарушений.</w:t>
      </w:r>
    </w:p>
    <w:p w:rsidR="00AC164E" w:rsidRPr="00AC164E" w:rsidRDefault="00AC164E">
      <w:pPr>
        <w:pStyle w:val="ConsPlusNormal"/>
        <w:spacing w:before="220"/>
        <w:ind w:firstLine="540"/>
        <w:jc w:val="both"/>
        <w:rPr>
          <w:color w:val="000000" w:themeColor="text1"/>
        </w:rPr>
      </w:pPr>
      <w:r w:rsidRPr="00AC164E">
        <w:rPr>
          <w:color w:val="000000" w:themeColor="text1"/>
        </w:rPr>
        <w:t>Необходимо отметить, что за последние годы налажена система организации и проведения курсов повышения квалификации государственных гражданских (муниципальных) служащих на базе учреждений высшего профессионального образования Самарской области.</w:t>
      </w:r>
    </w:p>
    <w:p w:rsidR="00AC164E" w:rsidRPr="00AC164E" w:rsidRDefault="00AC164E">
      <w:pPr>
        <w:pStyle w:val="ConsPlusNormal"/>
        <w:spacing w:before="220"/>
        <w:ind w:firstLine="540"/>
        <w:jc w:val="both"/>
        <w:rPr>
          <w:color w:val="000000" w:themeColor="text1"/>
        </w:rPr>
      </w:pPr>
      <w:r w:rsidRPr="00AC164E">
        <w:rPr>
          <w:color w:val="000000" w:themeColor="text1"/>
        </w:rPr>
        <w:t>Департаментом совместно с заинтересованными органами исполнительной власти Самарской области, образовательными учреждениями высшего, среднего и дополнительного профессионального образования проводятся разработка, издание и внедрение в учебный процесс справочных и учебно-методических материалов по вопросам противодействия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В Самарской области ежегодно проходят научные, научно-практические конференции, заседания круглых столов и иные мероприятия по вопросам противодействия коррупции, в том числе всероссийского уровня, на которых обсуждаются наиболее важные проблемы противодействия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Следует отметить, что предпринимаемые в Самарской области меры по противодействию коррупции дают определенные позитивные результаты как в правоохранительной деятельности, так и в сфере устранения условий, способствующих коррупционным проявлениям.</w:t>
      </w:r>
    </w:p>
    <w:p w:rsidR="00AC164E" w:rsidRPr="00AC164E" w:rsidRDefault="00AC164E">
      <w:pPr>
        <w:pStyle w:val="ConsPlusNormal"/>
        <w:spacing w:before="220"/>
        <w:ind w:firstLine="540"/>
        <w:jc w:val="both"/>
        <w:rPr>
          <w:color w:val="000000" w:themeColor="text1"/>
        </w:rPr>
      </w:pPr>
      <w:r w:rsidRPr="00AC164E">
        <w:rPr>
          <w:color w:val="000000" w:themeColor="text1"/>
        </w:rPr>
        <w:t>Необходимость продолжения реализации Государственной программы вызвана тем, что уровень коррупции в регионе продолжает оставаться высоким.</w:t>
      </w:r>
    </w:p>
    <w:p w:rsidR="00AC164E" w:rsidRPr="00AC164E" w:rsidRDefault="00AC164E">
      <w:pPr>
        <w:pStyle w:val="ConsPlusNormal"/>
        <w:spacing w:before="220"/>
        <w:ind w:firstLine="540"/>
        <w:jc w:val="both"/>
        <w:rPr>
          <w:color w:val="000000" w:themeColor="text1"/>
        </w:rPr>
      </w:pPr>
      <w:r w:rsidRPr="00AC164E">
        <w:rPr>
          <w:color w:val="000000" w:themeColor="text1"/>
        </w:rPr>
        <w:t>Так, результаты опросов общественного мнения в 2018 году показали, что более 25% респондентов на вопрос "Как Вы считаете, насколько высок уровень коррупции в Самарской области в настоящее время?" ответили, что "очень высокий", около 22% сказали, что "высокий".</w:t>
      </w:r>
    </w:p>
    <w:p w:rsidR="00AC164E" w:rsidRPr="00AC164E" w:rsidRDefault="00AC164E">
      <w:pPr>
        <w:pStyle w:val="ConsPlusNormal"/>
        <w:spacing w:before="220"/>
        <w:ind w:firstLine="540"/>
        <w:jc w:val="both"/>
        <w:rPr>
          <w:color w:val="000000" w:themeColor="text1"/>
        </w:rPr>
      </w:pPr>
      <w:r w:rsidRPr="00AC164E">
        <w:rPr>
          <w:color w:val="000000" w:themeColor="text1"/>
        </w:rPr>
        <w:t>Наиболее коррумпированными сферами деятельности население считает систему здравоохранения - 40,4%, правоохранительные органы, в том числе ГИБДД - 70,1%, коммунальные службы - 26,9%, систему образования - 23,1%, органы исполнительной власти - 24,1%, органы местного самоуправления - 27,4%, органы законодательной власти - 11,7%.</w:t>
      </w:r>
    </w:p>
    <w:p w:rsidR="00AC164E" w:rsidRPr="00AC164E" w:rsidRDefault="00AC164E">
      <w:pPr>
        <w:pStyle w:val="ConsPlusNormal"/>
        <w:spacing w:before="220"/>
        <w:ind w:firstLine="540"/>
        <w:jc w:val="both"/>
        <w:rPr>
          <w:color w:val="000000" w:themeColor="text1"/>
        </w:rPr>
      </w:pPr>
      <w:r w:rsidRPr="00AC164E">
        <w:rPr>
          <w:color w:val="000000" w:themeColor="text1"/>
        </w:rPr>
        <w:t>В 2017 году правоохранительными органами на территории Самарской области выявлено 641 преступление коррупционной направленности (в 2016 году - 509 преступлений), в том числе 199 преступлений, связанных с освоением бюджетных средств (в 2016 году - 193 преступления). В суд направлено 534 уголовных дела (в 2016 году - 470 уголовных дел).</w:t>
      </w:r>
    </w:p>
    <w:p w:rsidR="00AC164E" w:rsidRPr="00AC164E" w:rsidRDefault="00AC164E">
      <w:pPr>
        <w:pStyle w:val="ConsPlusNormal"/>
        <w:spacing w:before="220"/>
        <w:ind w:firstLine="540"/>
        <w:jc w:val="both"/>
        <w:rPr>
          <w:color w:val="000000" w:themeColor="text1"/>
        </w:rPr>
      </w:pPr>
      <w:r w:rsidRPr="00AC164E">
        <w:rPr>
          <w:color w:val="000000" w:themeColor="text1"/>
        </w:rPr>
        <w:t>Подверженными коррупционным проявлениям сферами, наряду с деятельностью органов государственной власти и органов местного самоуправления, продолжают оставаться: система образования - 86 преступлений (в 2016 году - 59 преступлений), бюджетная сфера - 64 преступления (в 2016 году - 78 преступлений), жилищно-коммунальное хозяйство - 34 преступления (в 2016 году - 13 преступлений).</w:t>
      </w:r>
    </w:p>
    <w:p w:rsidR="00AC164E" w:rsidRPr="00AC164E" w:rsidRDefault="00AC164E">
      <w:pPr>
        <w:pStyle w:val="ConsPlusNormal"/>
        <w:spacing w:before="220"/>
        <w:ind w:firstLine="540"/>
        <w:jc w:val="both"/>
        <w:rPr>
          <w:color w:val="000000" w:themeColor="text1"/>
        </w:rPr>
      </w:pPr>
      <w:r w:rsidRPr="00AC164E">
        <w:rPr>
          <w:color w:val="000000" w:themeColor="text1"/>
        </w:rPr>
        <w:t>Решению вышеупомянутых проблем в сфере противодействия коррупции будут способствовать:</w:t>
      </w:r>
    </w:p>
    <w:p w:rsidR="00AC164E" w:rsidRPr="00AC164E" w:rsidRDefault="00AC164E">
      <w:pPr>
        <w:pStyle w:val="ConsPlusNormal"/>
        <w:spacing w:before="220"/>
        <w:ind w:firstLine="540"/>
        <w:jc w:val="both"/>
        <w:rPr>
          <w:color w:val="000000" w:themeColor="text1"/>
        </w:rPr>
      </w:pPr>
      <w:r w:rsidRPr="00AC164E">
        <w:rPr>
          <w:color w:val="000000" w:themeColor="text1"/>
        </w:rPr>
        <w:t>информирование населения о ситуации в сфере противодействия коррупции в Самарской области и мерах, предпринимаемых органами государственной власти и органами местного самоуправления по реализации антикоррупционной политики;</w:t>
      </w:r>
    </w:p>
    <w:p w:rsidR="00AC164E" w:rsidRPr="00AC164E" w:rsidRDefault="00AC164E">
      <w:pPr>
        <w:pStyle w:val="ConsPlusNormal"/>
        <w:spacing w:before="220"/>
        <w:ind w:firstLine="540"/>
        <w:jc w:val="both"/>
        <w:rPr>
          <w:color w:val="000000" w:themeColor="text1"/>
        </w:rPr>
      </w:pPr>
      <w:r w:rsidRPr="00AC164E">
        <w:rPr>
          <w:color w:val="000000" w:themeColor="text1"/>
        </w:rPr>
        <w:t>создание условий для противодействия коррупции и предупреждение коррупционных правонарушений;</w:t>
      </w:r>
    </w:p>
    <w:p w:rsidR="00AC164E" w:rsidRPr="00AC164E" w:rsidRDefault="00AC164E">
      <w:pPr>
        <w:pStyle w:val="ConsPlusNormal"/>
        <w:spacing w:before="220"/>
        <w:ind w:firstLine="540"/>
        <w:jc w:val="both"/>
        <w:rPr>
          <w:color w:val="000000" w:themeColor="text1"/>
        </w:rPr>
      </w:pPr>
      <w:r w:rsidRPr="00AC164E">
        <w:rPr>
          <w:color w:val="000000" w:themeColor="text1"/>
        </w:rPr>
        <w:t>повышение качества и доступности предоставления государственных (муниципальных) услуг;</w:t>
      </w:r>
    </w:p>
    <w:p w:rsidR="00AC164E" w:rsidRPr="00AC164E" w:rsidRDefault="00AC164E">
      <w:pPr>
        <w:pStyle w:val="ConsPlusNormal"/>
        <w:spacing w:before="220"/>
        <w:ind w:firstLine="540"/>
        <w:jc w:val="both"/>
        <w:rPr>
          <w:color w:val="000000" w:themeColor="text1"/>
        </w:rPr>
      </w:pPr>
      <w:r w:rsidRPr="00AC164E">
        <w:rPr>
          <w:color w:val="000000" w:themeColor="text1"/>
        </w:rPr>
        <w:t>повышение эффективности взаимодействия органов власти с гражданским обществом;</w:t>
      </w:r>
    </w:p>
    <w:p w:rsidR="00AC164E" w:rsidRPr="00AC164E" w:rsidRDefault="00AC164E">
      <w:pPr>
        <w:pStyle w:val="ConsPlusNormal"/>
        <w:spacing w:before="220"/>
        <w:ind w:firstLine="540"/>
        <w:jc w:val="both"/>
        <w:rPr>
          <w:color w:val="000000" w:themeColor="text1"/>
        </w:rPr>
      </w:pPr>
      <w:r w:rsidRPr="00AC164E">
        <w:rPr>
          <w:color w:val="000000" w:themeColor="text1"/>
        </w:rPr>
        <w:t>последовательное применение имеющихся правовых, образовательных и воспитательных мер, направленных на противодействие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Некоторые мероприятия, такие как совершенствование региональных антикоррупционных нормативных правовых актов, проведение социологических исследований в целях оценки уровня коррупции в Самарской области, поддержание работы официального антикоррупционного сайта Правительства Самарской области, реализация ведомственных (муниципальных) антикоррупционных программ, проведение антикоррупционной экспертизы нормативных правовых актов и их проектов, осуществление контроля за соблюдением государственными гражданскими (муниципальными) служащими законодательства о государственной гражданской (муниципальной) службе, обучение и повышение квалификации государственных гражданских (муниципальных) служащих, обеспечение координации и взаимодействия субъектов антикоррупционной деятельности в рамках работы комиссии по координации работы по противодействию коррупции в Самарской области, реализация мер и мероприятий антикоррупционной пропаганды, требуют продолжения реализации и поэтому сохранены в Государственной программе.</w:t>
      </w:r>
    </w:p>
    <w:p w:rsidR="00AC164E" w:rsidRPr="00AC164E" w:rsidRDefault="00AC164E">
      <w:pPr>
        <w:pStyle w:val="ConsPlusNormal"/>
        <w:spacing w:before="220"/>
        <w:ind w:firstLine="540"/>
        <w:jc w:val="both"/>
        <w:rPr>
          <w:color w:val="000000" w:themeColor="text1"/>
        </w:rPr>
      </w:pPr>
      <w:r w:rsidRPr="00AC164E">
        <w:rPr>
          <w:color w:val="000000" w:themeColor="text1"/>
        </w:rPr>
        <w:t>Основными рисками реализации Государственной программы являются финансовые риски, которые могут быть связаны с возникновением дефицита бюджета или изменением приоритетности финансирования государственных программ Самарской области и, соответственно, снижением уровня бюджетного финансирования, а также организационные риски (негативное отражение на достижении результатов Государственной программы, ее актуальности возможного несвоевременного внесения изменений в нормативные правовые акты, недостаточной проработанности принимаемых нормативных правовых актов и иных решений, некачественного выполнения мероприятий в связи с дефицитом времени или большим количеством рабочих задач как у исполнителей, так и у субъектов контроля): снижение риска достигается путем совершенствования информационного и научно-методического обеспечения реализации Государственной программы, оперативного реагирования на выявляемые недостатки, перераспределения рабочей нагрузки.</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2. Долгосрочные приоритеты региональной политики в сфере</w:t>
      </w:r>
    </w:p>
    <w:p w:rsidR="00AC164E" w:rsidRPr="00AC164E" w:rsidRDefault="00AC164E">
      <w:pPr>
        <w:pStyle w:val="ConsPlusTitle"/>
        <w:jc w:val="center"/>
        <w:rPr>
          <w:color w:val="000000" w:themeColor="text1"/>
        </w:rPr>
      </w:pPr>
      <w:r w:rsidRPr="00AC164E">
        <w:rPr>
          <w:color w:val="000000" w:themeColor="text1"/>
        </w:rPr>
        <w:t>противодействия коррупции, описание цели и задач</w:t>
      </w:r>
    </w:p>
    <w:p w:rsidR="00AC164E" w:rsidRPr="00AC164E" w:rsidRDefault="00AC164E">
      <w:pPr>
        <w:pStyle w:val="ConsPlusTitle"/>
        <w:jc w:val="center"/>
        <w:rPr>
          <w:color w:val="000000" w:themeColor="text1"/>
        </w:rPr>
      </w:pPr>
      <w:r w:rsidRPr="00AC164E">
        <w:rPr>
          <w:color w:val="000000" w:themeColor="text1"/>
        </w:rPr>
        <w:t>Государственной программы, планируемые результаты реализации</w:t>
      </w:r>
    </w:p>
    <w:p w:rsidR="00AC164E" w:rsidRPr="00AC164E" w:rsidRDefault="00AC164E">
      <w:pPr>
        <w:pStyle w:val="ConsPlusTitle"/>
        <w:jc w:val="center"/>
        <w:rPr>
          <w:color w:val="000000" w:themeColor="text1"/>
        </w:rPr>
      </w:pPr>
      <w:r w:rsidRPr="00AC164E">
        <w:rPr>
          <w:color w:val="000000" w:themeColor="text1"/>
        </w:rPr>
        <w:t>Государственной программы, характеризующие целевое состояние</w:t>
      </w:r>
    </w:p>
    <w:p w:rsidR="00AC164E" w:rsidRPr="00AC164E" w:rsidRDefault="00AC164E">
      <w:pPr>
        <w:pStyle w:val="ConsPlusTitle"/>
        <w:jc w:val="center"/>
        <w:rPr>
          <w:color w:val="000000" w:themeColor="text1"/>
        </w:rPr>
      </w:pPr>
      <w:r w:rsidRPr="00AC164E">
        <w:rPr>
          <w:color w:val="000000" w:themeColor="text1"/>
        </w:rPr>
        <w:t>(изменение состояния) сферы реализации</w:t>
      </w:r>
    </w:p>
    <w:p w:rsidR="00AC164E" w:rsidRPr="00AC164E" w:rsidRDefault="00AC164E">
      <w:pPr>
        <w:pStyle w:val="ConsPlusTitle"/>
        <w:jc w:val="center"/>
        <w:rPr>
          <w:color w:val="000000" w:themeColor="text1"/>
        </w:rPr>
      </w:pPr>
      <w:r w:rsidRPr="00AC164E">
        <w:rPr>
          <w:color w:val="000000" w:themeColor="text1"/>
        </w:rPr>
        <w:t>Государственной программы</w:t>
      </w:r>
    </w:p>
    <w:p w:rsidR="00AC164E" w:rsidRPr="00AC164E" w:rsidRDefault="00AC164E">
      <w:pPr>
        <w:pStyle w:val="ConsPlusNormal"/>
        <w:jc w:val="both"/>
        <w:rPr>
          <w:color w:val="000000" w:themeColor="text1"/>
        </w:rPr>
      </w:pPr>
    </w:p>
    <w:p w:rsidR="00AC164E" w:rsidRPr="00AC164E" w:rsidRDefault="00AC164E">
      <w:pPr>
        <w:pStyle w:val="ConsPlusNormal"/>
        <w:ind w:firstLine="540"/>
        <w:jc w:val="both"/>
        <w:rPr>
          <w:color w:val="000000" w:themeColor="text1"/>
        </w:rPr>
      </w:pPr>
      <w:r w:rsidRPr="00AC164E">
        <w:rPr>
          <w:color w:val="000000" w:themeColor="text1"/>
        </w:rPr>
        <w:t xml:space="preserve">В </w:t>
      </w:r>
      <w:hyperlink r:id="rId13" w:history="1">
        <w:r w:rsidRPr="00AC164E">
          <w:rPr>
            <w:color w:val="000000" w:themeColor="text1"/>
          </w:rPr>
          <w:t>Стратегии</w:t>
        </w:r>
      </w:hyperlink>
      <w:r w:rsidRPr="00AC164E">
        <w:rPr>
          <w:color w:val="000000" w:themeColor="text1"/>
        </w:rP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в числе приоритетных направлений деятельности определены повышение эффективности противодействия коррупции, повышение уровня гражданской зрелости и социально ориентированной активности жителей региона, развитие механизмов гражданского контроля и общественной экспертизы, повышение роли общественных институтов в борьбе с коррупцией, устранение административных барьеров за счет оптимизации административных процедур, повышение эффективности работы госорганов по противодействию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Целью Государственной программы является снижение уровня коррупции в Самарской области.</w:t>
      </w:r>
    </w:p>
    <w:p w:rsidR="00AC164E" w:rsidRPr="00AC164E" w:rsidRDefault="00AC164E">
      <w:pPr>
        <w:pStyle w:val="ConsPlusNormal"/>
        <w:spacing w:before="220"/>
        <w:ind w:firstLine="540"/>
        <w:jc w:val="both"/>
        <w:rPr>
          <w:color w:val="000000" w:themeColor="text1"/>
        </w:rPr>
      </w:pPr>
      <w:r w:rsidRPr="00AC164E">
        <w:rPr>
          <w:color w:val="000000" w:themeColor="text1"/>
        </w:rPr>
        <w:t>Достижение цели Государственной программы будет обеспечено за счет решения следующих задач:</w:t>
      </w:r>
    </w:p>
    <w:p w:rsidR="00AC164E" w:rsidRPr="00AC164E" w:rsidRDefault="00AC164E">
      <w:pPr>
        <w:pStyle w:val="ConsPlusNormal"/>
        <w:spacing w:before="220"/>
        <w:ind w:firstLine="540"/>
        <w:jc w:val="both"/>
        <w:rPr>
          <w:color w:val="000000" w:themeColor="text1"/>
        </w:rPr>
      </w:pPr>
      <w:r w:rsidRPr="00AC164E">
        <w:rPr>
          <w:color w:val="000000" w:themeColor="text1"/>
        </w:rPr>
        <w:t>совершенствование нормативного правового регулирования в сфере противодействия коррупции;</w:t>
      </w:r>
    </w:p>
    <w:p w:rsidR="00AC164E" w:rsidRPr="00AC164E" w:rsidRDefault="00AC164E">
      <w:pPr>
        <w:pStyle w:val="ConsPlusNormal"/>
        <w:spacing w:before="220"/>
        <w:ind w:firstLine="540"/>
        <w:jc w:val="both"/>
        <w:rPr>
          <w:color w:val="000000" w:themeColor="text1"/>
        </w:rPr>
      </w:pPr>
      <w:r w:rsidRPr="00AC164E">
        <w:rPr>
          <w:color w:val="000000" w:themeColor="text1"/>
        </w:rP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AC164E" w:rsidRPr="00AC164E" w:rsidRDefault="00AC164E">
      <w:pPr>
        <w:pStyle w:val="ConsPlusNormal"/>
        <w:spacing w:before="220"/>
        <w:ind w:firstLine="540"/>
        <w:jc w:val="both"/>
        <w:rPr>
          <w:color w:val="000000" w:themeColor="text1"/>
        </w:rPr>
      </w:pPr>
      <w:r w:rsidRPr="00AC164E">
        <w:rPr>
          <w:color w:val="000000" w:themeColor="text1"/>
        </w:rP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p w:rsidR="00AC164E" w:rsidRPr="00AC164E" w:rsidRDefault="00AC164E">
      <w:pPr>
        <w:pStyle w:val="ConsPlusNormal"/>
        <w:spacing w:before="220"/>
        <w:ind w:firstLine="540"/>
        <w:jc w:val="both"/>
        <w:rPr>
          <w:color w:val="000000" w:themeColor="text1"/>
        </w:rPr>
      </w:pPr>
      <w:r w:rsidRPr="00AC164E">
        <w:rPr>
          <w:color w:val="000000" w:themeColor="text1"/>
        </w:rPr>
        <w:t>Реализация Государственной программы в совокупности с иными антикоррупционными мерами, проводимыми в Самарской области, будет способствовать совершенствованию системы противодействия коррупции, устранению причин, порождающих коррупцию, вовлечению гражданского общества в антикоррупционный процесс.</w:t>
      </w:r>
    </w:p>
    <w:p w:rsidR="00AC164E" w:rsidRPr="00AC164E" w:rsidRDefault="00AC164E">
      <w:pPr>
        <w:pStyle w:val="ConsPlusNormal"/>
        <w:spacing w:before="220"/>
        <w:ind w:firstLine="540"/>
        <w:jc w:val="both"/>
        <w:rPr>
          <w:color w:val="000000" w:themeColor="text1"/>
        </w:rPr>
      </w:pPr>
      <w:r w:rsidRPr="00AC164E">
        <w:rPr>
          <w:color w:val="000000" w:themeColor="text1"/>
        </w:rPr>
        <w:t>В результате реализации Государственной программы ожидается:</w:t>
      </w:r>
    </w:p>
    <w:p w:rsidR="00AC164E" w:rsidRPr="00AC164E" w:rsidRDefault="00AC164E">
      <w:pPr>
        <w:pStyle w:val="ConsPlusNormal"/>
        <w:spacing w:before="220"/>
        <w:ind w:firstLine="540"/>
        <w:jc w:val="both"/>
        <w:rPr>
          <w:color w:val="000000" w:themeColor="text1"/>
        </w:rPr>
      </w:pPr>
      <w:r w:rsidRPr="00AC164E">
        <w:rPr>
          <w:color w:val="000000" w:themeColor="text1"/>
        </w:rP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AC164E" w:rsidRPr="00AC164E" w:rsidRDefault="00AC164E">
      <w:pPr>
        <w:pStyle w:val="ConsPlusNormal"/>
        <w:spacing w:before="220"/>
        <w:ind w:firstLine="540"/>
        <w:jc w:val="both"/>
        <w:rPr>
          <w:color w:val="000000" w:themeColor="text1"/>
        </w:rPr>
      </w:pPr>
      <w:r w:rsidRPr="00AC164E">
        <w:rPr>
          <w:color w:val="000000" w:themeColor="text1"/>
        </w:rP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улучшение осведомленности граждан о степени коррупции и мерах, принимаемых всеми уровнями власти по ее сокращению;</w:t>
      </w:r>
    </w:p>
    <w:p w:rsidR="00AC164E" w:rsidRPr="00AC164E" w:rsidRDefault="00AC164E">
      <w:pPr>
        <w:pStyle w:val="ConsPlusNormal"/>
        <w:spacing w:before="220"/>
        <w:ind w:firstLine="540"/>
        <w:jc w:val="both"/>
        <w:rPr>
          <w:color w:val="000000" w:themeColor="text1"/>
        </w:rPr>
      </w:pPr>
      <w:r w:rsidRPr="00AC164E">
        <w:rPr>
          <w:color w:val="000000" w:themeColor="text1"/>
        </w:rP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p w:rsidR="00AC164E" w:rsidRPr="00AC164E" w:rsidRDefault="00AC164E">
      <w:pPr>
        <w:pStyle w:val="ConsPlusNormal"/>
        <w:spacing w:before="220"/>
        <w:ind w:firstLine="540"/>
        <w:jc w:val="both"/>
        <w:rPr>
          <w:color w:val="000000" w:themeColor="text1"/>
        </w:rPr>
      </w:pPr>
      <w:r w:rsidRPr="00AC164E">
        <w:rPr>
          <w:color w:val="000000" w:themeColor="text1"/>
        </w:rPr>
        <w:t>совершенствование нормативно-правового обеспечения процессов и контроля качества предоставления государственных и муниципальных услуг;</w:t>
      </w:r>
    </w:p>
    <w:p w:rsidR="00AC164E" w:rsidRPr="00AC164E" w:rsidRDefault="00AC164E">
      <w:pPr>
        <w:pStyle w:val="ConsPlusNormal"/>
        <w:spacing w:before="220"/>
        <w:ind w:firstLine="540"/>
        <w:jc w:val="both"/>
        <w:rPr>
          <w:color w:val="000000" w:themeColor="text1"/>
        </w:rPr>
      </w:pPr>
      <w:r w:rsidRPr="00AC164E">
        <w:rPr>
          <w:color w:val="000000" w:themeColor="text1"/>
        </w:rPr>
        <w:t>создание благоприятных условий для повышения правовой культуры населения и представителей органов власти, правоохранительных структур;</w:t>
      </w:r>
    </w:p>
    <w:p w:rsidR="00AC164E" w:rsidRPr="00AC164E" w:rsidRDefault="00AC164E">
      <w:pPr>
        <w:pStyle w:val="ConsPlusNormal"/>
        <w:spacing w:before="220"/>
        <w:ind w:firstLine="540"/>
        <w:jc w:val="both"/>
        <w:rPr>
          <w:color w:val="000000" w:themeColor="text1"/>
        </w:rPr>
      </w:pPr>
      <w:r w:rsidRPr="00AC164E">
        <w:rPr>
          <w:color w:val="000000" w:themeColor="text1"/>
        </w:rPr>
        <w:t>повышение эффективности общественного контроля за деятельностью государственных органов Самарской области и органов местного самоуправления муниципальных образований в Самарской области, в том числе за счет более активного использования информационно-коммуникационных технологий.</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3. Сроки и этапы реализации Государственной программы</w:t>
      </w:r>
    </w:p>
    <w:p w:rsidR="00AC164E" w:rsidRPr="00AC164E" w:rsidRDefault="00AC164E">
      <w:pPr>
        <w:pStyle w:val="ConsPlusTitle"/>
        <w:jc w:val="center"/>
        <w:rPr>
          <w:color w:val="000000" w:themeColor="text1"/>
        </w:rPr>
      </w:pPr>
      <w:r w:rsidRPr="00AC164E">
        <w:rPr>
          <w:color w:val="000000" w:themeColor="text1"/>
        </w:rPr>
        <w:t>с указанием результатов по каждому этапу</w:t>
      </w:r>
    </w:p>
    <w:p w:rsidR="00AC164E" w:rsidRPr="00AC164E" w:rsidRDefault="00AC164E">
      <w:pPr>
        <w:pStyle w:val="ConsPlusNormal"/>
        <w:jc w:val="both"/>
        <w:rPr>
          <w:color w:val="000000" w:themeColor="text1"/>
        </w:rPr>
      </w:pPr>
    </w:p>
    <w:p w:rsidR="00AC164E" w:rsidRPr="00AC164E" w:rsidRDefault="00AC164E">
      <w:pPr>
        <w:pStyle w:val="ConsPlusNormal"/>
        <w:ind w:firstLine="540"/>
        <w:jc w:val="both"/>
        <w:rPr>
          <w:color w:val="000000" w:themeColor="text1"/>
        </w:rPr>
      </w:pPr>
      <w:r w:rsidRPr="00AC164E">
        <w:rPr>
          <w:color w:val="000000" w:themeColor="text1"/>
        </w:rPr>
        <w:t>Программа реализуется в пять этапов в период с 2014 по 2021 год:</w:t>
      </w:r>
    </w:p>
    <w:p w:rsidR="00AC164E" w:rsidRPr="00AC164E" w:rsidRDefault="00AC164E">
      <w:pPr>
        <w:pStyle w:val="ConsPlusNormal"/>
        <w:spacing w:before="220"/>
        <w:ind w:firstLine="540"/>
        <w:jc w:val="both"/>
        <w:rPr>
          <w:color w:val="000000" w:themeColor="text1"/>
        </w:rPr>
      </w:pPr>
      <w:r w:rsidRPr="00AC164E">
        <w:rPr>
          <w:color w:val="000000" w:themeColor="text1"/>
        </w:rPr>
        <w:t>I этап - 2014 год;</w:t>
      </w:r>
    </w:p>
    <w:p w:rsidR="00AC164E" w:rsidRPr="00AC164E" w:rsidRDefault="00AC164E">
      <w:pPr>
        <w:pStyle w:val="ConsPlusNormal"/>
        <w:spacing w:before="220"/>
        <w:ind w:firstLine="540"/>
        <w:jc w:val="both"/>
        <w:rPr>
          <w:color w:val="000000" w:themeColor="text1"/>
        </w:rPr>
      </w:pPr>
      <w:r w:rsidRPr="00AC164E">
        <w:rPr>
          <w:color w:val="000000" w:themeColor="text1"/>
        </w:rPr>
        <w:t>II этап - 2015 год;</w:t>
      </w:r>
    </w:p>
    <w:p w:rsidR="00AC164E" w:rsidRPr="00AC164E" w:rsidRDefault="00AC164E">
      <w:pPr>
        <w:pStyle w:val="ConsPlusNormal"/>
        <w:spacing w:before="220"/>
        <w:ind w:firstLine="540"/>
        <w:jc w:val="both"/>
        <w:rPr>
          <w:color w:val="000000" w:themeColor="text1"/>
        </w:rPr>
      </w:pPr>
      <w:r w:rsidRPr="00AC164E">
        <w:rPr>
          <w:color w:val="000000" w:themeColor="text1"/>
        </w:rPr>
        <w:t>III этап - 2016 год;</w:t>
      </w:r>
    </w:p>
    <w:p w:rsidR="00AC164E" w:rsidRPr="00AC164E" w:rsidRDefault="00AC164E">
      <w:pPr>
        <w:pStyle w:val="ConsPlusNormal"/>
        <w:spacing w:before="220"/>
        <w:ind w:firstLine="540"/>
        <w:jc w:val="both"/>
        <w:rPr>
          <w:color w:val="000000" w:themeColor="text1"/>
        </w:rPr>
      </w:pPr>
      <w:r w:rsidRPr="00AC164E">
        <w:rPr>
          <w:color w:val="000000" w:themeColor="text1"/>
        </w:rPr>
        <w:t>IV этап - 2017 год;</w:t>
      </w:r>
    </w:p>
    <w:p w:rsidR="00AC164E" w:rsidRPr="00AC164E" w:rsidRDefault="00AC164E">
      <w:pPr>
        <w:pStyle w:val="ConsPlusNormal"/>
        <w:spacing w:before="220"/>
        <w:ind w:firstLine="540"/>
        <w:jc w:val="both"/>
        <w:rPr>
          <w:color w:val="000000" w:themeColor="text1"/>
        </w:rPr>
      </w:pPr>
      <w:r w:rsidRPr="00AC164E">
        <w:rPr>
          <w:color w:val="000000" w:themeColor="text1"/>
        </w:rPr>
        <w:t>V этап - 2018 - 2021 годы.</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4. Описание мер правового и государственного регулирования</w:t>
      </w:r>
    </w:p>
    <w:p w:rsidR="00AC164E" w:rsidRPr="00AC164E" w:rsidRDefault="00AC164E">
      <w:pPr>
        <w:pStyle w:val="ConsPlusTitle"/>
        <w:jc w:val="center"/>
        <w:rPr>
          <w:color w:val="000000" w:themeColor="text1"/>
        </w:rPr>
      </w:pPr>
      <w:r w:rsidRPr="00AC164E">
        <w:rPr>
          <w:color w:val="000000" w:themeColor="text1"/>
        </w:rPr>
        <w:t>в сфере реализации Государственной программы, направленных</w:t>
      </w:r>
    </w:p>
    <w:p w:rsidR="00AC164E" w:rsidRPr="00AC164E" w:rsidRDefault="00AC164E">
      <w:pPr>
        <w:pStyle w:val="ConsPlusTitle"/>
        <w:jc w:val="center"/>
        <w:rPr>
          <w:color w:val="000000" w:themeColor="text1"/>
        </w:rPr>
      </w:pPr>
      <w:r w:rsidRPr="00AC164E">
        <w:rPr>
          <w:color w:val="000000" w:themeColor="text1"/>
        </w:rPr>
        <w:t>на достижение цели Государственной программы</w:t>
      </w:r>
    </w:p>
    <w:p w:rsidR="00AC164E" w:rsidRPr="00AC164E" w:rsidRDefault="00AC164E">
      <w:pPr>
        <w:pStyle w:val="ConsPlusNormal"/>
        <w:jc w:val="both"/>
        <w:rPr>
          <w:color w:val="000000" w:themeColor="text1"/>
        </w:rPr>
      </w:pPr>
    </w:p>
    <w:p w:rsidR="00AC164E" w:rsidRPr="00AC164E" w:rsidRDefault="00AC164E">
      <w:pPr>
        <w:pStyle w:val="ConsPlusNormal"/>
        <w:ind w:firstLine="540"/>
        <w:jc w:val="both"/>
        <w:rPr>
          <w:color w:val="000000" w:themeColor="text1"/>
        </w:rPr>
      </w:pPr>
      <w:r w:rsidRPr="00AC164E">
        <w:rPr>
          <w:color w:val="000000" w:themeColor="text1"/>
        </w:rPr>
        <w:t xml:space="preserve">Правовое регулирование в сфере противодействия коррупции регламентировано Федеральным законом "О противодействии коррупции", Федеральным законом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Федеральным </w:t>
      </w:r>
      <w:hyperlink r:id="rId14" w:history="1">
        <w:r w:rsidRPr="00AC164E">
          <w:rPr>
            <w:color w:val="000000" w:themeColor="text1"/>
          </w:rPr>
          <w:t>законом</w:t>
        </w:r>
      </w:hyperlink>
      <w:r w:rsidRPr="00AC164E">
        <w:rPr>
          <w:color w:val="000000" w:themeColor="text1"/>
        </w:rPr>
        <w:t xml:space="preserve"> от 03.11.2015 N 303-ФЗ "О внесении изменений в отдельные законодательные акты Российской Федерации", Национальной </w:t>
      </w:r>
      <w:hyperlink r:id="rId15" w:history="1">
        <w:r w:rsidRPr="00AC164E">
          <w:rPr>
            <w:color w:val="000000" w:themeColor="text1"/>
          </w:rPr>
          <w:t>стратегией</w:t>
        </w:r>
      </w:hyperlink>
      <w:r w:rsidRPr="00AC164E">
        <w:rPr>
          <w:color w:val="000000" w:themeColor="text1"/>
        </w:rPr>
        <w:t xml:space="preserve"> противодействия коррупции и Национальным </w:t>
      </w:r>
      <w:hyperlink r:id="rId16" w:history="1">
        <w:r w:rsidRPr="00AC164E">
          <w:rPr>
            <w:color w:val="000000" w:themeColor="text1"/>
          </w:rPr>
          <w:t>планом</w:t>
        </w:r>
      </w:hyperlink>
      <w:r w:rsidRPr="00AC164E">
        <w:rPr>
          <w:color w:val="000000" w:themeColor="text1"/>
        </w:rPr>
        <w:t xml:space="preserve"> противодействия коррупции на 2010 - 2011 годы, утвержденным Указом Президента Российской Федерации от 13.04.2010 N 460, национальными планами противодействия коррупции на соответствующий период, </w:t>
      </w:r>
      <w:hyperlink r:id="rId17" w:history="1">
        <w:r w:rsidRPr="00AC164E">
          <w:rPr>
            <w:color w:val="000000" w:themeColor="text1"/>
          </w:rPr>
          <w:t>Указом</w:t>
        </w:r>
      </w:hyperlink>
      <w:r w:rsidRPr="00AC164E">
        <w:rPr>
          <w:color w:val="000000" w:themeColor="text1"/>
        </w:rP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18" w:history="1">
        <w:r w:rsidRPr="00AC164E">
          <w:rPr>
            <w:color w:val="000000" w:themeColor="text1"/>
          </w:rPr>
          <w:t>Указом</w:t>
        </w:r>
      </w:hyperlink>
      <w:r w:rsidRPr="00AC164E">
        <w:rPr>
          <w:color w:val="000000" w:themeColor="text1"/>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19" w:history="1">
        <w:r w:rsidRPr="00AC164E">
          <w:rPr>
            <w:color w:val="000000" w:themeColor="text1"/>
          </w:rPr>
          <w:t>Законом</w:t>
        </w:r>
      </w:hyperlink>
      <w:r w:rsidRPr="00AC164E">
        <w:rPr>
          <w:color w:val="000000" w:themeColor="text1"/>
        </w:rPr>
        <w:t xml:space="preserve"> Самарской области "О противодействии коррупции в Самарской области", </w:t>
      </w:r>
      <w:hyperlink r:id="rId20" w:history="1">
        <w:r w:rsidRPr="00AC164E">
          <w:rPr>
            <w:color w:val="000000" w:themeColor="text1"/>
          </w:rPr>
          <w:t>Стратегией</w:t>
        </w:r>
      </w:hyperlink>
      <w:r w:rsidRPr="00AC164E">
        <w:rPr>
          <w:color w:val="000000" w:themeColor="text1"/>
        </w:rPr>
        <w:t xml:space="preserve"> социально-экономического развития Самарской области до 2030 года, утвержденной постановлением Правительства Самарской области от 12.07.2017 N 441, </w:t>
      </w:r>
      <w:hyperlink r:id="rId21" w:history="1">
        <w:r w:rsidRPr="00AC164E">
          <w:rPr>
            <w:color w:val="000000" w:themeColor="text1"/>
          </w:rPr>
          <w:t>Концепцией</w:t>
        </w:r>
      </w:hyperlink>
      <w:r w:rsidRPr="00AC164E">
        <w:rPr>
          <w:color w:val="000000" w:themeColor="text1"/>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2" w:history="1">
        <w:r w:rsidRPr="00AC164E">
          <w:rPr>
            <w:color w:val="000000" w:themeColor="text1"/>
          </w:rPr>
          <w:t>постановлением</w:t>
        </w:r>
      </w:hyperlink>
      <w:r w:rsidRPr="00AC164E">
        <w:rPr>
          <w:color w:val="000000" w:themeColor="text1"/>
        </w:rPr>
        <w:t xml:space="preserve"> Губернатора Самарской области от 12.10.2015 N 255 "О комиссии по координации работы по противодействию коррупции в Самарской области" и иными нормативными правовыми актами.</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5. Перечень стратегических показателей (индикаторов)</w:t>
      </w:r>
    </w:p>
    <w:p w:rsidR="00AC164E" w:rsidRPr="00AC164E" w:rsidRDefault="00AC164E">
      <w:pPr>
        <w:pStyle w:val="ConsPlusTitle"/>
        <w:jc w:val="center"/>
        <w:rPr>
          <w:color w:val="000000" w:themeColor="text1"/>
        </w:rPr>
      </w:pPr>
      <w:r w:rsidRPr="00AC164E">
        <w:rPr>
          <w:color w:val="000000" w:themeColor="text1"/>
        </w:rPr>
        <w:t>Государственной программы с указанием плановых значений</w:t>
      </w:r>
    </w:p>
    <w:p w:rsidR="00AC164E" w:rsidRPr="00AC164E" w:rsidRDefault="00AC164E">
      <w:pPr>
        <w:pStyle w:val="ConsPlusTitle"/>
        <w:jc w:val="center"/>
        <w:rPr>
          <w:color w:val="000000" w:themeColor="text1"/>
        </w:rPr>
      </w:pPr>
      <w:r w:rsidRPr="00AC164E">
        <w:rPr>
          <w:color w:val="000000" w:themeColor="text1"/>
        </w:rPr>
        <w:t>по годам ее реализации до 2030 года</w:t>
      </w:r>
    </w:p>
    <w:p w:rsidR="00AC164E" w:rsidRPr="00AC164E" w:rsidRDefault="00AC164E">
      <w:pPr>
        <w:pStyle w:val="ConsPlusNormal"/>
        <w:jc w:val="both"/>
        <w:rPr>
          <w:color w:val="000000" w:themeColor="text1"/>
        </w:rPr>
      </w:pPr>
    </w:p>
    <w:p w:rsidR="00AC164E" w:rsidRPr="00AC164E" w:rsidRDefault="00A45466">
      <w:pPr>
        <w:pStyle w:val="ConsPlusNormal"/>
        <w:ind w:firstLine="540"/>
        <w:jc w:val="both"/>
        <w:rPr>
          <w:color w:val="000000" w:themeColor="text1"/>
        </w:rPr>
      </w:pPr>
      <w:hyperlink w:anchor="P245" w:history="1">
        <w:r w:rsidR="00AC164E" w:rsidRPr="00AC164E">
          <w:rPr>
            <w:color w:val="000000" w:themeColor="text1"/>
          </w:rPr>
          <w:t>Перечень</w:t>
        </w:r>
      </w:hyperlink>
      <w:r w:rsidR="00AC164E" w:rsidRPr="00AC164E">
        <w:rPr>
          <w:color w:val="000000" w:themeColor="text1"/>
        </w:rPr>
        <w:t xml:space="preserve"> стратегических показателей (индикаторов) Государственной программы представлен в приложении 1 к Государственной программе. </w:t>
      </w:r>
      <w:hyperlink w:anchor="P466" w:history="1">
        <w:r w:rsidR="00AC164E" w:rsidRPr="00AC164E">
          <w:rPr>
            <w:color w:val="000000" w:themeColor="text1"/>
          </w:rPr>
          <w:t>Методика</w:t>
        </w:r>
      </w:hyperlink>
      <w:r w:rsidR="00AC164E" w:rsidRPr="00AC164E">
        <w:rPr>
          <w:color w:val="000000" w:themeColor="text1"/>
        </w:rPr>
        <w:t xml:space="preserve"> расчета стратегических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6. Перечень тактических показателей (индикаторов)</w:t>
      </w:r>
    </w:p>
    <w:p w:rsidR="00AC164E" w:rsidRPr="00AC164E" w:rsidRDefault="00AC164E">
      <w:pPr>
        <w:pStyle w:val="ConsPlusTitle"/>
        <w:jc w:val="center"/>
        <w:rPr>
          <w:color w:val="000000" w:themeColor="text1"/>
        </w:rPr>
      </w:pPr>
      <w:r w:rsidRPr="00AC164E">
        <w:rPr>
          <w:color w:val="000000" w:themeColor="text1"/>
        </w:rPr>
        <w:t>Государственной программы с указанием плановых значений</w:t>
      </w:r>
    </w:p>
    <w:p w:rsidR="00AC164E" w:rsidRPr="00AC164E" w:rsidRDefault="00AC164E">
      <w:pPr>
        <w:pStyle w:val="ConsPlusTitle"/>
        <w:jc w:val="center"/>
        <w:rPr>
          <w:color w:val="000000" w:themeColor="text1"/>
        </w:rPr>
      </w:pPr>
      <w:r w:rsidRPr="00AC164E">
        <w:rPr>
          <w:color w:val="000000" w:themeColor="text1"/>
        </w:rPr>
        <w:t>по годам ее реализации и за весь период ее реализации</w:t>
      </w:r>
    </w:p>
    <w:p w:rsidR="00AC164E" w:rsidRPr="00AC164E" w:rsidRDefault="00AC164E">
      <w:pPr>
        <w:pStyle w:val="ConsPlusNormal"/>
        <w:jc w:val="both"/>
        <w:rPr>
          <w:color w:val="000000" w:themeColor="text1"/>
        </w:rPr>
      </w:pPr>
    </w:p>
    <w:p w:rsidR="00AC164E" w:rsidRPr="00AC164E" w:rsidRDefault="00A45466">
      <w:pPr>
        <w:pStyle w:val="ConsPlusNormal"/>
        <w:ind w:firstLine="540"/>
        <w:jc w:val="both"/>
        <w:rPr>
          <w:color w:val="000000" w:themeColor="text1"/>
        </w:rPr>
      </w:pPr>
      <w:hyperlink w:anchor="P299" w:history="1">
        <w:r w:rsidR="00AC164E" w:rsidRPr="00AC164E">
          <w:rPr>
            <w:color w:val="000000" w:themeColor="text1"/>
          </w:rPr>
          <w:t>Перечень</w:t>
        </w:r>
      </w:hyperlink>
      <w:r w:rsidR="00AC164E" w:rsidRPr="00AC164E">
        <w:rPr>
          <w:color w:val="000000" w:themeColor="text1"/>
        </w:rPr>
        <w:t xml:space="preserve"> тактических показателей (индикаторов), характеризующих ежегодный ход и итоги реализации Государственной программы, представлен в приложении 2 к Государственной программе. </w:t>
      </w:r>
      <w:hyperlink w:anchor="P466" w:history="1">
        <w:r w:rsidR="00AC164E" w:rsidRPr="00AC164E">
          <w:rPr>
            <w:color w:val="000000" w:themeColor="text1"/>
          </w:rPr>
          <w:t>Методика</w:t>
        </w:r>
      </w:hyperlink>
      <w:r w:rsidR="00AC164E" w:rsidRPr="00AC164E">
        <w:rPr>
          <w:color w:val="000000" w:themeColor="text1"/>
        </w:rPr>
        <w:t xml:space="preserve"> расчета тактических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7. Информация о ресурсном обеспечении Государственной</w:t>
      </w:r>
    </w:p>
    <w:p w:rsidR="00AC164E" w:rsidRPr="00AC164E" w:rsidRDefault="00AC164E">
      <w:pPr>
        <w:pStyle w:val="ConsPlusTitle"/>
        <w:jc w:val="center"/>
        <w:rPr>
          <w:color w:val="000000" w:themeColor="text1"/>
        </w:rPr>
      </w:pPr>
      <w:r w:rsidRPr="00AC164E">
        <w:rPr>
          <w:color w:val="000000" w:themeColor="text1"/>
        </w:rPr>
        <w:t>программы за счет средств областного бюджета</w:t>
      </w:r>
    </w:p>
    <w:p w:rsidR="00AC164E" w:rsidRPr="00AC164E" w:rsidRDefault="00AC164E">
      <w:pPr>
        <w:pStyle w:val="ConsPlusNormal"/>
        <w:jc w:val="both"/>
        <w:rPr>
          <w:color w:val="000000" w:themeColor="text1"/>
        </w:rPr>
      </w:pPr>
    </w:p>
    <w:p w:rsidR="00AC164E" w:rsidRPr="00AC164E" w:rsidRDefault="00AC164E">
      <w:pPr>
        <w:pStyle w:val="ConsPlusNormal"/>
        <w:ind w:firstLine="540"/>
        <w:jc w:val="both"/>
        <w:rPr>
          <w:color w:val="000000" w:themeColor="text1"/>
        </w:rPr>
      </w:pPr>
      <w:r w:rsidRPr="00AC164E">
        <w:rPr>
          <w:color w:val="000000" w:themeColor="text1"/>
        </w:rPr>
        <w:t>Общий объем финансирования Государственной программы за счет средств областного бюджета составляет 9 243 тыс. рублей, в том числе:</w:t>
      </w:r>
    </w:p>
    <w:p w:rsidR="00AC164E" w:rsidRPr="00AC164E" w:rsidRDefault="00AC164E">
      <w:pPr>
        <w:pStyle w:val="ConsPlusNormal"/>
        <w:jc w:val="both"/>
        <w:rPr>
          <w:color w:val="000000" w:themeColor="text1"/>
        </w:rPr>
      </w:pPr>
      <w:r w:rsidRPr="00AC164E">
        <w:rPr>
          <w:color w:val="000000" w:themeColor="text1"/>
        </w:rPr>
        <w:t xml:space="preserve">(в ред. Постановлений Правительства Самарской области от 27.12.2018 </w:t>
      </w:r>
      <w:hyperlink r:id="rId23" w:history="1">
        <w:r w:rsidRPr="00AC164E">
          <w:rPr>
            <w:color w:val="000000" w:themeColor="text1"/>
          </w:rPr>
          <w:t>N 857</w:t>
        </w:r>
      </w:hyperlink>
      <w:r w:rsidRPr="00AC164E">
        <w:rPr>
          <w:color w:val="000000" w:themeColor="text1"/>
        </w:rPr>
        <w:t xml:space="preserve">, от 13.03.2019 </w:t>
      </w:r>
      <w:hyperlink r:id="rId24" w:history="1">
        <w:r w:rsidRPr="00AC164E">
          <w:rPr>
            <w:color w:val="000000" w:themeColor="text1"/>
          </w:rPr>
          <w:t>N 126</w:t>
        </w:r>
      </w:hyperlink>
      <w:r w:rsidRPr="00AC164E">
        <w:rPr>
          <w:color w:val="000000" w:themeColor="text1"/>
        </w:rPr>
        <w:t>)</w:t>
      </w:r>
    </w:p>
    <w:p w:rsidR="00AC164E" w:rsidRPr="00AC164E" w:rsidRDefault="00AC164E">
      <w:pPr>
        <w:pStyle w:val="ConsPlusNormal"/>
        <w:spacing w:before="220"/>
        <w:ind w:firstLine="540"/>
        <w:jc w:val="both"/>
        <w:rPr>
          <w:color w:val="000000" w:themeColor="text1"/>
        </w:rPr>
      </w:pPr>
      <w:r w:rsidRPr="00AC164E">
        <w:rPr>
          <w:color w:val="000000" w:themeColor="text1"/>
        </w:rPr>
        <w:t>в 2014 году - 1 500 тыс. рублей;</w:t>
      </w:r>
    </w:p>
    <w:p w:rsidR="00AC164E" w:rsidRPr="00AC164E" w:rsidRDefault="00AC164E">
      <w:pPr>
        <w:pStyle w:val="ConsPlusNormal"/>
        <w:spacing w:before="220"/>
        <w:ind w:firstLine="540"/>
        <w:jc w:val="both"/>
        <w:rPr>
          <w:color w:val="000000" w:themeColor="text1"/>
        </w:rPr>
      </w:pPr>
      <w:r w:rsidRPr="00AC164E">
        <w:rPr>
          <w:color w:val="000000" w:themeColor="text1"/>
        </w:rPr>
        <w:t>в 2015 году - 1 500 тыс. рублей;</w:t>
      </w:r>
    </w:p>
    <w:p w:rsidR="00AC164E" w:rsidRPr="00AC164E" w:rsidRDefault="00AC164E">
      <w:pPr>
        <w:pStyle w:val="ConsPlusNormal"/>
        <w:spacing w:before="220"/>
        <w:ind w:firstLine="540"/>
        <w:jc w:val="both"/>
        <w:rPr>
          <w:color w:val="000000" w:themeColor="text1"/>
        </w:rPr>
      </w:pPr>
      <w:r w:rsidRPr="00AC164E">
        <w:rPr>
          <w:color w:val="000000" w:themeColor="text1"/>
        </w:rPr>
        <w:t>в 2016 году - 1 275 тыс. рублей;</w:t>
      </w:r>
    </w:p>
    <w:p w:rsidR="00AC164E" w:rsidRPr="00AC164E" w:rsidRDefault="00AC164E">
      <w:pPr>
        <w:pStyle w:val="ConsPlusNormal"/>
        <w:spacing w:before="220"/>
        <w:ind w:firstLine="540"/>
        <w:jc w:val="both"/>
        <w:rPr>
          <w:color w:val="000000" w:themeColor="text1"/>
        </w:rPr>
      </w:pPr>
      <w:r w:rsidRPr="00AC164E">
        <w:rPr>
          <w:color w:val="000000" w:themeColor="text1"/>
        </w:rPr>
        <w:t>в 2017 году - 1 275 тыс. рублей;</w:t>
      </w:r>
    </w:p>
    <w:p w:rsidR="00AC164E" w:rsidRPr="00AC164E" w:rsidRDefault="00AC164E">
      <w:pPr>
        <w:pStyle w:val="ConsPlusNormal"/>
        <w:spacing w:before="220"/>
        <w:ind w:firstLine="540"/>
        <w:jc w:val="both"/>
        <w:rPr>
          <w:color w:val="000000" w:themeColor="text1"/>
        </w:rPr>
      </w:pPr>
      <w:r w:rsidRPr="00AC164E">
        <w:rPr>
          <w:color w:val="000000" w:themeColor="text1"/>
        </w:rPr>
        <w:t>в 2018 году - 1 128 тыс. рублей;</w:t>
      </w:r>
    </w:p>
    <w:p w:rsidR="00AC164E" w:rsidRPr="00AC164E" w:rsidRDefault="00AC164E">
      <w:pPr>
        <w:pStyle w:val="ConsPlusNormal"/>
        <w:spacing w:before="220"/>
        <w:ind w:firstLine="540"/>
        <w:jc w:val="both"/>
        <w:rPr>
          <w:color w:val="000000" w:themeColor="text1"/>
        </w:rPr>
      </w:pPr>
      <w:r w:rsidRPr="00AC164E">
        <w:rPr>
          <w:color w:val="000000" w:themeColor="text1"/>
        </w:rPr>
        <w:t>в 2019 году - 855 тыс. рублей;</w:t>
      </w:r>
    </w:p>
    <w:p w:rsidR="00AC164E" w:rsidRPr="00AC164E" w:rsidRDefault="00AC164E">
      <w:pPr>
        <w:pStyle w:val="ConsPlusNormal"/>
        <w:jc w:val="both"/>
        <w:rPr>
          <w:color w:val="000000" w:themeColor="text1"/>
        </w:rPr>
      </w:pPr>
      <w:r w:rsidRPr="00AC164E">
        <w:rPr>
          <w:color w:val="000000" w:themeColor="text1"/>
        </w:rPr>
        <w:t xml:space="preserve">(в ред. Постановлений Правительства Самарской области от 27.12.2018 </w:t>
      </w:r>
      <w:hyperlink r:id="rId25" w:history="1">
        <w:r w:rsidRPr="00AC164E">
          <w:rPr>
            <w:color w:val="000000" w:themeColor="text1"/>
          </w:rPr>
          <w:t>N 857</w:t>
        </w:r>
      </w:hyperlink>
      <w:r w:rsidRPr="00AC164E">
        <w:rPr>
          <w:color w:val="000000" w:themeColor="text1"/>
        </w:rPr>
        <w:t xml:space="preserve">, от 13.03.2019 </w:t>
      </w:r>
      <w:hyperlink r:id="rId26" w:history="1">
        <w:r w:rsidRPr="00AC164E">
          <w:rPr>
            <w:color w:val="000000" w:themeColor="text1"/>
          </w:rPr>
          <w:t>N 126</w:t>
        </w:r>
      </w:hyperlink>
      <w:r w:rsidRPr="00AC164E">
        <w:rPr>
          <w:color w:val="000000" w:themeColor="text1"/>
        </w:rPr>
        <w:t>)</w:t>
      </w:r>
    </w:p>
    <w:p w:rsidR="00AC164E" w:rsidRPr="00AC164E" w:rsidRDefault="00AC164E">
      <w:pPr>
        <w:pStyle w:val="ConsPlusNormal"/>
        <w:spacing w:before="220"/>
        <w:ind w:firstLine="540"/>
        <w:jc w:val="both"/>
        <w:rPr>
          <w:color w:val="000000" w:themeColor="text1"/>
        </w:rPr>
      </w:pPr>
      <w:r w:rsidRPr="00AC164E">
        <w:rPr>
          <w:color w:val="000000" w:themeColor="text1"/>
        </w:rPr>
        <w:t>в 2020 году - 855 тыс. рублей;</w:t>
      </w:r>
    </w:p>
    <w:p w:rsidR="00AC164E" w:rsidRPr="00AC164E" w:rsidRDefault="00AC164E">
      <w:pPr>
        <w:pStyle w:val="ConsPlusNormal"/>
        <w:jc w:val="both"/>
        <w:rPr>
          <w:color w:val="000000" w:themeColor="text1"/>
        </w:rPr>
      </w:pPr>
      <w:r w:rsidRPr="00AC164E">
        <w:rPr>
          <w:color w:val="000000" w:themeColor="text1"/>
        </w:rPr>
        <w:t xml:space="preserve">(в ред. Постановлений Правительства Самарской области от 27.12.2018 </w:t>
      </w:r>
      <w:hyperlink r:id="rId27" w:history="1">
        <w:r w:rsidRPr="00AC164E">
          <w:rPr>
            <w:color w:val="000000" w:themeColor="text1"/>
          </w:rPr>
          <w:t>N 857</w:t>
        </w:r>
      </w:hyperlink>
      <w:r w:rsidRPr="00AC164E">
        <w:rPr>
          <w:color w:val="000000" w:themeColor="text1"/>
        </w:rPr>
        <w:t xml:space="preserve">, от 13.03.2019 </w:t>
      </w:r>
      <w:hyperlink r:id="rId28" w:history="1">
        <w:r w:rsidRPr="00AC164E">
          <w:rPr>
            <w:color w:val="000000" w:themeColor="text1"/>
          </w:rPr>
          <w:t>N 126</w:t>
        </w:r>
      </w:hyperlink>
      <w:r w:rsidRPr="00AC164E">
        <w:rPr>
          <w:color w:val="000000" w:themeColor="text1"/>
        </w:rPr>
        <w:t>)</w:t>
      </w:r>
    </w:p>
    <w:p w:rsidR="00AC164E" w:rsidRPr="00AC164E" w:rsidRDefault="00AC164E">
      <w:pPr>
        <w:pStyle w:val="ConsPlusNormal"/>
        <w:spacing w:before="220"/>
        <w:ind w:firstLine="540"/>
        <w:jc w:val="both"/>
        <w:rPr>
          <w:color w:val="000000" w:themeColor="text1"/>
        </w:rPr>
      </w:pPr>
      <w:r w:rsidRPr="00AC164E">
        <w:rPr>
          <w:color w:val="000000" w:themeColor="text1"/>
        </w:rPr>
        <w:t>в 2021 году - 855 тыс. рублей.</w:t>
      </w:r>
    </w:p>
    <w:p w:rsidR="00AC164E" w:rsidRPr="00AC164E" w:rsidRDefault="00AC164E">
      <w:pPr>
        <w:pStyle w:val="ConsPlusNormal"/>
        <w:jc w:val="both"/>
        <w:rPr>
          <w:color w:val="000000" w:themeColor="text1"/>
        </w:rPr>
      </w:pPr>
      <w:r w:rsidRPr="00AC164E">
        <w:rPr>
          <w:color w:val="000000" w:themeColor="text1"/>
        </w:rPr>
        <w:t xml:space="preserve">(в ред. Постановлений Правительства Самарской области от 27.12.2018 </w:t>
      </w:r>
      <w:hyperlink r:id="rId29" w:history="1">
        <w:r w:rsidRPr="00AC164E">
          <w:rPr>
            <w:color w:val="000000" w:themeColor="text1"/>
          </w:rPr>
          <w:t>N 857</w:t>
        </w:r>
      </w:hyperlink>
      <w:r w:rsidRPr="00AC164E">
        <w:rPr>
          <w:color w:val="000000" w:themeColor="text1"/>
        </w:rPr>
        <w:t xml:space="preserve">, от 13.03.2019 </w:t>
      </w:r>
      <w:hyperlink r:id="rId30" w:history="1">
        <w:r w:rsidRPr="00AC164E">
          <w:rPr>
            <w:color w:val="000000" w:themeColor="text1"/>
          </w:rPr>
          <w:t>N 126</w:t>
        </w:r>
      </w:hyperlink>
      <w:r w:rsidRPr="00AC164E">
        <w:rPr>
          <w:color w:val="000000" w:themeColor="text1"/>
        </w:rPr>
        <w:t>)</w:t>
      </w:r>
    </w:p>
    <w:p w:rsidR="00AC164E" w:rsidRPr="00AC164E" w:rsidRDefault="00AC164E">
      <w:pPr>
        <w:pStyle w:val="ConsPlusNormal"/>
        <w:spacing w:before="220"/>
        <w:ind w:firstLine="540"/>
        <w:jc w:val="both"/>
        <w:rPr>
          <w:color w:val="000000" w:themeColor="text1"/>
        </w:rPr>
      </w:pPr>
      <w:r w:rsidRPr="00AC164E">
        <w:rPr>
          <w:color w:val="000000" w:themeColor="text1"/>
        </w:rPr>
        <w:t xml:space="preserve">Финансирование мероприятий, указанных в </w:t>
      </w:r>
      <w:hyperlink w:anchor="P793" w:history="1">
        <w:r w:rsidRPr="00AC164E">
          <w:rPr>
            <w:color w:val="000000" w:themeColor="text1"/>
          </w:rPr>
          <w:t>пунктах 2.4.1</w:t>
        </w:r>
      </w:hyperlink>
      <w:r w:rsidRPr="00AC164E">
        <w:rPr>
          <w:color w:val="000000" w:themeColor="text1"/>
        </w:rPr>
        <w:t xml:space="preserve">, </w:t>
      </w:r>
      <w:hyperlink w:anchor="P807" w:history="1">
        <w:r w:rsidRPr="00AC164E">
          <w:rPr>
            <w:color w:val="000000" w:themeColor="text1"/>
          </w:rPr>
          <w:t>2.4.2</w:t>
        </w:r>
      </w:hyperlink>
      <w:r w:rsidRPr="00AC164E">
        <w:rPr>
          <w:color w:val="000000" w:themeColor="text1"/>
        </w:rPr>
        <w:t xml:space="preserve">, </w:t>
      </w:r>
      <w:hyperlink w:anchor="P930" w:history="1">
        <w:r w:rsidRPr="00AC164E">
          <w:rPr>
            <w:color w:val="000000" w:themeColor="text1"/>
          </w:rPr>
          <w:t>2.5.6</w:t>
        </w:r>
      </w:hyperlink>
      <w:r w:rsidRPr="00AC164E">
        <w:rPr>
          <w:color w:val="000000" w:themeColor="text1"/>
        </w:rPr>
        <w:t xml:space="preserve">, </w:t>
      </w:r>
      <w:hyperlink w:anchor="P950" w:history="1">
        <w:r w:rsidRPr="00AC164E">
          <w:rPr>
            <w:color w:val="000000" w:themeColor="text1"/>
          </w:rPr>
          <w:t>2.5.8 приложения 4</w:t>
        </w:r>
      </w:hyperlink>
      <w:r w:rsidRPr="00AC164E">
        <w:rPr>
          <w:color w:val="000000" w:themeColor="text1"/>
        </w:rPr>
        <w:t xml:space="preserve"> к Государственной программе, осуществляется в форме закупки товаров, работ и услуг для государственных нужд, финансирование остальных мероприятий - в рамках средств, предусмотренных на финансирование текущей деятельности ответственного исполнителя и участников Государственной программы.</w:t>
      </w:r>
    </w:p>
    <w:p w:rsidR="00AC164E" w:rsidRPr="00AC164E" w:rsidRDefault="00AC164E">
      <w:pPr>
        <w:pStyle w:val="ConsPlusNormal"/>
        <w:jc w:val="both"/>
        <w:rPr>
          <w:color w:val="000000" w:themeColor="text1"/>
        </w:rPr>
      </w:pPr>
      <w:r w:rsidRPr="00AC164E">
        <w:rPr>
          <w:color w:val="000000" w:themeColor="text1"/>
        </w:rPr>
        <w:t xml:space="preserve">(в ред. </w:t>
      </w:r>
      <w:hyperlink r:id="rId31" w:history="1">
        <w:r w:rsidRPr="00AC164E">
          <w:rPr>
            <w:color w:val="000000" w:themeColor="text1"/>
          </w:rPr>
          <w:t>Постановления</w:t>
        </w:r>
      </w:hyperlink>
      <w:r w:rsidRPr="00AC164E">
        <w:rPr>
          <w:color w:val="000000" w:themeColor="text1"/>
        </w:rPr>
        <w:t xml:space="preserve"> Правительства Самарской области от 13.03.2019 N 126)</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8. Перечень мероприятий Государственной программы</w:t>
      </w:r>
    </w:p>
    <w:p w:rsidR="00AC164E" w:rsidRPr="00AC164E" w:rsidRDefault="00AC164E">
      <w:pPr>
        <w:pStyle w:val="ConsPlusNormal"/>
        <w:jc w:val="both"/>
        <w:rPr>
          <w:color w:val="000000" w:themeColor="text1"/>
        </w:rPr>
      </w:pPr>
    </w:p>
    <w:p w:rsidR="00AC164E" w:rsidRPr="00AC164E" w:rsidRDefault="00A45466">
      <w:pPr>
        <w:pStyle w:val="ConsPlusNormal"/>
        <w:ind w:firstLine="540"/>
        <w:jc w:val="both"/>
        <w:rPr>
          <w:color w:val="000000" w:themeColor="text1"/>
        </w:rPr>
      </w:pPr>
      <w:hyperlink w:anchor="P577" w:history="1">
        <w:r w:rsidR="00AC164E" w:rsidRPr="00AC164E">
          <w:rPr>
            <w:color w:val="000000" w:themeColor="text1"/>
          </w:rPr>
          <w:t>Перечень</w:t>
        </w:r>
      </w:hyperlink>
      <w:r w:rsidR="00AC164E" w:rsidRPr="00AC164E">
        <w:rPr>
          <w:color w:val="000000" w:themeColor="text1"/>
        </w:rPr>
        <w:t xml:space="preserve"> мероприятий Государственной программы указан в Приложении 4 к Государственной программе.</w:t>
      </w:r>
    </w:p>
    <w:p w:rsidR="00AC164E" w:rsidRPr="00AC164E" w:rsidRDefault="00AC164E">
      <w:pPr>
        <w:pStyle w:val="ConsPlusNormal"/>
        <w:jc w:val="both"/>
        <w:rPr>
          <w:color w:val="000000" w:themeColor="text1"/>
        </w:rPr>
      </w:pPr>
    </w:p>
    <w:p w:rsidR="00AC164E" w:rsidRPr="00AC164E" w:rsidRDefault="00AC164E">
      <w:pPr>
        <w:pStyle w:val="ConsPlusTitle"/>
        <w:jc w:val="center"/>
        <w:outlineLvl w:val="1"/>
        <w:rPr>
          <w:color w:val="000000" w:themeColor="text1"/>
        </w:rPr>
      </w:pPr>
      <w:r w:rsidRPr="00AC164E">
        <w:rPr>
          <w:color w:val="000000" w:themeColor="text1"/>
        </w:rPr>
        <w:t>9. Методика комплексной оценки эффективности реализации</w:t>
      </w:r>
    </w:p>
    <w:p w:rsidR="00AC164E" w:rsidRPr="00AC164E" w:rsidRDefault="00AC164E">
      <w:pPr>
        <w:pStyle w:val="ConsPlusTitle"/>
        <w:jc w:val="center"/>
        <w:rPr>
          <w:color w:val="000000" w:themeColor="text1"/>
        </w:rPr>
      </w:pPr>
      <w:r w:rsidRPr="00AC164E">
        <w:rPr>
          <w:color w:val="000000" w:themeColor="text1"/>
        </w:rPr>
        <w:t>Государственной программы</w:t>
      </w:r>
    </w:p>
    <w:p w:rsidR="00AC164E" w:rsidRPr="00AC164E" w:rsidRDefault="00AC164E">
      <w:pPr>
        <w:pStyle w:val="ConsPlusNormal"/>
        <w:jc w:val="both"/>
        <w:rPr>
          <w:color w:val="000000" w:themeColor="text1"/>
        </w:rPr>
      </w:pPr>
    </w:p>
    <w:p w:rsidR="00AC164E" w:rsidRPr="00AC164E" w:rsidRDefault="00A45466">
      <w:pPr>
        <w:pStyle w:val="ConsPlusNormal"/>
        <w:ind w:firstLine="540"/>
        <w:jc w:val="both"/>
        <w:rPr>
          <w:color w:val="000000" w:themeColor="text1"/>
        </w:rPr>
      </w:pPr>
      <w:hyperlink w:anchor="P1056" w:history="1">
        <w:r w:rsidR="00AC164E" w:rsidRPr="00AC164E">
          <w:rPr>
            <w:color w:val="000000" w:themeColor="text1"/>
          </w:rPr>
          <w:t>Методика</w:t>
        </w:r>
      </w:hyperlink>
      <w:r w:rsidR="00AC164E" w:rsidRPr="00AC164E">
        <w:rPr>
          <w:color w:val="000000" w:themeColor="text1"/>
        </w:rPr>
        <w:t xml:space="preserve"> комплексной оценки эффективности реализации Государственной программы приведена в приложении 5 к Государственной программе.</w:t>
      </w:r>
    </w:p>
    <w:p w:rsidR="00AC164E" w:rsidRPr="00AC164E" w:rsidRDefault="00AC164E">
      <w:pPr>
        <w:pStyle w:val="ConsPlusNormal"/>
        <w:jc w:val="both"/>
        <w:rPr>
          <w:color w:val="000000" w:themeColor="text1"/>
        </w:rPr>
      </w:pPr>
    </w:p>
    <w:p w:rsidR="00AC164E" w:rsidRPr="00AC164E" w:rsidRDefault="00AC164E">
      <w:pPr>
        <w:pStyle w:val="ConsPlusNormal"/>
        <w:jc w:val="both"/>
        <w:rPr>
          <w:color w:val="000000" w:themeColor="text1"/>
        </w:rPr>
      </w:pPr>
    </w:p>
    <w:p w:rsidR="00AC164E" w:rsidRPr="00AC164E" w:rsidRDefault="00AC164E">
      <w:pPr>
        <w:pStyle w:val="ConsPlusNormal"/>
        <w:jc w:val="both"/>
        <w:rPr>
          <w:color w:val="000000" w:themeColor="text1"/>
        </w:rPr>
      </w:pPr>
    </w:p>
    <w:p w:rsidR="00AC164E" w:rsidRPr="00AC164E" w:rsidRDefault="00AC164E">
      <w:pPr>
        <w:pStyle w:val="ConsPlusNormal"/>
        <w:jc w:val="both"/>
        <w:rPr>
          <w:color w:val="000000" w:themeColor="text1"/>
        </w:rPr>
      </w:pPr>
    </w:p>
    <w:p w:rsidR="00AC164E" w:rsidRPr="00AC164E" w:rsidRDefault="00AC164E">
      <w:pPr>
        <w:pStyle w:val="ConsPlusNormal"/>
        <w:jc w:val="both"/>
        <w:rPr>
          <w:color w:val="000000" w:themeColor="text1"/>
        </w:rPr>
      </w:pPr>
    </w:p>
    <w:p w:rsidR="00AC164E" w:rsidRPr="00AC164E" w:rsidRDefault="00AC164E">
      <w:pPr>
        <w:pStyle w:val="ConsPlusNormal"/>
        <w:jc w:val="right"/>
        <w:outlineLvl w:val="1"/>
        <w:rPr>
          <w:color w:val="000000" w:themeColor="text1"/>
        </w:rPr>
      </w:pPr>
      <w:r w:rsidRPr="00AC164E">
        <w:rPr>
          <w:color w:val="000000" w:themeColor="text1"/>
        </w:rPr>
        <w:t>Приложение 1</w:t>
      </w:r>
    </w:p>
    <w:p w:rsidR="00AC164E" w:rsidRPr="00AC164E" w:rsidRDefault="00AC164E">
      <w:pPr>
        <w:pStyle w:val="ConsPlusNormal"/>
        <w:jc w:val="right"/>
        <w:rPr>
          <w:color w:val="000000" w:themeColor="text1"/>
        </w:rPr>
      </w:pPr>
      <w:r w:rsidRPr="00AC164E">
        <w:rPr>
          <w:color w:val="000000" w:themeColor="text1"/>
        </w:rPr>
        <w:t>к Государственной программе</w:t>
      </w:r>
    </w:p>
    <w:p w:rsidR="00AC164E" w:rsidRPr="00AC164E" w:rsidRDefault="00AC164E">
      <w:pPr>
        <w:pStyle w:val="ConsPlusNormal"/>
        <w:jc w:val="right"/>
        <w:rPr>
          <w:color w:val="000000" w:themeColor="text1"/>
        </w:rPr>
      </w:pPr>
      <w:r w:rsidRPr="00AC164E">
        <w:rPr>
          <w:color w:val="000000" w:themeColor="text1"/>
        </w:rPr>
        <w:t>Самарской области</w:t>
      </w:r>
    </w:p>
    <w:p w:rsidR="00AC164E" w:rsidRPr="00AC164E" w:rsidRDefault="00AC164E">
      <w:pPr>
        <w:pStyle w:val="ConsPlusNormal"/>
        <w:jc w:val="right"/>
        <w:rPr>
          <w:color w:val="000000" w:themeColor="text1"/>
        </w:rPr>
      </w:pPr>
      <w:r w:rsidRPr="00AC164E">
        <w:rPr>
          <w:color w:val="000000" w:themeColor="text1"/>
        </w:rPr>
        <w:t>"Противодействие коррупции</w:t>
      </w:r>
    </w:p>
    <w:p w:rsidR="00AC164E" w:rsidRPr="00AC164E" w:rsidRDefault="00AC164E">
      <w:pPr>
        <w:pStyle w:val="ConsPlusNormal"/>
        <w:jc w:val="right"/>
        <w:rPr>
          <w:color w:val="000000" w:themeColor="text1"/>
        </w:rPr>
      </w:pPr>
      <w:r w:rsidRPr="00AC164E">
        <w:rPr>
          <w:color w:val="000000" w:themeColor="text1"/>
        </w:rPr>
        <w:t>в Самарской области</w:t>
      </w:r>
    </w:p>
    <w:p w:rsidR="00AC164E" w:rsidRPr="00AC164E" w:rsidRDefault="00AC164E">
      <w:pPr>
        <w:pStyle w:val="ConsPlusNormal"/>
        <w:jc w:val="right"/>
        <w:rPr>
          <w:color w:val="000000" w:themeColor="text1"/>
        </w:rPr>
      </w:pPr>
      <w:r w:rsidRPr="00AC164E">
        <w:rPr>
          <w:color w:val="000000" w:themeColor="text1"/>
        </w:rPr>
        <w:t>на 2014 - 2021 годы"</w:t>
      </w:r>
    </w:p>
    <w:p w:rsidR="00AC164E" w:rsidRPr="00AC164E" w:rsidRDefault="00AC164E">
      <w:pPr>
        <w:pStyle w:val="ConsPlusNormal"/>
        <w:jc w:val="both"/>
        <w:rPr>
          <w:color w:val="000000" w:themeColor="text1"/>
        </w:rPr>
      </w:pPr>
    </w:p>
    <w:p w:rsidR="00AC164E" w:rsidRPr="00AC164E" w:rsidRDefault="00AC164E">
      <w:pPr>
        <w:pStyle w:val="ConsPlusTitle"/>
        <w:jc w:val="center"/>
        <w:rPr>
          <w:color w:val="000000" w:themeColor="text1"/>
        </w:rPr>
      </w:pPr>
      <w:bookmarkStart w:id="3" w:name="P245"/>
      <w:bookmarkEnd w:id="3"/>
      <w:r w:rsidRPr="00AC164E">
        <w:rPr>
          <w:color w:val="000000" w:themeColor="text1"/>
        </w:rPr>
        <w:t>ПЕРЕЧЕНЬ</w:t>
      </w:r>
    </w:p>
    <w:p w:rsidR="00AC164E" w:rsidRPr="00AC164E" w:rsidRDefault="00AC164E">
      <w:pPr>
        <w:pStyle w:val="ConsPlusTitle"/>
        <w:jc w:val="center"/>
        <w:rPr>
          <w:color w:val="000000" w:themeColor="text1"/>
        </w:rPr>
      </w:pPr>
      <w:r w:rsidRPr="00AC164E">
        <w:rPr>
          <w:color w:val="000000" w:themeColor="text1"/>
        </w:rPr>
        <w:t>СТРАТЕГИЧЕСКИХ ПОКАЗАТЕЛЕЙ (ИНДИКАТОРОВ) ГОСУДАРСТВЕННОЙ</w:t>
      </w:r>
    </w:p>
    <w:p w:rsidR="00AC164E" w:rsidRDefault="00AC164E">
      <w:pPr>
        <w:pStyle w:val="ConsPlusTitle"/>
        <w:jc w:val="center"/>
      </w:pPr>
      <w:r w:rsidRPr="00AC164E">
        <w:rPr>
          <w:color w:val="000000" w:themeColor="text1"/>
        </w:rPr>
        <w:t>ПРОГРАММЫ САМАРСКОЙ ОБЛАСТИ "ПРОТИВОДЕЙСТВИЕ КОРРУПЦИ</w:t>
      </w:r>
      <w:r>
        <w:t>И</w:t>
      </w:r>
    </w:p>
    <w:p w:rsidR="00AC164E" w:rsidRDefault="00AC164E">
      <w:pPr>
        <w:pStyle w:val="ConsPlusTitle"/>
        <w:jc w:val="center"/>
      </w:pPr>
      <w:r>
        <w:t>В САМАРСКОЙ ОБЛАСТИ НА 2014 - 2021 ГОДЫ"</w:t>
      </w:r>
    </w:p>
    <w:p w:rsidR="00AC164E" w:rsidRDefault="00AC164E">
      <w:pPr>
        <w:pStyle w:val="ConsPlusNormal"/>
        <w:jc w:val="both"/>
      </w:pPr>
    </w:p>
    <w:p w:rsidR="00AC164E" w:rsidRDefault="00AC164E">
      <w:pPr>
        <w:sectPr w:rsidR="00AC164E" w:rsidSect="00B23E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91"/>
        <w:gridCol w:w="1065"/>
        <w:gridCol w:w="1020"/>
        <w:gridCol w:w="981"/>
        <w:gridCol w:w="981"/>
        <w:gridCol w:w="981"/>
        <w:gridCol w:w="982"/>
        <w:gridCol w:w="981"/>
        <w:gridCol w:w="981"/>
        <w:gridCol w:w="981"/>
        <w:gridCol w:w="982"/>
        <w:gridCol w:w="981"/>
        <w:gridCol w:w="981"/>
        <w:gridCol w:w="981"/>
        <w:gridCol w:w="982"/>
      </w:tblGrid>
      <w:tr w:rsidR="00AC164E">
        <w:tc>
          <w:tcPr>
            <w:tcW w:w="567" w:type="dxa"/>
            <w:vMerge w:val="restart"/>
          </w:tcPr>
          <w:p w:rsidR="00AC164E" w:rsidRDefault="00AC164E">
            <w:pPr>
              <w:pStyle w:val="ConsPlusNormal"/>
              <w:jc w:val="center"/>
            </w:pPr>
            <w:r>
              <w:t>N п/п</w:t>
            </w:r>
          </w:p>
        </w:tc>
        <w:tc>
          <w:tcPr>
            <w:tcW w:w="3118" w:type="dxa"/>
            <w:vMerge w:val="restart"/>
          </w:tcPr>
          <w:p w:rsidR="00AC164E" w:rsidRDefault="00AC164E">
            <w:pPr>
              <w:pStyle w:val="ConsPlusNormal"/>
              <w:jc w:val="center"/>
            </w:pPr>
            <w:r>
              <w:t>Наименование цели, стратегического показателя (индикатора)</w:t>
            </w:r>
          </w:p>
        </w:tc>
        <w:tc>
          <w:tcPr>
            <w:tcW w:w="1191" w:type="dxa"/>
            <w:vMerge w:val="restart"/>
          </w:tcPr>
          <w:p w:rsidR="00AC164E" w:rsidRDefault="00AC164E">
            <w:pPr>
              <w:pStyle w:val="ConsPlusNormal"/>
              <w:jc w:val="center"/>
            </w:pPr>
            <w:r>
              <w:t>Единица измерения</w:t>
            </w:r>
          </w:p>
        </w:tc>
        <w:tc>
          <w:tcPr>
            <w:tcW w:w="13860" w:type="dxa"/>
            <w:gridSpan w:val="14"/>
          </w:tcPr>
          <w:p w:rsidR="00AC164E" w:rsidRDefault="00AC164E">
            <w:pPr>
              <w:pStyle w:val="ConsPlusNormal"/>
              <w:jc w:val="center"/>
            </w:pPr>
            <w:r>
              <w:t>Значение стратегического показателя (индикатора) по годам</w:t>
            </w:r>
          </w:p>
        </w:tc>
      </w:tr>
      <w:tr w:rsidR="00AC164E">
        <w:tc>
          <w:tcPr>
            <w:tcW w:w="567" w:type="dxa"/>
            <w:vMerge/>
          </w:tcPr>
          <w:p w:rsidR="00AC164E" w:rsidRDefault="00AC164E"/>
        </w:tc>
        <w:tc>
          <w:tcPr>
            <w:tcW w:w="3118" w:type="dxa"/>
            <w:vMerge/>
          </w:tcPr>
          <w:p w:rsidR="00AC164E" w:rsidRDefault="00AC164E"/>
        </w:tc>
        <w:tc>
          <w:tcPr>
            <w:tcW w:w="1191" w:type="dxa"/>
            <w:vMerge/>
          </w:tcPr>
          <w:p w:rsidR="00AC164E" w:rsidRDefault="00AC164E"/>
        </w:tc>
        <w:tc>
          <w:tcPr>
            <w:tcW w:w="1065" w:type="dxa"/>
            <w:vMerge w:val="restart"/>
          </w:tcPr>
          <w:p w:rsidR="00AC164E" w:rsidRDefault="00AC164E">
            <w:pPr>
              <w:pStyle w:val="ConsPlusNormal"/>
              <w:jc w:val="center"/>
            </w:pPr>
            <w:r>
              <w:t>Отчет 2017</w:t>
            </w:r>
          </w:p>
        </w:tc>
        <w:tc>
          <w:tcPr>
            <w:tcW w:w="1020" w:type="dxa"/>
            <w:vMerge w:val="restart"/>
          </w:tcPr>
          <w:p w:rsidR="00AC164E" w:rsidRDefault="00AC164E">
            <w:pPr>
              <w:pStyle w:val="ConsPlusNormal"/>
              <w:jc w:val="center"/>
            </w:pPr>
            <w:r>
              <w:t>Оценка 2018</w:t>
            </w:r>
          </w:p>
        </w:tc>
        <w:tc>
          <w:tcPr>
            <w:tcW w:w="11775" w:type="dxa"/>
            <w:gridSpan w:val="12"/>
          </w:tcPr>
          <w:p w:rsidR="00AC164E" w:rsidRDefault="00AC164E">
            <w:pPr>
              <w:pStyle w:val="ConsPlusNormal"/>
              <w:jc w:val="center"/>
            </w:pPr>
            <w:r>
              <w:t>Плановый период (прогноз)</w:t>
            </w:r>
          </w:p>
        </w:tc>
      </w:tr>
      <w:tr w:rsidR="00AC164E">
        <w:tc>
          <w:tcPr>
            <w:tcW w:w="567" w:type="dxa"/>
            <w:vMerge/>
          </w:tcPr>
          <w:p w:rsidR="00AC164E" w:rsidRDefault="00AC164E"/>
        </w:tc>
        <w:tc>
          <w:tcPr>
            <w:tcW w:w="3118" w:type="dxa"/>
            <w:vMerge/>
          </w:tcPr>
          <w:p w:rsidR="00AC164E" w:rsidRDefault="00AC164E"/>
        </w:tc>
        <w:tc>
          <w:tcPr>
            <w:tcW w:w="1191" w:type="dxa"/>
            <w:vMerge/>
          </w:tcPr>
          <w:p w:rsidR="00AC164E" w:rsidRDefault="00AC164E"/>
        </w:tc>
        <w:tc>
          <w:tcPr>
            <w:tcW w:w="1065" w:type="dxa"/>
            <w:vMerge/>
          </w:tcPr>
          <w:p w:rsidR="00AC164E" w:rsidRDefault="00AC164E"/>
        </w:tc>
        <w:tc>
          <w:tcPr>
            <w:tcW w:w="1020" w:type="dxa"/>
            <w:vMerge/>
          </w:tcPr>
          <w:p w:rsidR="00AC164E" w:rsidRDefault="00AC164E"/>
        </w:tc>
        <w:tc>
          <w:tcPr>
            <w:tcW w:w="981" w:type="dxa"/>
          </w:tcPr>
          <w:p w:rsidR="00AC164E" w:rsidRDefault="00AC164E">
            <w:pPr>
              <w:pStyle w:val="ConsPlusNormal"/>
              <w:jc w:val="center"/>
            </w:pPr>
            <w:r>
              <w:t>2019</w:t>
            </w:r>
          </w:p>
        </w:tc>
        <w:tc>
          <w:tcPr>
            <w:tcW w:w="981" w:type="dxa"/>
          </w:tcPr>
          <w:p w:rsidR="00AC164E" w:rsidRDefault="00AC164E">
            <w:pPr>
              <w:pStyle w:val="ConsPlusNormal"/>
              <w:jc w:val="center"/>
            </w:pPr>
            <w:r>
              <w:t>2020</w:t>
            </w:r>
          </w:p>
        </w:tc>
        <w:tc>
          <w:tcPr>
            <w:tcW w:w="981" w:type="dxa"/>
          </w:tcPr>
          <w:p w:rsidR="00AC164E" w:rsidRDefault="00AC164E">
            <w:pPr>
              <w:pStyle w:val="ConsPlusNormal"/>
              <w:jc w:val="center"/>
            </w:pPr>
            <w:r>
              <w:t>2021</w:t>
            </w:r>
          </w:p>
        </w:tc>
        <w:tc>
          <w:tcPr>
            <w:tcW w:w="982" w:type="dxa"/>
          </w:tcPr>
          <w:p w:rsidR="00AC164E" w:rsidRDefault="00AC164E">
            <w:pPr>
              <w:pStyle w:val="ConsPlusNormal"/>
              <w:jc w:val="center"/>
            </w:pPr>
            <w:r>
              <w:t>2022</w:t>
            </w:r>
          </w:p>
        </w:tc>
        <w:tc>
          <w:tcPr>
            <w:tcW w:w="981" w:type="dxa"/>
          </w:tcPr>
          <w:p w:rsidR="00AC164E" w:rsidRDefault="00AC164E">
            <w:pPr>
              <w:pStyle w:val="ConsPlusNormal"/>
              <w:jc w:val="center"/>
            </w:pPr>
            <w:r>
              <w:t>2023</w:t>
            </w:r>
          </w:p>
        </w:tc>
        <w:tc>
          <w:tcPr>
            <w:tcW w:w="981" w:type="dxa"/>
          </w:tcPr>
          <w:p w:rsidR="00AC164E" w:rsidRDefault="00AC164E">
            <w:pPr>
              <w:pStyle w:val="ConsPlusNormal"/>
              <w:jc w:val="center"/>
            </w:pPr>
            <w:r>
              <w:t>2024</w:t>
            </w:r>
          </w:p>
        </w:tc>
        <w:tc>
          <w:tcPr>
            <w:tcW w:w="981" w:type="dxa"/>
          </w:tcPr>
          <w:p w:rsidR="00AC164E" w:rsidRDefault="00AC164E">
            <w:pPr>
              <w:pStyle w:val="ConsPlusNormal"/>
              <w:jc w:val="center"/>
            </w:pPr>
            <w:r>
              <w:t>2025</w:t>
            </w:r>
          </w:p>
        </w:tc>
        <w:tc>
          <w:tcPr>
            <w:tcW w:w="982" w:type="dxa"/>
          </w:tcPr>
          <w:p w:rsidR="00AC164E" w:rsidRDefault="00AC164E">
            <w:pPr>
              <w:pStyle w:val="ConsPlusNormal"/>
              <w:jc w:val="center"/>
            </w:pPr>
            <w:r>
              <w:t>2026</w:t>
            </w:r>
          </w:p>
        </w:tc>
        <w:tc>
          <w:tcPr>
            <w:tcW w:w="981" w:type="dxa"/>
          </w:tcPr>
          <w:p w:rsidR="00AC164E" w:rsidRDefault="00AC164E">
            <w:pPr>
              <w:pStyle w:val="ConsPlusNormal"/>
              <w:jc w:val="center"/>
            </w:pPr>
            <w:r>
              <w:t>2027</w:t>
            </w:r>
          </w:p>
        </w:tc>
        <w:tc>
          <w:tcPr>
            <w:tcW w:w="981" w:type="dxa"/>
          </w:tcPr>
          <w:p w:rsidR="00AC164E" w:rsidRDefault="00AC164E">
            <w:pPr>
              <w:pStyle w:val="ConsPlusNormal"/>
              <w:jc w:val="center"/>
            </w:pPr>
            <w:r>
              <w:t>2028</w:t>
            </w:r>
          </w:p>
        </w:tc>
        <w:tc>
          <w:tcPr>
            <w:tcW w:w="981" w:type="dxa"/>
          </w:tcPr>
          <w:p w:rsidR="00AC164E" w:rsidRDefault="00AC164E">
            <w:pPr>
              <w:pStyle w:val="ConsPlusNormal"/>
              <w:jc w:val="center"/>
            </w:pPr>
            <w:r>
              <w:t>2029</w:t>
            </w:r>
          </w:p>
        </w:tc>
        <w:tc>
          <w:tcPr>
            <w:tcW w:w="982" w:type="dxa"/>
          </w:tcPr>
          <w:p w:rsidR="00AC164E" w:rsidRDefault="00AC164E">
            <w:pPr>
              <w:pStyle w:val="ConsPlusNormal"/>
              <w:jc w:val="center"/>
            </w:pPr>
            <w:r>
              <w:t>2030</w:t>
            </w:r>
          </w:p>
        </w:tc>
      </w:tr>
      <w:tr w:rsidR="00AC164E">
        <w:tblPrEx>
          <w:tblBorders>
            <w:left w:val="nil"/>
            <w:right w:val="nil"/>
            <w:insideH w:val="nil"/>
          </w:tblBorders>
        </w:tblPrEx>
        <w:tc>
          <w:tcPr>
            <w:tcW w:w="18736" w:type="dxa"/>
            <w:gridSpan w:val="17"/>
            <w:tcBorders>
              <w:left w:val="nil"/>
              <w:bottom w:val="nil"/>
              <w:right w:val="nil"/>
            </w:tcBorders>
          </w:tcPr>
          <w:p w:rsidR="00AC164E" w:rsidRDefault="00AC164E">
            <w:pPr>
              <w:pStyle w:val="ConsPlusNormal"/>
              <w:jc w:val="center"/>
              <w:outlineLvl w:val="2"/>
            </w:pPr>
            <w:r>
              <w:t>Цель: снижение уровня коррупции в Самарской области</w:t>
            </w:r>
          </w:p>
        </w:tc>
      </w:tr>
      <w:tr w:rsidR="00AC164E">
        <w:tblPrEx>
          <w:tblBorders>
            <w:left w:val="nil"/>
            <w:right w:val="nil"/>
            <w:insideH w:val="nil"/>
            <w:insideV w:val="nil"/>
          </w:tblBorders>
        </w:tblPrEx>
        <w:tc>
          <w:tcPr>
            <w:tcW w:w="567" w:type="dxa"/>
            <w:tcBorders>
              <w:top w:val="nil"/>
              <w:bottom w:val="nil"/>
            </w:tcBorders>
          </w:tcPr>
          <w:p w:rsidR="00AC164E" w:rsidRDefault="00AC164E">
            <w:pPr>
              <w:pStyle w:val="ConsPlusNormal"/>
              <w:jc w:val="center"/>
            </w:pPr>
            <w:r>
              <w:t>1.</w:t>
            </w:r>
          </w:p>
        </w:tc>
        <w:tc>
          <w:tcPr>
            <w:tcW w:w="3118" w:type="dxa"/>
            <w:tcBorders>
              <w:top w:val="nil"/>
              <w:bottom w:val="nil"/>
            </w:tcBorders>
          </w:tcPr>
          <w:p w:rsidR="00AC164E" w:rsidRDefault="00AC164E">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1191" w:type="dxa"/>
            <w:tcBorders>
              <w:top w:val="nil"/>
              <w:bottom w:val="nil"/>
            </w:tcBorders>
          </w:tcPr>
          <w:p w:rsidR="00AC164E" w:rsidRDefault="00AC164E">
            <w:pPr>
              <w:pStyle w:val="ConsPlusNormal"/>
              <w:jc w:val="center"/>
            </w:pPr>
            <w:r>
              <w:t>%</w:t>
            </w:r>
          </w:p>
        </w:tc>
        <w:tc>
          <w:tcPr>
            <w:tcW w:w="1065" w:type="dxa"/>
            <w:tcBorders>
              <w:top w:val="nil"/>
              <w:bottom w:val="nil"/>
            </w:tcBorders>
          </w:tcPr>
          <w:p w:rsidR="00AC164E" w:rsidRDefault="00AC164E">
            <w:pPr>
              <w:pStyle w:val="ConsPlusNormal"/>
            </w:pPr>
          </w:p>
        </w:tc>
        <w:tc>
          <w:tcPr>
            <w:tcW w:w="1020" w:type="dxa"/>
            <w:tcBorders>
              <w:top w:val="nil"/>
              <w:bottom w:val="nil"/>
            </w:tcBorders>
          </w:tcPr>
          <w:p w:rsidR="00AC164E" w:rsidRDefault="00AC164E">
            <w:pPr>
              <w:pStyle w:val="ConsPlusNormal"/>
              <w:jc w:val="center"/>
            </w:pPr>
            <w:r>
              <w:t>25</w:t>
            </w:r>
          </w:p>
        </w:tc>
        <w:tc>
          <w:tcPr>
            <w:tcW w:w="981" w:type="dxa"/>
            <w:tcBorders>
              <w:top w:val="nil"/>
              <w:bottom w:val="nil"/>
            </w:tcBorders>
          </w:tcPr>
          <w:p w:rsidR="00AC164E" w:rsidRDefault="00AC164E">
            <w:pPr>
              <w:pStyle w:val="ConsPlusNormal"/>
              <w:jc w:val="center"/>
            </w:pPr>
            <w:r>
              <w:t>24</w:t>
            </w:r>
          </w:p>
        </w:tc>
        <w:tc>
          <w:tcPr>
            <w:tcW w:w="981" w:type="dxa"/>
            <w:tcBorders>
              <w:top w:val="nil"/>
              <w:bottom w:val="nil"/>
            </w:tcBorders>
          </w:tcPr>
          <w:p w:rsidR="00AC164E" w:rsidRDefault="00AC164E">
            <w:pPr>
              <w:pStyle w:val="ConsPlusNormal"/>
              <w:jc w:val="center"/>
            </w:pPr>
            <w:r>
              <w:t>23</w:t>
            </w:r>
          </w:p>
        </w:tc>
        <w:tc>
          <w:tcPr>
            <w:tcW w:w="981" w:type="dxa"/>
            <w:tcBorders>
              <w:top w:val="nil"/>
              <w:bottom w:val="nil"/>
            </w:tcBorders>
          </w:tcPr>
          <w:p w:rsidR="00AC164E" w:rsidRDefault="00AC164E">
            <w:pPr>
              <w:pStyle w:val="ConsPlusNormal"/>
              <w:jc w:val="center"/>
            </w:pPr>
            <w:r>
              <w:t>22</w:t>
            </w:r>
          </w:p>
        </w:tc>
        <w:tc>
          <w:tcPr>
            <w:tcW w:w="982" w:type="dxa"/>
            <w:tcBorders>
              <w:top w:val="nil"/>
              <w:bottom w:val="nil"/>
            </w:tcBorders>
          </w:tcPr>
          <w:p w:rsidR="00AC164E" w:rsidRDefault="00AC164E">
            <w:pPr>
              <w:pStyle w:val="ConsPlusNormal"/>
              <w:jc w:val="center"/>
            </w:pPr>
            <w:r>
              <w:t>21</w:t>
            </w:r>
          </w:p>
        </w:tc>
        <w:tc>
          <w:tcPr>
            <w:tcW w:w="981" w:type="dxa"/>
            <w:tcBorders>
              <w:top w:val="nil"/>
              <w:bottom w:val="nil"/>
            </w:tcBorders>
          </w:tcPr>
          <w:p w:rsidR="00AC164E" w:rsidRDefault="00AC164E">
            <w:pPr>
              <w:pStyle w:val="ConsPlusNormal"/>
              <w:jc w:val="center"/>
            </w:pPr>
            <w:r>
              <w:t>20</w:t>
            </w:r>
          </w:p>
        </w:tc>
        <w:tc>
          <w:tcPr>
            <w:tcW w:w="981" w:type="dxa"/>
            <w:tcBorders>
              <w:top w:val="nil"/>
              <w:bottom w:val="nil"/>
            </w:tcBorders>
          </w:tcPr>
          <w:p w:rsidR="00AC164E" w:rsidRDefault="00AC164E">
            <w:pPr>
              <w:pStyle w:val="ConsPlusNormal"/>
              <w:jc w:val="center"/>
            </w:pPr>
            <w:r>
              <w:t>19</w:t>
            </w:r>
          </w:p>
        </w:tc>
        <w:tc>
          <w:tcPr>
            <w:tcW w:w="981" w:type="dxa"/>
            <w:tcBorders>
              <w:top w:val="nil"/>
              <w:bottom w:val="nil"/>
            </w:tcBorders>
          </w:tcPr>
          <w:p w:rsidR="00AC164E" w:rsidRDefault="00AC164E">
            <w:pPr>
              <w:pStyle w:val="ConsPlusNormal"/>
              <w:jc w:val="center"/>
            </w:pPr>
            <w:r>
              <w:t>18</w:t>
            </w:r>
          </w:p>
        </w:tc>
        <w:tc>
          <w:tcPr>
            <w:tcW w:w="982" w:type="dxa"/>
            <w:tcBorders>
              <w:top w:val="nil"/>
              <w:bottom w:val="nil"/>
            </w:tcBorders>
          </w:tcPr>
          <w:p w:rsidR="00AC164E" w:rsidRDefault="00AC164E">
            <w:pPr>
              <w:pStyle w:val="ConsPlusNormal"/>
              <w:jc w:val="center"/>
            </w:pPr>
            <w:r>
              <w:t>17</w:t>
            </w:r>
          </w:p>
        </w:tc>
        <w:tc>
          <w:tcPr>
            <w:tcW w:w="981" w:type="dxa"/>
            <w:tcBorders>
              <w:top w:val="nil"/>
              <w:bottom w:val="nil"/>
            </w:tcBorders>
          </w:tcPr>
          <w:p w:rsidR="00AC164E" w:rsidRDefault="00AC164E">
            <w:pPr>
              <w:pStyle w:val="ConsPlusNormal"/>
              <w:jc w:val="center"/>
            </w:pPr>
            <w:r>
              <w:t>16</w:t>
            </w:r>
          </w:p>
        </w:tc>
        <w:tc>
          <w:tcPr>
            <w:tcW w:w="981" w:type="dxa"/>
            <w:tcBorders>
              <w:top w:val="nil"/>
              <w:bottom w:val="nil"/>
            </w:tcBorders>
          </w:tcPr>
          <w:p w:rsidR="00AC164E" w:rsidRDefault="00AC164E">
            <w:pPr>
              <w:pStyle w:val="ConsPlusNormal"/>
              <w:jc w:val="center"/>
            </w:pPr>
            <w:r>
              <w:t>15</w:t>
            </w:r>
          </w:p>
        </w:tc>
        <w:tc>
          <w:tcPr>
            <w:tcW w:w="981" w:type="dxa"/>
            <w:tcBorders>
              <w:top w:val="nil"/>
              <w:bottom w:val="nil"/>
            </w:tcBorders>
          </w:tcPr>
          <w:p w:rsidR="00AC164E" w:rsidRDefault="00AC164E">
            <w:pPr>
              <w:pStyle w:val="ConsPlusNormal"/>
              <w:jc w:val="center"/>
            </w:pPr>
            <w:r>
              <w:t>14</w:t>
            </w:r>
          </w:p>
        </w:tc>
        <w:tc>
          <w:tcPr>
            <w:tcW w:w="982" w:type="dxa"/>
            <w:tcBorders>
              <w:top w:val="nil"/>
              <w:bottom w:val="nil"/>
            </w:tcBorders>
          </w:tcPr>
          <w:p w:rsidR="00AC164E" w:rsidRDefault="00AC164E">
            <w:pPr>
              <w:pStyle w:val="ConsPlusNormal"/>
              <w:jc w:val="center"/>
            </w:pPr>
            <w:r>
              <w:t>13</w:t>
            </w:r>
          </w:p>
        </w:tc>
      </w:tr>
    </w:tbl>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right"/>
        <w:outlineLvl w:val="1"/>
      </w:pPr>
      <w:r>
        <w:t>Приложение 2</w:t>
      </w:r>
    </w:p>
    <w:p w:rsidR="00AC164E" w:rsidRDefault="00AC164E">
      <w:pPr>
        <w:pStyle w:val="ConsPlusNormal"/>
        <w:jc w:val="right"/>
      </w:pPr>
      <w:r>
        <w:t>к Государственной программе</w:t>
      </w:r>
    </w:p>
    <w:p w:rsidR="00AC164E" w:rsidRDefault="00AC164E">
      <w:pPr>
        <w:pStyle w:val="ConsPlusNormal"/>
        <w:jc w:val="right"/>
      </w:pPr>
      <w:r>
        <w:t>Самарской области</w:t>
      </w:r>
    </w:p>
    <w:p w:rsidR="00AC164E" w:rsidRDefault="00AC164E">
      <w:pPr>
        <w:pStyle w:val="ConsPlusNormal"/>
        <w:jc w:val="right"/>
      </w:pPr>
      <w:r>
        <w:t>"Противодействие коррупции</w:t>
      </w:r>
    </w:p>
    <w:p w:rsidR="00AC164E" w:rsidRDefault="00AC164E">
      <w:pPr>
        <w:pStyle w:val="ConsPlusNormal"/>
        <w:jc w:val="right"/>
      </w:pPr>
      <w:r>
        <w:t>в Самарской области</w:t>
      </w:r>
    </w:p>
    <w:p w:rsidR="00AC164E" w:rsidRDefault="00AC164E">
      <w:pPr>
        <w:pStyle w:val="ConsPlusNormal"/>
        <w:jc w:val="right"/>
      </w:pPr>
      <w:r>
        <w:t>на 2014 - 2021 годы"</w:t>
      </w:r>
    </w:p>
    <w:p w:rsidR="00AC164E" w:rsidRDefault="00AC164E">
      <w:pPr>
        <w:pStyle w:val="ConsPlusNormal"/>
        <w:jc w:val="both"/>
      </w:pPr>
    </w:p>
    <w:p w:rsidR="00AC164E" w:rsidRDefault="00AC164E">
      <w:pPr>
        <w:pStyle w:val="ConsPlusTitle"/>
        <w:jc w:val="center"/>
      </w:pPr>
      <w:bookmarkStart w:id="4" w:name="P299"/>
      <w:bookmarkEnd w:id="4"/>
      <w:r>
        <w:t>ПЕРЕЧЕНЬ</w:t>
      </w:r>
    </w:p>
    <w:p w:rsidR="00AC164E" w:rsidRDefault="00AC164E">
      <w:pPr>
        <w:pStyle w:val="ConsPlusTitle"/>
        <w:jc w:val="center"/>
      </w:pPr>
      <w:r>
        <w:t>ТАКТИЧЕСКИХ ПОКАЗАТЕЛЕЙ (ИНДИКАТОРОВ), ХАРАКТЕРИЗУЮЩИХ</w:t>
      </w:r>
    </w:p>
    <w:p w:rsidR="00AC164E" w:rsidRDefault="00AC164E">
      <w:pPr>
        <w:pStyle w:val="ConsPlusTitle"/>
        <w:jc w:val="center"/>
      </w:pPr>
      <w:r>
        <w:t>ЕЖЕГОДНЫЙ ХОД И ИТОГИ РЕАЛИЗАЦИИ ГОСУДАРСТВЕННОЙ</w:t>
      </w:r>
    </w:p>
    <w:p w:rsidR="00AC164E" w:rsidRDefault="00AC164E">
      <w:pPr>
        <w:pStyle w:val="ConsPlusTitle"/>
        <w:jc w:val="center"/>
      </w:pPr>
      <w:r>
        <w:t>ПРОГРАММЫ САМАРСКОЙ ОБЛАСТИ "ПРОТИВОДЕЙСТВИЕ КОРРУПЦИИ</w:t>
      </w:r>
    </w:p>
    <w:p w:rsidR="00AC164E" w:rsidRDefault="00AC164E">
      <w:pPr>
        <w:pStyle w:val="ConsPlusTitle"/>
        <w:jc w:val="center"/>
      </w:pPr>
      <w:r>
        <w:t>В САМАРСКОЙ ОБЛАСТИ НА 2014 - 2021 ГОДЫ"</w:t>
      </w:r>
    </w:p>
    <w:p w:rsidR="00AC164E" w:rsidRDefault="00AC164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061"/>
        <w:gridCol w:w="1140"/>
        <w:gridCol w:w="990"/>
        <w:gridCol w:w="888"/>
        <w:gridCol w:w="843"/>
        <w:gridCol w:w="843"/>
        <w:gridCol w:w="843"/>
        <w:gridCol w:w="843"/>
        <w:gridCol w:w="843"/>
        <w:gridCol w:w="843"/>
        <w:gridCol w:w="843"/>
        <w:gridCol w:w="850"/>
      </w:tblGrid>
      <w:tr w:rsidR="00AC164E">
        <w:tc>
          <w:tcPr>
            <w:tcW w:w="568" w:type="dxa"/>
            <w:vMerge w:val="restart"/>
            <w:tcBorders>
              <w:top w:val="single" w:sz="4" w:space="0" w:color="auto"/>
              <w:bottom w:val="single" w:sz="4" w:space="0" w:color="auto"/>
            </w:tcBorders>
          </w:tcPr>
          <w:p w:rsidR="00AC164E" w:rsidRDefault="00AC164E">
            <w:pPr>
              <w:pStyle w:val="ConsPlusNormal"/>
              <w:jc w:val="center"/>
            </w:pPr>
            <w:r>
              <w:t>N п/п</w:t>
            </w:r>
          </w:p>
        </w:tc>
        <w:tc>
          <w:tcPr>
            <w:tcW w:w="3061" w:type="dxa"/>
            <w:vMerge w:val="restart"/>
            <w:tcBorders>
              <w:top w:val="single" w:sz="4" w:space="0" w:color="auto"/>
              <w:bottom w:val="single" w:sz="4" w:space="0" w:color="auto"/>
            </w:tcBorders>
          </w:tcPr>
          <w:p w:rsidR="00AC164E" w:rsidRDefault="00AC164E">
            <w:pPr>
              <w:pStyle w:val="ConsPlusNormal"/>
              <w:jc w:val="center"/>
            </w:pPr>
            <w:r>
              <w:t>Наименование цели, задачи, тактического показателя (индикатора)</w:t>
            </w:r>
          </w:p>
        </w:tc>
        <w:tc>
          <w:tcPr>
            <w:tcW w:w="1140" w:type="dxa"/>
            <w:vMerge w:val="restart"/>
            <w:tcBorders>
              <w:top w:val="single" w:sz="4" w:space="0" w:color="auto"/>
              <w:bottom w:val="single" w:sz="4" w:space="0" w:color="auto"/>
            </w:tcBorders>
          </w:tcPr>
          <w:p w:rsidR="00AC164E" w:rsidRDefault="00AC164E">
            <w:pPr>
              <w:pStyle w:val="ConsPlusNormal"/>
              <w:jc w:val="center"/>
            </w:pPr>
            <w:r>
              <w:t>Единица измерения</w:t>
            </w:r>
          </w:p>
        </w:tc>
        <w:tc>
          <w:tcPr>
            <w:tcW w:w="8629" w:type="dxa"/>
            <w:gridSpan w:val="10"/>
            <w:tcBorders>
              <w:top w:val="single" w:sz="4" w:space="0" w:color="auto"/>
              <w:bottom w:val="single" w:sz="4" w:space="0" w:color="auto"/>
            </w:tcBorders>
          </w:tcPr>
          <w:p w:rsidR="00AC164E" w:rsidRDefault="00AC164E">
            <w:pPr>
              <w:pStyle w:val="ConsPlusNormal"/>
              <w:jc w:val="center"/>
            </w:pPr>
            <w:r>
              <w:t>Значение тактического показателя (индикатора) по годам</w:t>
            </w:r>
          </w:p>
        </w:tc>
      </w:tr>
      <w:tr w:rsidR="00AC164E">
        <w:tc>
          <w:tcPr>
            <w:tcW w:w="568" w:type="dxa"/>
            <w:vMerge/>
            <w:tcBorders>
              <w:top w:val="single" w:sz="4" w:space="0" w:color="auto"/>
              <w:bottom w:val="single" w:sz="4" w:space="0" w:color="auto"/>
            </w:tcBorders>
          </w:tcPr>
          <w:p w:rsidR="00AC164E" w:rsidRDefault="00AC164E"/>
        </w:tc>
        <w:tc>
          <w:tcPr>
            <w:tcW w:w="3061" w:type="dxa"/>
            <w:vMerge/>
            <w:tcBorders>
              <w:top w:val="single" w:sz="4" w:space="0" w:color="auto"/>
              <w:bottom w:val="single" w:sz="4" w:space="0" w:color="auto"/>
            </w:tcBorders>
          </w:tcPr>
          <w:p w:rsidR="00AC164E" w:rsidRDefault="00AC164E"/>
        </w:tc>
        <w:tc>
          <w:tcPr>
            <w:tcW w:w="1140" w:type="dxa"/>
            <w:vMerge/>
            <w:tcBorders>
              <w:top w:val="single" w:sz="4" w:space="0" w:color="auto"/>
              <w:bottom w:val="single" w:sz="4" w:space="0" w:color="auto"/>
            </w:tcBorders>
          </w:tcPr>
          <w:p w:rsidR="00AC164E" w:rsidRDefault="00AC164E"/>
        </w:tc>
        <w:tc>
          <w:tcPr>
            <w:tcW w:w="990" w:type="dxa"/>
            <w:vMerge w:val="restart"/>
            <w:tcBorders>
              <w:top w:val="single" w:sz="4" w:space="0" w:color="auto"/>
              <w:bottom w:val="single" w:sz="4" w:space="0" w:color="auto"/>
            </w:tcBorders>
          </w:tcPr>
          <w:p w:rsidR="00AC164E" w:rsidRDefault="00AC164E">
            <w:pPr>
              <w:pStyle w:val="ConsPlusNormal"/>
              <w:jc w:val="center"/>
            </w:pPr>
            <w:r>
              <w:t>Отчет 2012</w:t>
            </w:r>
          </w:p>
        </w:tc>
        <w:tc>
          <w:tcPr>
            <w:tcW w:w="888" w:type="dxa"/>
            <w:vMerge w:val="restart"/>
            <w:tcBorders>
              <w:top w:val="single" w:sz="4" w:space="0" w:color="auto"/>
              <w:bottom w:val="single" w:sz="4" w:space="0" w:color="auto"/>
            </w:tcBorders>
          </w:tcPr>
          <w:p w:rsidR="00AC164E" w:rsidRDefault="00AC164E">
            <w:pPr>
              <w:pStyle w:val="ConsPlusNormal"/>
              <w:jc w:val="center"/>
            </w:pPr>
            <w:r>
              <w:t>Оценка 2013</w:t>
            </w:r>
          </w:p>
        </w:tc>
        <w:tc>
          <w:tcPr>
            <w:tcW w:w="6751" w:type="dxa"/>
            <w:gridSpan w:val="8"/>
            <w:tcBorders>
              <w:top w:val="single" w:sz="4" w:space="0" w:color="auto"/>
              <w:bottom w:val="single" w:sz="4" w:space="0" w:color="auto"/>
            </w:tcBorders>
          </w:tcPr>
          <w:p w:rsidR="00AC164E" w:rsidRDefault="00AC164E">
            <w:pPr>
              <w:pStyle w:val="ConsPlusNormal"/>
              <w:jc w:val="center"/>
            </w:pPr>
            <w:r>
              <w:t>Плановый период (прогноз)</w:t>
            </w:r>
          </w:p>
        </w:tc>
      </w:tr>
      <w:tr w:rsidR="00AC164E">
        <w:tc>
          <w:tcPr>
            <w:tcW w:w="568" w:type="dxa"/>
            <w:vMerge/>
            <w:tcBorders>
              <w:top w:val="single" w:sz="4" w:space="0" w:color="auto"/>
              <w:bottom w:val="single" w:sz="4" w:space="0" w:color="auto"/>
            </w:tcBorders>
          </w:tcPr>
          <w:p w:rsidR="00AC164E" w:rsidRDefault="00AC164E"/>
        </w:tc>
        <w:tc>
          <w:tcPr>
            <w:tcW w:w="3061" w:type="dxa"/>
            <w:vMerge/>
            <w:tcBorders>
              <w:top w:val="single" w:sz="4" w:space="0" w:color="auto"/>
              <w:bottom w:val="single" w:sz="4" w:space="0" w:color="auto"/>
            </w:tcBorders>
          </w:tcPr>
          <w:p w:rsidR="00AC164E" w:rsidRDefault="00AC164E"/>
        </w:tc>
        <w:tc>
          <w:tcPr>
            <w:tcW w:w="1140" w:type="dxa"/>
            <w:vMerge/>
            <w:tcBorders>
              <w:top w:val="single" w:sz="4" w:space="0" w:color="auto"/>
              <w:bottom w:val="single" w:sz="4" w:space="0" w:color="auto"/>
            </w:tcBorders>
          </w:tcPr>
          <w:p w:rsidR="00AC164E" w:rsidRDefault="00AC164E"/>
        </w:tc>
        <w:tc>
          <w:tcPr>
            <w:tcW w:w="990" w:type="dxa"/>
            <w:vMerge/>
            <w:tcBorders>
              <w:top w:val="single" w:sz="4" w:space="0" w:color="auto"/>
              <w:bottom w:val="single" w:sz="4" w:space="0" w:color="auto"/>
            </w:tcBorders>
          </w:tcPr>
          <w:p w:rsidR="00AC164E" w:rsidRDefault="00AC164E"/>
        </w:tc>
        <w:tc>
          <w:tcPr>
            <w:tcW w:w="888" w:type="dxa"/>
            <w:vMerge/>
            <w:tcBorders>
              <w:top w:val="single" w:sz="4" w:space="0" w:color="auto"/>
              <w:bottom w:val="single" w:sz="4" w:space="0" w:color="auto"/>
            </w:tcBorders>
          </w:tcPr>
          <w:p w:rsidR="00AC164E" w:rsidRDefault="00AC164E"/>
        </w:tc>
        <w:tc>
          <w:tcPr>
            <w:tcW w:w="843" w:type="dxa"/>
            <w:tcBorders>
              <w:top w:val="single" w:sz="4" w:space="0" w:color="auto"/>
              <w:bottom w:val="single" w:sz="4" w:space="0" w:color="auto"/>
            </w:tcBorders>
          </w:tcPr>
          <w:p w:rsidR="00AC164E" w:rsidRDefault="00AC164E">
            <w:pPr>
              <w:pStyle w:val="ConsPlusNormal"/>
              <w:jc w:val="center"/>
            </w:pPr>
            <w:r>
              <w:t>2014</w:t>
            </w:r>
          </w:p>
        </w:tc>
        <w:tc>
          <w:tcPr>
            <w:tcW w:w="843" w:type="dxa"/>
            <w:tcBorders>
              <w:top w:val="single" w:sz="4" w:space="0" w:color="auto"/>
              <w:bottom w:val="single" w:sz="4" w:space="0" w:color="auto"/>
            </w:tcBorders>
          </w:tcPr>
          <w:p w:rsidR="00AC164E" w:rsidRDefault="00AC164E">
            <w:pPr>
              <w:pStyle w:val="ConsPlusNormal"/>
              <w:jc w:val="center"/>
            </w:pPr>
            <w:r>
              <w:t>2015</w:t>
            </w:r>
          </w:p>
        </w:tc>
        <w:tc>
          <w:tcPr>
            <w:tcW w:w="843" w:type="dxa"/>
            <w:tcBorders>
              <w:top w:val="single" w:sz="4" w:space="0" w:color="auto"/>
              <w:bottom w:val="single" w:sz="4" w:space="0" w:color="auto"/>
            </w:tcBorders>
          </w:tcPr>
          <w:p w:rsidR="00AC164E" w:rsidRDefault="00AC164E">
            <w:pPr>
              <w:pStyle w:val="ConsPlusNormal"/>
              <w:jc w:val="center"/>
            </w:pPr>
            <w:r>
              <w:t>2016</w:t>
            </w:r>
          </w:p>
        </w:tc>
        <w:tc>
          <w:tcPr>
            <w:tcW w:w="843" w:type="dxa"/>
            <w:tcBorders>
              <w:top w:val="single" w:sz="4" w:space="0" w:color="auto"/>
              <w:bottom w:val="single" w:sz="4" w:space="0" w:color="auto"/>
            </w:tcBorders>
          </w:tcPr>
          <w:p w:rsidR="00AC164E" w:rsidRDefault="00AC164E">
            <w:pPr>
              <w:pStyle w:val="ConsPlusNormal"/>
              <w:jc w:val="center"/>
            </w:pPr>
            <w:r>
              <w:t>2017</w:t>
            </w:r>
          </w:p>
        </w:tc>
        <w:tc>
          <w:tcPr>
            <w:tcW w:w="843" w:type="dxa"/>
            <w:tcBorders>
              <w:top w:val="single" w:sz="4" w:space="0" w:color="auto"/>
              <w:bottom w:val="single" w:sz="4" w:space="0" w:color="auto"/>
            </w:tcBorders>
          </w:tcPr>
          <w:p w:rsidR="00AC164E" w:rsidRDefault="00AC164E">
            <w:pPr>
              <w:pStyle w:val="ConsPlusNormal"/>
              <w:jc w:val="center"/>
            </w:pPr>
            <w:r>
              <w:t>2018</w:t>
            </w:r>
          </w:p>
        </w:tc>
        <w:tc>
          <w:tcPr>
            <w:tcW w:w="843" w:type="dxa"/>
            <w:tcBorders>
              <w:top w:val="single" w:sz="4" w:space="0" w:color="auto"/>
              <w:bottom w:val="single" w:sz="4" w:space="0" w:color="auto"/>
            </w:tcBorders>
          </w:tcPr>
          <w:p w:rsidR="00AC164E" w:rsidRDefault="00AC164E">
            <w:pPr>
              <w:pStyle w:val="ConsPlusNormal"/>
              <w:jc w:val="center"/>
            </w:pPr>
            <w:r>
              <w:t>2019</w:t>
            </w:r>
          </w:p>
        </w:tc>
        <w:tc>
          <w:tcPr>
            <w:tcW w:w="843" w:type="dxa"/>
            <w:tcBorders>
              <w:top w:val="single" w:sz="4" w:space="0" w:color="auto"/>
              <w:bottom w:val="single" w:sz="4" w:space="0" w:color="auto"/>
            </w:tcBorders>
          </w:tcPr>
          <w:p w:rsidR="00AC164E" w:rsidRDefault="00AC164E">
            <w:pPr>
              <w:pStyle w:val="ConsPlusNormal"/>
              <w:jc w:val="center"/>
            </w:pPr>
            <w:r>
              <w:t>2020</w:t>
            </w:r>
          </w:p>
        </w:tc>
        <w:tc>
          <w:tcPr>
            <w:tcW w:w="850" w:type="dxa"/>
            <w:tcBorders>
              <w:top w:val="single" w:sz="4" w:space="0" w:color="auto"/>
              <w:bottom w:val="single" w:sz="4" w:space="0" w:color="auto"/>
            </w:tcBorders>
          </w:tcPr>
          <w:p w:rsidR="00AC164E" w:rsidRDefault="00AC164E">
            <w:pPr>
              <w:pStyle w:val="ConsPlusNormal"/>
              <w:jc w:val="center"/>
            </w:pPr>
            <w:r>
              <w:t>2021</w:t>
            </w:r>
          </w:p>
        </w:tc>
      </w:tr>
      <w:tr w:rsidR="00AC164E">
        <w:tblPrEx>
          <w:tblBorders>
            <w:left w:val="none" w:sz="0" w:space="0" w:color="auto"/>
            <w:right w:val="none" w:sz="0" w:space="0" w:color="auto"/>
            <w:insideH w:val="none" w:sz="0" w:space="0" w:color="auto"/>
            <w:insideV w:val="none" w:sz="0" w:space="0" w:color="auto"/>
          </w:tblBorders>
        </w:tblPrEx>
        <w:tc>
          <w:tcPr>
            <w:tcW w:w="13398" w:type="dxa"/>
            <w:gridSpan w:val="13"/>
            <w:tcBorders>
              <w:top w:val="single" w:sz="4" w:space="0" w:color="auto"/>
              <w:left w:val="nil"/>
              <w:bottom w:val="nil"/>
              <w:right w:val="nil"/>
            </w:tcBorders>
          </w:tcPr>
          <w:p w:rsidR="00AC164E" w:rsidRDefault="00AC164E">
            <w:pPr>
              <w:pStyle w:val="ConsPlusNormal"/>
              <w:jc w:val="center"/>
              <w:outlineLvl w:val="2"/>
            </w:pPr>
            <w:r>
              <w:t>Цель: снижение уровня коррупции 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13398" w:type="dxa"/>
            <w:gridSpan w:val="13"/>
            <w:tcBorders>
              <w:top w:val="nil"/>
              <w:left w:val="nil"/>
              <w:bottom w:val="nil"/>
              <w:right w:val="nil"/>
            </w:tcBorders>
          </w:tcPr>
          <w:p w:rsidR="00AC164E" w:rsidRDefault="00AC164E">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5" w:name="P322"/>
            <w:bookmarkEnd w:id="5"/>
            <w:r>
              <w:t>1.</w:t>
            </w:r>
          </w:p>
        </w:tc>
        <w:tc>
          <w:tcPr>
            <w:tcW w:w="3061"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96</w:t>
            </w:r>
          </w:p>
        </w:tc>
        <w:tc>
          <w:tcPr>
            <w:tcW w:w="843" w:type="dxa"/>
            <w:tcBorders>
              <w:top w:val="nil"/>
              <w:left w:val="nil"/>
              <w:bottom w:val="nil"/>
              <w:right w:val="nil"/>
            </w:tcBorders>
          </w:tcPr>
          <w:p w:rsidR="00AC164E" w:rsidRDefault="00AC164E">
            <w:pPr>
              <w:pStyle w:val="ConsPlusNormal"/>
              <w:jc w:val="center"/>
            </w:pPr>
            <w:r>
              <w:t>98</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6" w:name="P335"/>
            <w:bookmarkEnd w:id="6"/>
            <w:r>
              <w:t>2.</w:t>
            </w:r>
          </w:p>
        </w:tc>
        <w:tc>
          <w:tcPr>
            <w:tcW w:w="3061" w:type="dxa"/>
            <w:tcBorders>
              <w:top w:val="nil"/>
              <w:left w:val="nil"/>
              <w:bottom w:val="nil"/>
              <w:right w:val="nil"/>
            </w:tcBorders>
          </w:tcPr>
          <w:p w:rsidR="00AC164E" w:rsidRDefault="00AC164E">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99</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13398" w:type="dxa"/>
            <w:gridSpan w:val="13"/>
            <w:tcBorders>
              <w:top w:val="nil"/>
              <w:left w:val="nil"/>
              <w:bottom w:val="nil"/>
              <w:right w:val="nil"/>
            </w:tcBorders>
          </w:tcPr>
          <w:p w:rsidR="00AC164E" w:rsidRDefault="00AC164E">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7" w:name="P349"/>
            <w:bookmarkEnd w:id="7"/>
            <w:r>
              <w:t>3.</w:t>
            </w:r>
          </w:p>
        </w:tc>
        <w:tc>
          <w:tcPr>
            <w:tcW w:w="3061"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96</w:t>
            </w:r>
          </w:p>
        </w:tc>
        <w:tc>
          <w:tcPr>
            <w:tcW w:w="843" w:type="dxa"/>
            <w:tcBorders>
              <w:top w:val="nil"/>
              <w:left w:val="nil"/>
              <w:bottom w:val="nil"/>
              <w:right w:val="nil"/>
            </w:tcBorders>
          </w:tcPr>
          <w:p w:rsidR="00AC164E" w:rsidRDefault="00AC164E">
            <w:pPr>
              <w:pStyle w:val="ConsPlusNormal"/>
              <w:jc w:val="center"/>
            </w:pPr>
            <w:r>
              <w:t>98</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8" w:name="P362"/>
            <w:bookmarkEnd w:id="8"/>
            <w:r>
              <w:t>4.</w:t>
            </w:r>
          </w:p>
        </w:tc>
        <w:tc>
          <w:tcPr>
            <w:tcW w:w="3061"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97</w:t>
            </w:r>
          </w:p>
        </w:tc>
        <w:tc>
          <w:tcPr>
            <w:tcW w:w="843" w:type="dxa"/>
            <w:tcBorders>
              <w:top w:val="nil"/>
              <w:left w:val="nil"/>
              <w:bottom w:val="nil"/>
              <w:right w:val="nil"/>
            </w:tcBorders>
          </w:tcPr>
          <w:p w:rsidR="00AC164E" w:rsidRDefault="00AC164E">
            <w:pPr>
              <w:pStyle w:val="ConsPlusNormal"/>
              <w:jc w:val="center"/>
            </w:pPr>
            <w:r>
              <w:t>99</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9" w:name="P375"/>
            <w:bookmarkEnd w:id="9"/>
            <w:r>
              <w:t>5.</w:t>
            </w:r>
          </w:p>
        </w:tc>
        <w:tc>
          <w:tcPr>
            <w:tcW w:w="3061" w:type="dxa"/>
            <w:tcBorders>
              <w:top w:val="nil"/>
              <w:left w:val="nil"/>
              <w:bottom w:val="nil"/>
              <w:right w:val="nil"/>
            </w:tcBorders>
          </w:tcPr>
          <w:p w:rsidR="00AC164E" w:rsidRDefault="00AC164E">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1,5</w:t>
            </w:r>
          </w:p>
        </w:tc>
        <w:tc>
          <w:tcPr>
            <w:tcW w:w="843" w:type="dxa"/>
            <w:tcBorders>
              <w:top w:val="nil"/>
              <w:left w:val="nil"/>
              <w:bottom w:val="nil"/>
              <w:right w:val="nil"/>
            </w:tcBorders>
          </w:tcPr>
          <w:p w:rsidR="00AC164E" w:rsidRDefault="00AC164E">
            <w:pPr>
              <w:pStyle w:val="ConsPlusNormal"/>
              <w:jc w:val="center"/>
            </w:pPr>
            <w:r>
              <w:t>1,5</w:t>
            </w:r>
          </w:p>
        </w:tc>
        <w:tc>
          <w:tcPr>
            <w:tcW w:w="843" w:type="dxa"/>
            <w:tcBorders>
              <w:top w:val="nil"/>
              <w:left w:val="nil"/>
              <w:bottom w:val="nil"/>
              <w:right w:val="nil"/>
            </w:tcBorders>
          </w:tcPr>
          <w:p w:rsidR="00AC164E" w:rsidRDefault="00AC164E">
            <w:pPr>
              <w:pStyle w:val="ConsPlusNormal"/>
              <w:jc w:val="center"/>
            </w:pPr>
            <w:r>
              <w:t>1,5</w:t>
            </w:r>
          </w:p>
        </w:tc>
        <w:tc>
          <w:tcPr>
            <w:tcW w:w="843"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3,2</w:t>
            </w:r>
          </w:p>
        </w:tc>
        <w:tc>
          <w:tcPr>
            <w:tcW w:w="850" w:type="dxa"/>
            <w:tcBorders>
              <w:top w:val="nil"/>
              <w:left w:val="nil"/>
              <w:bottom w:val="nil"/>
              <w:right w:val="nil"/>
            </w:tcBorders>
          </w:tcPr>
          <w:p w:rsidR="00AC164E" w:rsidRDefault="00AC164E">
            <w:pPr>
              <w:pStyle w:val="ConsPlusNormal"/>
              <w:jc w:val="center"/>
            </w:pPr>
            <w:r>
              <w:t>3,2</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10" w:name="P388"/>
            <w:bookmarkEnd w:id="10"/>
            <w:r>
              <w:t>6.</w:t>
            </w:r>
          </w:p>
        </w:tc>
        <w:tc>
          <w:tcPr>
            <w:tcW w:w="3061"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pPr>
          </w:p>
        </w:tc>
        <w:tc>
          <w:tcPr>
            <w:tcW w:w="843" w:type="dxa"/>
            <w:tcBorders>
              <w:top w:val="nil"/>
              <w:left w:val="nil"/>
              <w:bottom w:val="nil"/>
              <w:right w:val="nil"/>
            </w:tcBorders>
          </w:tcPr>
          <w:p w:rsidR="00AC164E" w:rsidRDefault="00AC164E">
            <w:pPr>
              <w:pStyle w:val="ConsPlusNormal"/>
            </w:pPr>
          </w:p>
        </w:tc>
        <w:tc>
          <w:tcPr>
            <w:tcW w:w="843" w:type="dxa"/>
            <w:tcBorders>
              <w:top w:val="nil"/>
              <w:left w:val="nil"/>
              <w:bottom w:val="nil"/>
              <w:right w:val="nil"/>
            </w:tcBorders>
          </w:tcPr>
          <w:p w:rsidR="00AC164E" w:rsidRDefault="00AC164E">
            <w:pPr>
              <w:pStyle w:val="ConsPlusNormal"/>
              <w:jc w:val="center"/>
            </w:pPr>
            <w:r>
              <w:t>98</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11" w:name="P401"/>
            <w:bookmarkEnd w:id="11"/>
            <w:r>
              <w:t>7.</w:t>
            </w:r>
          </w:p>
        </w:tc>
        <w:tc>
          <w:tcPr>
            <w:tcW w:w="3061"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pPr>
          </w:p>
        </w:tc>
        <w:tc>
          <w:tcPr>
            <w:tcW w:w="843" w:type="dxa"/>
            <w:tcBorders>
              <w:top w:val="nil"/>
              <w:left w:val="nil"/>
              <w:bottom w:val="nil"/>
              <w:right w:val="nil"/>
            </w:tcBorders>
          </w:tcPr>
          <w:p w:rsidR="00AC164E" w:rsidRDefault="00AC164E">
            <w:pPr>
              <w:pStyle w:val="ConsPlusNormal"/>
            </w:pPr>
          </w:p>
        </w:tc>
        <w:tc>
          <w:tcPr>
            <w:tcW w:w="843" w:type="dxa"/>
            <w:tcBorders>
              <w:top w:val="nil"/>
              <w:left w:val="nil"/>
              <w:bottom w:val="nil"/>
              <w:right w:val="nil"/>
            </w:tcBorders>
          </w:tcPr>
          <w:p w:rsidR="00AC164E" w:rsidRDefault="00AC164E">
            <w:pPr>
              <w:pStyle w:val="ConsPlusNormal"/>
              <w:jc w:val="center"/>
            </w:pPr>
            <w:r>
              <w:t>96</w:t>
            </w:r>
          </w:p>
        </w:tc>
        <w:tc>
          <w:tcPr>
            <w:tcW w:w="843" w:type="dxa"/>
            <w:tcBorders>
              <w:top w:val="nil"/>
              <w:left w:val="nil"/>
              <w:bottom w:val="nil"/>
              <w:right w:val="nil"/>
            </w:tcBorders>
          </w:tcPr>
          <w:p w:rsidR="00AC164E" w:rsidRDefault="00AC164E">
            <w:pPr>
              <w:pStyle w:val="ConsPlusNormal"/>
              <w:jc w:val="center"/>
            </w:pPr>
            <w:r>
              <w:t>98</w:t>
            </w:r>
          </w:p>
        </w:tc>
        <w:tc>
          <w:tcPr>
            <w:tcW w:w="843" w:type="dxa"/>
            <w:tcBorders>
              <w:top w:val="nil"/>
              <w:left w:val="nil"/>
              <w:bottom w:val="nil"/>
              <w:right w:val="nil"/>
            </w:tcBorders>
          </w:tcPr>
          <w:p w:rsidR="00AC164E" w:rsidRDefault="00AC164E">
            <w:pPr>
              <w:pStyle w:val="ConsPlusNormal"/>
              <w:jc w:val="center"/>
            </w:pPr>
            <w:r>
              <w:t>99</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43" w:type="dxa"/>
            <w:tcBorders>
              <w:top w:val="nil"/>
              <w:left w:val="nil"/>
              <w:bottom w:val="nil"/>
              <w:right w:val="nil"/>
            </w:tcBorders>
          </w:tcPr>
          <w:p w:rsidR="00AC164E" w:rsidRDefault="00AC164E">
            <w:pPr>
              <w:pStyle w:val="ConsPlusNormal"/>
              <w:jc w:val="center"/>
            </w:pPr>
            <w:r>
              <w:t>100</w:t>
            </w:r>
          </w:p>
        </w:tc>
        <w:tc>
          <w:tcPr>
            <w:tcW w:w="850" w:type="dxa"/>
            <w:tcBorders>
              <w:top w:val="nil"/>
              <w:left w:val="nil"/>
              <w:bottom w:val="nil"/>
              <w:right w:val="nil"/>
            </w:tcBorders>
          </w:tcPr>
          <w:p w:rsidR="00AC164E" w:rsidRDefault="00AC164E">
            <w:pPr>
              <w:pStyle w:val="ConsPlusNormal"/>
              <w:jc w:val="center"/>
            </w:pPr>
            <w:r>
              <w:t>100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12" w:name="P414"/>
            <w:bookmarkEnd w:id="12"/>
            <w:r>
              <w:t>8.</w:t>
            </w:r>
          </w:p>
        </w:tc>
        <w:tc>
          <w:tcPr>
            <w:tcW w:w="3061" w:type="dxa"/>
            <w:tcBorders>
              <w:top w:val="nil"/>
              <w:left w:val="nil"/>
              <w:bottom w:val="nil"/>
              <w:right w:val="nil"/>
            </w:tcBorders>
          </w:tcPr>
          <w:p w:rsidR="00AC164E" w:rsidRDefault="00AC164E">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34</w:t>
            </w:r>
          </w:p>
        </w:tc>
        <w:tc>
          <w:tcPr>
            <w:tcW w:w="843" w:type="dxa"/>
            <w:tcBorders>
              <w:top w:val="nil"/>
              <w:left w:val="nil"/>
              <w:bottom w:val="nil"/>
              <w:right w:val="nil"/>
            </w:tcBorders>
          </w:tcPr>
          <w:p w:rsidR="00AC164E" w:rsidRDefault="00AC164E">
            <w:pPr>
              <w:pStyle w:val="ConsPlusNormal"/>
              <w:jc w:val="center"/>
            </w:pPr>
            <w:r>
              <w:t>36</w:t>
            </w:r>
          </w:p>
        </w:tc>
        <w:tc>
          <w:tcPr>
            <w:tcW w:w="843" w:type="dxa"/>
            <w:tcBorders>
              <w:top w:val="nil"/>
              <w:left w:val="nil"/>
              <w:bottom w:val="nil"/>
              <w:right w:val="nil"/>
            </w:tcBorders>
          </w:tcPr>
          <w:p w:rsidR="00AC164E" w:rsidRDefault="00AC164E">
            <w:pPr>
              <w:pStyle w:val="ConsPlusNormal"/>
              <w:jc w:val="center"/>
            </w:pPr>
            <w:r>
              <w:t>51</w:t>
            </w:r>
          </w:p>
        </w:tc>
        <w:tc>
          <w:tcPr>
            <w:tcW w:w="843" w:type="dxa"/>
            <w:tcBorders>
              <w:top w:val="nil"/>
              <w:left w:val="nil"/>
              <w:bottom w:val="nil"/>
              <w:right w:val="nil"/>
            </w:tcBorders>
          </w:tcPr>
          <w:p w:rsidR="00AC164E" w:rsidRDefault="00AC164E">
            <w:pPr>
              <w:pStyle w:val="ConsPlusNormal"/>
              <w:jc w:val="center"/>
            </w:pPr>
            <w:r>
              <w:t>52</w:t>
            </w:r>
          </w:p>
        </w:tc>
        <w:tc>
          <w:tcPr>
            <w:tcW w:w="843" w:type="dxa"/>
            <w:tcBorders>
              <w:top w:val="nil"/>
              <w:left w:val="nil"/>
              <w:bottom w:val="nil"/>
              <w:right w:val="nil"/>
            </w:tcBorders>
          </w:tcPr>
          <w:p w:rsidR="00AC164E" w:rsidRDefault="00AC164E">
            <w:pPr>
              <w:pStyle w:val="ConsPlusNormal"/>
              <w:jc w:val="center"/>
            </w:pPr>
            <w:r>
              <w:t>53</w:t>
            </w:r>
          </w:p>
        </w:tc>
        <w:tc>
          <w:tcPr>
            <w:tcW w:w="843" w:type="dxa"/>
            <w:tcBorders>
              <w:top w:val="nil"/>
              <w:left w:val="nil"/>
              <w:bottom w:val="nil"/>
              <w:right w:val="nil"/>
            </w:tcBorders>
          </w:tcPr>
          <w:p w:rsidR="00AC164E" w:rsidRDefault="00AC164E">
            <w:pPr>
              <w:pStyle w:val="ConsPlusNormal"/>
              <w:jc w:val="center"/>
            </w:pPr>
            <w:r>
              <w:t>54</w:t>
            </w:r>
          </w:p>
        </w:tc>
        <w:tc>
          <w:tcPr>
            <w:tcW w:w="843" w:type="dxa"/>
            <w:tcBorders>
              <w:top w:val="nil"/>
              <w:left w:val="nil"/>
              <w:bottom w:val="nil"/>
              <w:right w:val="nil"/>
            </w:tcBorders>
          </w:tcPr>
          <w:p w:rsidR="00AC164E" w:rsidRDefault="00AC164E">
            <w:pPr>
              <w:pStyle w:val="ConsPlusNormal"/>
              <w:jc w:val="center"/>
            </w:pPr>
            <w:r>
              <w:t>55</w:t>
            </w:r>
          </w:p>
        </w:tc>
        <w:tc>
          <w:tcPr>
            <w:tcW w:w="850" w:type="dxa"/>
            <w:tcBorders>
              <w:top w:val="nil"/>
              <w:left w:val="nil"/>
              <w:bottom w:val="nil"/>
              <w:right w:val="nil"/>
            </w:tcBorders>
          </w:tcPr>
          <w:p w:rsidR="00AC164E" w:rsidRDefault="00AC164E">
            <w:pPr>
              <w:pStyle w:val="ConsPlusNormal"/>
              <w:jc w:val="center"/>
            </w:pPr>
            <w:r>
              <w:t>56</w:t>
            </w:r>
          </w:p>
        </w:tc>
      </w:tr>
      <w:tr w:rsidR="00AC164E">
        <w:tblPrEx>
          <w:tblBorders>
            <w:left w:val="none" w:sz="0" w:space="0" w:color="auto"/>
            <w:right w:val="none" w:sz="0" w:space="0" w:color="auto"/>
            <w:insideH w:val="none" w:sz="0" w:space="0" w:color="auto"/>
            <w:insideV w:val="none" w:sz="0" w:space="0" w:color="auto"/>
          </w:tblBorders>
        </w:tblPrEx>
        <w:tc>
          <w:tcPr>
            <w:tcW w:w="13398" w:type="dxa"/>
            <w:gridSpan w:val="13"/>
            <w:tcBorders>
              <w:top w:val="nil"/>
              <w:left w:val="nil"/>
              <w:bottom w:val="nil"/>
              <w:right w:val="nil"/>
            </w:tcBorders>
          </w:tcPr>
          <w:p w:rsidR="00AC164E" w:rsidRDefault="00AC164E">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13" w:name="P428"/>
            <w:bookmarkEnd w:id="13"/>
            <w:r>
              <w:t>9.</w:t>
            </w:r>
          </w:p>
        </w:tc>
        <w:tc>
          <w:tcPr>
            <w:tcW w:w="3061" w:type="dxa"/>
            <w:tcBorders>
              <w:top w:val="nil"/>
              <w:left w:val="nil"/>
              <w:bottom w:val="nil"/>
              <w:right w:val="nil"/>
            </w:tcBorders>
          </w:tcPr>
          <w:p w:rsidR="00AC164E" w:rsidRDefault="00AC164E">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1140" w:type="dxa"/>
            <w:tcBorders>
              <w:top w:val="nil"/>
              <w:left w:val="nil"/>
              <w:bottom w:val="nil"/>
              <w:right w:val="nil"/>
            </w:tcBorders>
          </w:tcPr>
          <w:p w:rsidR="00AC164E" w:rsidRDefault="00AC164E">
            <w:pPr>
              <w:pStyle w:val="ConsPlusNormal"/>
              <w:jc w:val="center"/>
            </w:pPr>
            <w:r>
              <w:t>единиц</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700</w:t>
            </w:r>
          </w:p>
        </w:tc>
        <w:tc>
          <w:tcPr>
            <w:tcW w:w="843" w:type="dxa"/>
            <w:tcBorders>
              <w:top w:val="nil"/>
              <w:left w:val="nil"/>
              <w:bottom w:val="nil"/>
              <w:right w:val="nil"/>
            </w:tcBorders>
          </w:tcPr>
          <w:p w:rsidR="00AC164E" w:rsidRDefault="00AC164E">
            <w:pPr>
              <w:pStyle w:val="ConsPlusNormal"/>
              <w:jc w:val="center"/>
            </w:pPr>
            <w:r>
              <w:t>750</w:t>
            </w:r>
          </w:p>
        </w:tc>
        <w:tc>
          <w:tcPr>
            <w:tcW w:w="843" w:type="dxa"/>
            <w:tcBorders>
              <w:top w:val="nil"/>
              <w:left w:val="nil"/>
              <w:bottom w:val="nil"/>
              <w:right w:val="nil"/>
            </w:tcBorders>
          </w:tcPr>
          <w:p w:rsidR="00AC164E" w:rsidRDefault="00AC164E">
            <w:pPr>
              <w:pStyle w:val="ConsPlusNormal"/>
              <w:jc w:val="center"/>
            </w:pPr>
            <w:r>
              <w:t>800</w:t>
            </w:r>
          </w:p>
        </w:tc>
        <w:tc>
          <w:tcPr>
            <w:tcW w:w="843" w:type="dxa"/>
            <w:tcBorders>
              <w:top w:val="nil"/>
              <w:left w:val="nil"/>
              <w:bottom w:val="nil"/>
              <w:right w:val="nil"/>
            </w:tcBorders>
          </w:tcPr>
          <w:p w:rsidR="00AC164E" w:rsidRDefault="00AC164E">
            <w:pPr>
              <w:pStyle w:val="ConsPlusNormal"/>
              <w:jc w:val="center"/>
            </w:pPr>
            <w:r>
              <w:t>600</w:t>
            </w:r>
          </w:p>
        </w:tc>
        <w:tc>
          <w:tcPr>
            <w:tcW w:w="843" w:type="dxa"/>
            <w:tcBorders>
              <w:top w:val="nil"/>
              <w:left w:val="nil"/>
              <w:bottom w:val="nil"/>
              <w:right w:val="nil"/>
            </w:tcBorders>
          </w:tcPr>
          <w:p w:rsidR="00AC164E" w:rsidRDefault="00AC164E">
            <w:pPr>
              <w:pStyle w:val="ConsPlusNormal"/>
              <w:jc w:val="center"/>
            </w:pPr>
            <w:r>
              <w:t>610</w:t>
            </w:r>
          </w:p>
        </w:tc>
        <w:tc>
          <w:tcPr>
            <w:tcW w:w="843" w:type="dxa"/>
            <w:tcBorders>
              <w:top w:val="nil"/>
              <w:left w:val="nil"/>
              <w:bottom w:val="nil"/>
              <w:right w:val="nil"/>
            </w:tcBorders>
          </w:tcPr>
          <w:p w:rsidR="00AC164E" w:rsidRDefault="00AC164E">
            <w:pPr>
              <w:pStyle w:val="ConsPlusNormal"/>
              <w:jc w:val="center"/>
            </w:pPr>
            <w:r>
              <w:t>800</w:t>
            </w:r>
          </w:p>
        </w:tc>
        <w:tc>
          <w:tcPr>
            <w:tcW w:w="843" w:type="dxa"/>
            <w:tcBorders>
              <w:top w:val="nil"/>
              <w:left w:val="nil"/>
              <w:bottom w:val="nil"/>
              <w:right w:val="nil"/>
            </w:tcBorders>
          </w:tcPr>
          <w:p w:rsidR="00AC164E" w:rsidRDefault="00AC164E">
            <w:pPr>
              <w:pStyle w:val="ConsPlusNormal"/>
              <w:jc w:val="center"/>
            </w:pPr>
            <w:r>
              <w:t>820</w:t>
            </w:r>
          </w:p>
        </w:tc>
        <w:tc>
          <w:tcPr>
            <w:tcW w:w="843" w:type="dxa"/>
            <w:tcBorders>
              <w:top w:val="nil"/>
              <w:left w:val="nil"/>
              <w:bottom w:val="nil"/>
              <w:right w:val="nil"/>
            </w:tcBorders>
          </w:tcPr>
          <w:p w:rsidR="00AC164E" w:rsidRDefault="00AC164E">
            <w:pPr>
              <w:pStyle w:val="ConsPlusNormal"/>
              <w:jc w:val="center"/>
            </w:pPr>
            <w:r>
              <w:t>840</w:t>
            </w:r>
          </w:p>
        </w:tc>
        <w:tc>
          <w:tcPr>
            <w:tcW w:w="850" w:type="dxa"/>
            <w:tcBorders>
              <w:top w:val="nil"/>
              <w:left w:val="nil"/>
              <w:bottom w:val="nil"/>
              <w:right w:val="nil"/>
            </w:tcBorders>
          </w:tcPr>
          <w:p w:rsidR="00AC164E" w:rsidRDefault="00AC164E">
            <w:pPr>
              <w:pStyle w:val="ConsPlusNormal"/>
              <w:jc w:val="center"/>
            </w:pPr>
            <w:r>
              <w:t>860</w:t>
            </w:r>
          </w:p>
        </w:tc>
      </w:tr>
      <w:tr w:rsidR="00AC164E">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AC164E" w:rsidRDefault="00AC164E">
            <w:pPr>
              <w:pStyle w:val="ConsPlusNormal"/>
              <w:jc w:val="center"/>
            </w:pPr>
            <w:bookmarkStart w:id="14" w:name="P441"/>
            <w:bookmarkEnd w:id="14"/>
            <w:r>
              <w:t>10.</w:t>
            </w:r>
          </w:p>
        </w:tc>
        <w:tc>
          <w:tcPr>
            <w:tcW w:w="3061" w:type="dxa"/>
            <w:tcBorders>
              <w:top w:val="nil"/>
              <w:left w:val="nil"/>
              <w:bottom w:val="nil"/>
              <w:right w:val="nil"/>
            </w:tcBorders>
          </w:tcPr>
          <w:p w:rsidR="00AC164E" w:rsidRDefault="00AC164E">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1140" w:type="dxa"/>
            <w:tcBorders>
              <w:top w:val="nil"/>
              <w:left w:val="nil"/>
              <w:bottom w:val="nil"/>
              <w:right w:val="nil"/>
            </w:tcBorders>
          </w:tcPr>
          <w:p w:rsidR="00AC164E" w:rsidRDefault="00AC164E">
            <w:pPr>
              <w:pStyle w:val="ConsPlusNormal"/>
              <w:jc w:val="center"/>
            </w:pPr>
            <w:r>
              <w:t>%</w:t>
            </w:r>
          </w:p>
        </w:tc>
        <w:tc>
          <w:tcPr>
            <w:tcW w:w="990" w:type="dxa"/>
            <w:tcBorders>
              <w:top w:val="nil"/>
              <w:left w:val="nil"/>
              <w:bottom w:val="nil"/>
              <w:right w:val="nil"/>
            </w:tcBorders>
          </w:tcPr>
          <w:p w:rsidR="00AC164E" w:rsidRDefault="00AC164E">
            <w:pPr>
              <w:pStyle w:val="ConsPlusNormal"/>
            </w:pPr>
          </w:p>
        </w:tc>
        <w:tc>
          <w:tcPr>
            <w:tcW w:w="888" w:type="dxa"/>
            <w:tcBorders>
              <w:top w:val="nil"/>
              <w:left w:val="nil"/>
              <w:bottom w:val="nil"/>
              <w:right w:val="nil"/>
            </w:tcBorders>
          </w:tcPr>
          <w:p w:rsidR="00AC164E" w:rsidRDefault="00AC164E">
            <w:pPr>
              <w:pStyle w:val="ConsPlusNormal"/>
              <w:jc w:val="center"/>
            </w:pPr>
            <w:r>
              <w:t>28</w:t>
            </w:r>
          </w:p>
        </w:tc>
        <w:tc>
          <w:tcPr>
            <w:tcW w:w="843" w:type="dxa"/>
            <w:tcBorders>
              <w:top w:val="nil"/>
              <w:left w:val="nil"/>
              <w:bottom w:val="nil"/>
              <w:right w:val="nil"/>
            </w:tcBorders>
          </w:tcPr>
          <w:p w:rsidR="00AC164E" w:rsidRDefault="00AC164E">
            <w:pPr>
              <w:pStyle w:val="ConsPlusNormal"/>
              <w:jc w:val="center"/>
            </w:pPr>
            <w:r>
              <w:t>30</w:t>
            </w:r>
          </w:p>
        </w:tc>
        <w:tc>
          <w:tcPr>
            <w:tcW w:w="843" w:type="dxa"/>
            <w:tcBorders>
              <w:top w:val="nil"/>
              <w:left w:val="nil"/>
              <w:bottom w:val="nil"/>
              <w:right w:val="nil"/>
            </w:tcBorders>
          </w:tcPr>
          <w:p w:rsidR="00AC164E" w:rsidRDefault="00AC164E">
            <w:pPr>
              <w:pStyle w:val="ConsPlusNormal"/>
              <w:jc w:val="center"/>
            </w:pPr>
            <w:r>
              <w:t>32</w:t>
            </w:r>
          </w:p>
        </w:tc>
        <w:tc>
          <w:tcPr>
            <w:tcW w:w="843" w:type="dxa"/>
            <w:tcBorders>
              <w:top w:val="nil"/>
              <w:left w:val="nil"/>
              <w:bottom w:val="nil"/>
              <w:right w:val="nil"/>
            </w:tcBorders>
          </w:tcPr>
          <w:p w:rsidR="00AC164E" w:rsidRDefault="00AC164E">
            <w:pPr>
              <w:pStyle w:val="ConsPlusNormal"/>
              <w:jc w:val="center"/>
            </w:pPr>
            <w:r>
              <w:t>33</w:t>
            </w:r>
          </w:p>
        </w:tc>
        <w:tc>
          <w:tcPr>
            <w:tcW w:w="843" w:type="dxa"/>
            <w:tcBorders>
              <w:top w:val="nil"/>
              <w:left w:val="nil"/>
              <w:bottom w:val="nil"/>
              <w:right w:val="nil"/>
            </w:tcBorders>
          </w:tcPr>
          <w:p w:rsidR="00AC164E" w:rsidRDefault="00AC164E">
            <w:pPr>
              <w:pStyle w:val="ConsPlusNormal"/>
              <w:jc w:val="center"/>
            </w:pPr>
            <w:r>
              <w:t>34</w:t>
            </w:r>
          </w:p>
        </w:tc>
        <w:tc>
          <w:tcPr>
            <w:tcW w:w="843" w:type="dxa"/>
            <w:tcBorders>
              <w:top w:val="nil"/>
              <w:left w:val="nil"/>
              <w:bottom w:val="nil"/>
              <w:right w:val="nil"/>
            </w:tcBorders>
          </w:tcPr>
          <w:p w:rsidR="00AC164E" w:rsidRDefault="00AC164E">
            <w:pPr>
              <w:pStyle w:val="ConsPlusNormal"/>
              <w:jc w:val="center"/>
            </w:pPr>
            <w:r>
              <w:t>36</w:t>
            </w:r>
          </w:p>
        </w:tc>
        <w:tc>
          <w:tcPr>
            <w:tcW w:w="843" w:type="dxa"/>
            <w:tcBorders>
              <w:top w:val="nil"/>
              <w:left w:val="nil"/>
              <w:bottom w:val="nil"/>
              <w:right w:val="nil"/>
            </w:tcBorders>
          </w:tcPr>
          <w:p w:rsidR="00AC164E" w:rsidRDefault="00AC164E">
            <w:pPr>
              <w:pStyle w:val="ConsPlusNormal"/>
              <w:jc w:val="center"/>
            </w:pPr>
            <w:r>
              <w:t>37</w:t>
            </w:r>
          </w:p>
        </w:tc>
        <w:tc>
          <w:tcPr>
            <w:tcW w:w="843" w:type="dxa"/>
            <w:tcBorders>
              <w:top w:val="nil"/>
              <w:left w:val="nil"/>
              <w:bottom w:val="nil"/>
              <w:right w:val="nil"/>
            </w:tcBorders>
          </w:tcPr>
          <w:p w:rsidR="00AC164E" w:rsidRDefault="00AC164E">
            <w:pPr>
              <w:pStyle w:val="ConsPlusNormal"/>
              <w:jc w:val="center"/>
            </w:pPr>
            <w:r>
              <w:t>38</w:t>
            </w:r>
          </w:p>
        </w:tc>
        <w:tc>
          <w:tcPr>
            <w:tcW w:w="850" w:type="dxa"/>
            <w:tcBorders>
              <w:top w:val="nil"/>
              <w:left w:val="nil"/>
              <w:bottom w:val="nil"/>
              <w:right w:val="nil"/>
            </w:tcBorders>
          </w:tcPr>
          <w:p w:rsidR="00AC164E" w:rsidRDefault="00AC164E">
            <w:pPr>
              <w:pStyle w:val="ConsPlusNormal"/>
              <w:jc w:val="center"/>
            </w:pPr>
            <w:r>
              <w:t>39</w:t>
            </w:r>
          </w:p>
        </w:tc>
      </w:tr>
    </w:tbl>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right"/>
        <w:outlineLvl w:val="1"/>
      </w:pPr>
      <w:r>
        <w:t>Приложение 3</w:t>
      </w:r>
    </w:p>
    <w:p w:rsidR="00AC164E" w:rsidRDefault="00AC164E">
      <w:pPr>
        <w:pStyle w:val="ConsPlusNormal"/>
        <w:jc w:val="right"/>
      </w:pPr>
      <w:r>
        <w:t>к Государственной программе</w:t>
      </w:r>
    </w:p>
    <w:p w:rsidR="00AC164E" w:rsidRDefault="00AC164E">
      <w:pPr>
        <w:pStyle w:val="ConsPlusNormal"/>
        <w:jc w:val="right"/>
      </w:pPr>
      <w:r>
        <w:t>Самарской области</w:t>
      </w:r>
    </w:p>
    <w:p w:rsidR="00AC164E" w:rsidRDefault="00AC164E">
      <w:pPr>
        <w:pStyle w:val="ConsPlusNormal"/>
        <w:jc w:val="right"/>
      </w:pPr>
      <w:r>
        <w:t>"Противодействие коррупции</w:t>
      </w:r>
    </w:p>
    <w:p w:rsidR="00AC164E" w:rsidRDefault="00AC164E">
      <w:pPr>
        <w:pStyle w:val="ConsPlusNormal"/>
        <w:jc w:val="right"/>
      </w:pPr>
      <w:r>
        <w:t>в Самарской области</w:t>
      </w:r>
    </w:p>
    <w:p w:rsidR="00AC164E" w:rsidRDefault="00AC164E">
      <w:pPr>
        <w:pStyle w:val="ConsPlusNormal"/>
        <w:jc w:val="right"/>
      </w:pPr>
      <w:r>
        <w:t>на 2014 - 2021 годы"</w:t>
      </w:r>
    </w:p>
    <w:p w:rsidR="00AC164E" w:rsidRDefault="00AC164E">
      <w:pPr>
        <w:pStyle w:val="ConsPlusNormal"/>
        <w:jc w:val="both"/>
      </w:pPr>
    </w:p>
    <w:p w:rsidR="00AC164E" w:rsidRDefault="00AC164E">
      <w:pPr>
        <w:pStyle w:val="ConsPlusTitle"/>
        <w:jc w:val="center"/>
      </w:pPr>
      <w:bookmarkStart w:id="15" w:name="P466"/>
      <w:bookmarkEnd w:id="15"/>
      <w:r>
        <w:t>МЕТОДИКА</w:t>
      </w:r>
    </w:p>
    <w:p w:rsidR="00AC164E" w:rsidRDefault="00AC164E">
      <w:pPr>
        <w:pStyle w:val="ConsPlusTitle"/>
        <w:jc w:val="center"/>
      </w:pPr>
      <w:r>
        <w:t>РАСЧЕТА СТРАТЕГИЧЕСКИХ И ТАКТИЧЕСКИХ ПОКАЗАТЕЛЕЙ</w:t>
      </w:r>
    </w:p>
    <w:p w:rsidR="00AC164E" w:rsidRDefault="00AC164E">
      <w:pPr>
        <w:pStyle w:val="ConsPlusTitle"/>
        <w:jc w:val="center"/>
      </w:pPr>
      <w:r>
        <w:t>(ИНДИКАТОРОВ), ХАРАКТЕРИЗУЮЩИХ ЕЖЕГОДНЫЙ ХОД И</w:t>
      </w:r>
    </w:p>
    <w:p w:rsidR="00AC164E" w:rsidRDefault="00AC164E">
      <w:pPr>
        <w:pStyle w:val="ConsPlusTitle"/>
        <w:jc w:val="center"/>
      </w:pPr>
      <w:r>
        <w:t>ИТОГИ РЕАЛИЗАЦИИ ГОСУДАРСТВЕННОЙ ПРОГРАММЫ САМАРСКОЙ ОБЛАСТИ</w:t>
      </w:r>
    </w:p>
    <w:p w:rsidR="00AC164E" w:rsidRDefault="00AC164E">
      <w:pPr>
        <w:pStyle w:val="ConsPlusTitle"/>
        <w:jc w:val="center"/>
      </w:pPr>
      <w:r>
        <w:t>"ПРОТИВОДЕЙСТВИЕ КОРРУПЦИИ В САМАРСКОЙ ОБЛАСТИ</w:t>
      </w:r>
    </w:p>
    <w:p w:rsidR="00AC164E" w:rsidRDefault="00AC164E">
      <w:pPr>
        <w:pStyle w:val="ConsPlusTitle"/>
        <w:jc w:val="center"/>
      </w:pPr>
      <w:r>
        <w:t>НА 2014 - 2021 ГОДЫ"</w:t>
      </w:r>
    </w:p>
    <w:p w:rsidR="00AC164E" w:rsidRDefault="00AC164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2835"/>
        <w:gridCol w:w="4954"/>
        <w:gridCol w:w="3118"/>
        <w:gridCol w:w="1871"/>
      </w:tblGrid>
      <w:tr w:rsidR="00AC164E">
        <w:tc>
          <w:tcPr>
            <w:tcW w:w="644" w:type="dxa"/>
            <w:tcBorders>
              <w:top w:val="single" w:sz="4" w:space="0" w:color="auto"/>
              <w:bottom w:val="single" w:sz="4" w:space="0" w:color="auto"/>
            </w:tcBorders>
          </w:tcPr>
          <w:p w:rsidR="00AC164E" w:rsidRDefault="00AC164E">
            <w:pPr>
              <w:pStyle w:val="ConsPlusNormal"/>
              <w:jc w:val="center"/>
            </w:pPr>
            <w:r>
              <w:t>N п/п</w:t>
            </w:r>
          </w:p>
        </w:tc>
        <w:tc>
          <w:tcPr>
            <w:tcW w:w="2835" w:type="dxa"/>
            <w:tcBorders>
              <w:top w:val="single" w:sz="4" w:space="0" w:color="auto"/>
              <w:bottom w:val="single" w:sz="4" w:space="0" w:color="auto"/>
            </w:tcBorders>
          </w:tcPr>
          <w:p w:rsidR="00AC164E" w:rsidRDefault="00AC164E">
            <w:pPr>
              <w:pStyle w:val="ConsPlusNormal"/>
              <w:jc w:val="center"/>
            </w:pPr>
            <w:r>
              <w:t>Наименование показателя (индикатора)</w:t>
            </w:r>
          </w:p>
        </w:tc>
        <w:tc>
          <w:tcPr>
            <w:tcW w:w="4954" w:type="dxa"/>
            <w:tcBorders>
              <w:top w:val="single" w:sz="4" w:space="0" w:color="auto"/>
              <w:bottom w:val="single" w:sz="4" w:space="0" w:color="auto"/>
            </w:tcBorders>
          </w:tcPr>
          <w:p w:rsidR="00AC164E" w:rsidRDefault="00AC164E">
            <w:pPr>
              <w:pStyle w:val="ConsPlusNormal"/>
              <w:jc w:val="center"/>
            </w:pPr>
            <w:r>
              <w:t>Методика расчета показателя (индикатора)</w:t>
            </w:r>
          </w:p>
        </w:tc>
        <w:tc>
          <w:tcPr>
            <w:tcW w:w="3118" w:type="dxa"/>
            <w:tcBorders>
              <w:top w:val="single" w:sz="4" w:space="0" w:color="auto"/>
              <w:bottom w:val="single" w:sz="4" w:space="0" w:color="auto"/>
            </w:tcBorders>
          </w:tcPr>
          <w:p w:rsidR="00AC164E" w:rsidRDefault="00AC164E">
            <w:pPr>
              <w:pStyle w:val="ConsPlusNormal"/>
              <w:jc w:val="center"/>
            </w:pPr>
            <w:r>
              <w:t>Источник информации для расчета значения показателя (индикатора)</w:t>
            </w:r>
          </w:p>
        </w:tc>
        <w:tc>
          <w:tcPr>
            <w:tcW w:w="1871" w:type="dxa"/>
            <w:tcBorders>
              <w:top w:val="single" w:sz="4" w:space="0" w:color="auto"/>
              <w:bottom w:val="single" w:sz="4" w:space="0" w:color="auto"/>
            </w:tcBorders>
          </w:tcPr>
          <w:p w:rsidR="00AC164E" w:rsidRDefault="00AC164E">
            <w:pPr>
              <w:pStyle w:val="ConsPlusNormal"/>
              <w:jc w:val="center"/>
            </w:pPr>
            <w:r>
              <w:t>Примечание</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single" w:sz="4" w:space="0" w:color="auto"/>
              <w:left w:val="nil"/>
              <w:bottom w:val="nil"/>
              <w:right w:val="nil"/>
            </w:tcBorders>
          </w:tcPr>
          <w:p w:rsidR="00AC164E" w:rsidRDefault="00AC164E">
            <w:pPr>
              <w:pStyle w:val="ConsPlusNormal"/>
              <w:jc w:val="center"/>
            </w:pPr>
            <w:r>
              <w:t>1.</w:t>
            </w:r>
          </w:p>
        </w:tc>
        <w:tc>
          <w:tcPr>
            <w:tcW w:w="2835" w:type="dxa"/>
            <w:tcBorders>
              <w:top w:val="single" w:sz="4" w:space="0" w:color="auto"/>
              <w:left w:val="nil"/>
              <w:bottom w:val="nil"/>
              <w:right w:val="nil"/>
            </w:tcBorders>
          </w:tcPr>
          <w:p w:rsidR="00AC164E" w:rsidRDefault="00AC164E">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4954" w:type="dxa"/>
            <w:tcBorders>
              <w:top w:val="single" w:sz="4" w:space="0" w:color="auto"/>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K = (K</w:t>
            </w:r>
            <w:r>
              <w:rPr>
                <w:vertAlign w:val="subscript"/>
              </w:rPr>
              <w:t>выс</w:t>
            </w:r>
            <w:r>
              <w:t xml:space="preserve"> / K</w:t>
            </w:r>
            <w:r>
              <w:rPr>
                <w:vertAlign w:val="subscript"/>
              </w:rPr>
              <w:t>опр</w:t>
            </w:r>
            <w:r>
              <w:t>) x 100%, где</w:t>
            </w:r>
          </w:p>
          <w:p w:rsidR="00AC164E" w:rsidRDefault="00AC164E">
            <w:pPr>
              <w:pStyle w:val="ConsPlusNormal"/>
              <w:jc w:val="both"/>
            </w:pPr>
            <w:r>
              <w:t>K</w:t>
            </w:r>
            <w:r>
              <w:rPr>
                <w:vertAlign w:val="subscript"/>
              </w:rPr>
              <w:t>выс</w:t>
            </w:r>
            <w:r>
              <w:t xml:space="preserve"> - количество респондентов, считающих высоким уровень коррупции в Самарской области, в отчетном году;</w:t>
            </w:r>
          </w:p>
          <w:p w:rsidR="00AC164E" w:rsidRDefault="00AC164E">
            <w:pPr>
              <w:pStyle w:val="ConsPlusNormal"/>
              <w:jc w:val="both"/>
            </w:pPr>
            <w:r>
              <w:t>K</w:t>
            </w:r>
            <w:r>
              <w:rPr>
                <w:vertAlign w:val="subscript"/>
              </w:rPr>
              <w:t>опр</w:t>
            </w:r>
            <w:r>
              <w:t xml:space="preserve"> - количество опрошенных жителей (респондентов) в отчетном году</w:t>
            </w:r>
          </w:p>
        </w:tc>
        <w:tc>
          <w:tcPr>
            <w:tcW w:w="3118" w:type="dxa"/>
            <w:tcBorders>
              <w:top w:val="single" w:sz="4" w:space="0" w:color="auto"/>
              <w:left w:val="nil"/>
              <w:bottom w:val="nil"/>
              <w:right w:val="nil"/>
            </w:tcBorders>
          </w:tcPr>
          <w:p w:rsidR="00AC164E" w:rsidRDefault="00AC164E">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1871" w:type="dxa"/>
            <w:tcBorders>
              <w:top w:val="single" w:sz="4" w:space="0" w:color="auto"/>
              <w:left w:val="nil"/>
              <w:bottom w:val="nil"/>
              <w:right w:val="nil"/>
            </w:tcBorders>
          </w:tcPr>
          <w:p w:rsidR="00AC164E" w:rsidRDefault="00AC164E">
            <w:pPr>
              <w:pStyle w:val="ConsPlusNormal"/>
              <w:jc w:val="both"/>
            </w:pPr>
            <w:r>
              <w:t>Данные представляются Администрацией Губернатора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2.</w:t>
            </w:r>
          </w:p>
        </w:tc>
        <w:tc>
          <w:tcPr>
            <w:tcW w:w="2835"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ежегодно по формуле</w:t>
            </w:r>
          </w:p>
          <w:p w:rsidR="00AC164E" w:rsidRDefault="00AC164E">
            <w:pPr>
              <w:pStyle w:val="ConsPlusNormal"/>
              <w:jc w:val="both"/>
            </w:pPr>
            <w:r>
              <w:t>П = (П</w:t>
            </w:r>
            <w:r>
              <w:rPr>
                <w:vertAlign w:val="subscript"/>
              </w:rPr>
              <w:t>вып</w:t>
            </w:r>
            <w:r>
              <w:t xml:space="preserve"> / П</w:t>
            </w:r>
            <w:r>
              <w:rPr>
                <w:vertAlign w:val="subscript"/>
              </w:rPr>
              <w:t>общ</w:t>
            </w:r>
            <w:r>
              <w:t>) x 100%, где</w:t>
            </w:r>
          </w:p>
          <w:p w:rsidR="00AC164E" w:rsidRDefault="00AC164E">
            <w:pPr>
              <w:pStyle w:val="ConsPlusNormal"/>
              <w:jc w:val="both"/>
            </w:pPr>
            <w:r>
              <w:t>П</w:t>
            </w:r>
            <w:r>
              <w:rPr>
                <w:vertAlign w:val="subscript"/>
              </w:rPr>
              <w:t>вып</w:t>
            </w:r>
            <w:r>
              <w:t xml:space="preserve"> - количество органов государственной власти Самарской области, в которых разработаны и реализуются ведомственные целевые антикоррупционные программы;</w:t>
            </w:r>
          </w:p>
          <w:p w:rsidR="00AC164E" w:rsidRDefault="00AC164E">
            <w:pPr>
              <w:pStyle w:val="ConsPlusNormal"/>
              <w:jc w:val="both"/>
            </w:pPr>
            <w:r>
              <w:t>П</w:t>
            </w:r>
            <w:r>
              <w:rPr>
                <w:vertAlign w:val="subscript"/>
              </w:rPr>
              <w:t>общ</w:t>
            </w:r>
            <w:r>
              <w:t xml:space="preserve"> - общее количество органов государственной власти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государственной власти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государственной власти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3.</w:t>
            </w:r>
          </w:p>
        </w:tc>
        <w:tc>
          <w:tcPr>
            <w:tcW w:w="2835" w:type="dxa"/>
            <w:tcBorders>
              <w:top w:val="nil"/>
              <w:left w:val="nil"/>
              <w:bottom w:val="nil"/>
              <w:right w:val="nil"/>
            </w:tcBorders>
          </w:tcPr>
          <w:p w:rsidR="00AC164E" w:rsidRDefault="00AC164E">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C = (С</w:t>
            </w:r>
            <w:r>
              <w:rPr>
                <w:vertAlign w:val="subscript"/>
              </w:rPr>
              <w:t>вып</w:t>
            </w:r>
            <w:r>
              <w:t xml:space="preserve"> / С</w:t>
            </w:r>
            <w:r>
              <w:rPr>
                <w:vertAlign w:val="subscript"/>
              </w:rPr>
              <w:t>общ</w:t>
            </w:r>
            <w:r>
              <w:t>) x 100%, где</w:t>
            </w:r>
          </w:p>
          <w:p w:rsidR="00AC164E" w:rsidRDefault="00AC164E">
            <w:pPr>
              <w:pStyle w:val="ConsPlusNormal"/>
              <w:jc w:val="both"/>
            </w:pPr>
            <w:r>
              <w:t>С</w:t>
            </w:r>
            <w:r>
              <w:rPr>
                <w:vertAlign w:val="subscript"/>
              </w:rPr>
              <w:t>вып</w:t>
            </w:r>
            <w:r>
              <w:t xml:space="preserve"> - количество городских округов и муниципальных районов Самарской области, в которых разработаны и реализуются муниципальные антикоррупционные программы;</w:t>
            </w:r>
          </w:p>
          <w:p w:rsidR="00AC164E" w:rsidRDefault="00AC164E">
            <w:pPr>
              <w:pStyle w:val="ConsPlusNormal"/>
              <w:jc w:val="both"/>
            </w:pPr>
            <w:r>
              <w:t>С</w:t>
            </w:r>
            <w:r>
              <w:rPr>
                <w:vertAlign w:val="subscript"/>
              </w:rPr>
              <w:t>общ</w:t>
            </w:r>
            <w:r>
              <w:t xml:space="preserve"> - общее количество городских округов и муниципальных районов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местного самоуправления городских округов и муниципальных районов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4.</w:t>
            </w:r>
          </w:p>
        </w:tc>
        <w:tc>
          <w:tcPr>
            <w:tcW w:w="2835"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D = (D</w:t>
            </w:r>
            <w:r>
              <w:rPr>
                <w:vertAlign w:val="subscript"/>
              </w:rPr>
              <w:t>вып</w:t>
            </w:r>
            <w:r>
              <w:t xml:space="preserve"> / D</w:t>
            </w:r>
            <w:r>
              <w:rPr>
                <w:vertAlign w:val="subscript"/>
              </w:rPr>
              <w:t>общ</w:t>
            </w:r>
            <w:r>
              <w:t>) x 100%, где</w:t>
            </w:r>
          </w:p>
          <w:p w:rsidR="00AC164E" w:rsidRDefault="00AC164E">
            <w:pPr>
              <w:pStyle w:val="ConsPlusNormal"/>
              <w:jc w:val="both"/>
            </w:pPr>
            <w:r>
              <w:t>D</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w:t>
            </w:r>
          </w:p>
          <w:p w:rsidR="00AC164E" w:rsidRDefault="00AC164E">
            <w:pPr>
              <w:pStyle w:val="ConsPlusNormal"/>
              <w:jc w:val="both"/>
            </w:pPr>
            <w:r>
              <w:t>D</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5.</w:t>
            </w:r>
          </w:p>
        </w:tc>
        <w:tc>
          <w:tcPr>
            <w:tcW w:w="2835"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E = (Е</w:t>
            </w:r>
            <w:r>
              <w:rPr>
                <w:vertAlign w:val="subscript"/>
              </w:rPr>
              <w:t>вып</w:t>
            </w:r>
            <w:r>
              <w:t xml:space="preserve"> / Е</w:t>
            </w:r>
            <w:r>
              <w:rPr>
                <w:vertAlign w:val="subscript"/>
              </w:rPr>
              <w:t>общ</w:t>
            </w:r>
            <w:r>
              <w:t>) x 100%, где</w:t>
            </w:r>
          </w:p>
          <w:p w:rsidR="00AC164E" w:rsidRDefault="00AC164E">
            <w:pPr>
              <w:pStyle w:val="ConsPlusNormal"/>
              <w:jc w:val="both"/>
            </w:pPr>
            <w:r>
              <w:t>Е</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w:t>
            </w:r>
          </w:p>
          <w:p w:rsidR="00AC164E" w:rsidRDefault="00AC164E">
            <w:pPr>
              <w:pStyle w:val="ConsPlusNormal"/>
              <w:jc w:val="both"/>
            </w:pPr>
            <w:r>
              <w:t>Е</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государственной власти, органами местного самоуправления городских округов и муниципальных районов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6.</w:t>
            </w:r>
          </w:p>
        </w:tc>
        <w:tc>
          <w:tcPr>
            <w:tcW w:w="2835" w:type="dxa"/>
            <w:tcBorders>
              <w:top w:val="nil"/>
              <w:left w:val="nil"/>
              <w:bottom w:val="nil"/>
              <w:right w:val="nil"/>
            </w:tcBorders>
          </w:tcPr>
          <w:p w:rsidR="00AC164E" w:rsidRDefault="00AC164E">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F = (F</w:t>
            </w:r>
            <w:r>
              <w:rPr>
                <w:vertAlign w:val="subscript"/>
              </w:rPr>
              <w:t>обуч</w:t>
            </w:r>
            <w:r>
              <w:t xml:space="preserve"> / F</w:t>
            </w:r>
            <w:r>
              <w:rPr>
                <w:vertAlign w:val="subscript"/>
              </w:rPr>
              <w:t>общ</w:t>
            </w:r>
            <w:r>
              <w:t>) x 100%, где</w:t>
            </w:r>
          </w:p>
          <w:p w:rsidR="00AC164E" w:rsidRDefault="00AC164E">
            <w:pPr>
              <w:pStyle w:val="ConsPlusNormal"/>
              <w:jc w:val="both"/>
            </w:pPr>
            <w:r>
              <w:t>F</w:t>
            </w:r>
            <w:r>
              <w:rPr>
                <w:vertAlign w:val="subscript"/>
              </w:rPr>
              <w:t>обуч</w:t>
            </w:r>
            <w:r>
              <w:t xml:space="preserve"> - количество государственных гражданских и муниципальных служащих, прошедших в отчетном году антикоррупционное обучение (повышение квалификации);</w:t>
            </w:r>
          </w:p>
          <w:p w:rsidR="00AC164E" w:rsidRDefault="00AC164E">
            <w:pPr>
              <w:pStyle w:val="ConsPlusNormal"/>
              <w:jc w:val="both"/>
            </w:pPr>
            <w:r>
              <w:t>F</w:t>
            </w:r>
            <w:r>
              <w:rPr>
                <w:vertAlign w:val="subscript"/>
              </w:rPr>
              <w:t>общ</w:t>
            </w:r>
            <w:r>
              <w:t xml:space="preserve"> - общее количество государственных гражданских и муниципальных служащих в отчетном году</w:t>
            </w:r>
          </w:p>
        </w:tc>
        <w:tc>
          <w:tcPr>
            <w:tcW w:w="3118" w:type="dxa"/>
            <w:tcBorders>
              <w:top w:val="nil"/>
              <w:left w:val="nil"/>
              <w:bottom w:val="nil"/>
              <w:right w:val="nil"/>
            </w:tcBorders>
          </w:tcPr>
          <w:p w:rsidR="00AC164E" w:rsidRDefault="00AC164E">
            <w:pPr>
              <w:pStyle w:val="ConsPlusNormal"/>
              <w:jc w:val="both"/>
            </w:pPr>
            <w:r>
              <w:t>Ежегодный отчет Администрации Губернатора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Администрацией Губернатора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7.</w:t>
            </w:r>
          </w:p>
        </w:tc>
        <w:tc>
          <w:tcPr>
            <w:tcW w:w="2835"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G = (G</w:t>
            </w:r>
            <w:r>
              <w:rPr>
                <w:vertAlign w:val="subscript"/>
              </w:rPr>
              <w:t>вып</w:t>
            </w:r>
            <w:r>
              <w:t xml:space="preserve"> / G</w:t>
            </w:r>
            <w:r>
              <w:rPr>
                <w:vertAlign w:val="subscript"/>
              </w:rPr>
              <w:t>общ</w:t>
            </w:r>
            <w:r>
              <w:t>) x 100%, где</w:t>
            </w:r>
          </w:p>
          <w:p w:rsidR="00AC164E" w:rsidRDefault="00AC164E">
            <w:pPr>
              <w:pStyle w:val="ConsPlusNormal"/>
              <w:jc w:val="both"/>
            </w:pPr>
            <w:r>
              <w:t>G</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w:t>
            </w:r>
          </w:p>
          <w:p w:rsidR="00AC164E" w:rsidRDefault="00AC164E">
            <w:pPr>
              <w:pStyle w:val="ConsPlusNormal"/>
              <w:jc w:val="both"/>
            </w:pPr>
            <w:r>
              <w:t>G</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8.</w:t>
            </w:r>
          </w:p>
        </w:tc>
        <w:tc>
          <w:tcPr>
            <w:tcW w:w="2835" w:type="dxa"/>
            <w:tcBorders>
              <w:top w:val="nil"/>
              <w:left w:val="nil"/>
              <w:bottom w:val="nil"/>
              <w:right w:val="nil"/>
            </w:tcBorders>
          </w:tcPr>
          <w:p w:rsidR="00AC164E" w:rsidRDefault="00AC164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954" w:type="dxa"/>
            <w:tcBorders>
              <w:top w:val="nil"/>
              <w:left w:val="nil"/>
              <w:bottom w:val="nil"/>
              <w:right w:val="nil"/>
            </w:tcBorders>
          </w:tcPr>
          <w:p w:rsidR="00AC164E" w:rsidRDefault="00AC164E">
            <w:pPr>
              <w:pStyle w:val="ConsPlusNormal"/>
            </w:pPr>
            <w:r>
              <w:t>Показатель рассчитывается по формуле</w:t>
            </w:r>
          </w:p>
          <w:p w:rsidR="00AC164E" w:rsidRDefault="00AC164E">
            <w:pPr>
              <w:pStyle w:val="ConsPlusNormal"/>
            </w:pPr>
            <w:r>
              <w:t>H = (H</w:t>
            </w:r>
            <w:r>
              <w:rPr>
                <w:vertAlign w:val="subscript"/>
              </w:rPr>
              <w:t>вып</w:t>
            </w:r>
            <w:r>
              <w:t xml:space="preserve"> / H</w:t>
            </w:r>
            <w:r>
              <w:rPr>
                <w:vertAlign w:val="subscript"/>
              </w:rPr>
              <w:t>общ</w:t>
            </w:r>
            <w:r>
              <w:t>) x 100%, где</w:t>
            </w:r>
          </w:p>
          <w:p w:rsidR="00AC164E" w:rsidRDefault="00AC164E">
            <w:pPr>
              <w:pStyle w:val="ConsPlusNormal"/>
              <w:jc w:val="both"/>
            </w:pPr>
            <w:r>
              <w:t>H</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w:t>
            </w:r>
          </w:p>
          <w:p w:rsidR="00AC164E" w:rsidRDefault="00AC164E">
            <w:pPr>
              <w:pStyle w:val="ConsPlusNormal"/>
              <w:jc w:val="both"/>
            </w:pPr>
            <w:r>
              <w:t>H</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3118" w:type="dxa"/>
            <w:tcBorders>
              <w:top w:val="nil"/>
              <w:left w:val="nil"/>
              <w:bottom w:val="nil"/>
              <w:right w:val="nil"/>
            </w:tcBorders>
          </w:tcPr>
          <w:p w:rsidR="00AC164E" w:rsidRDefault="00AC164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9.</w:t>
            </w:r>
          </w:p>
        </w:tc>
        <w:tc>
          <w:tcPr>
            <w:tcW w:w="2835" w:type="dxa"/>
            <w:tcBorders>
              <w:top w:val="nil"/>
              <w:left w:val="nil"/>
              <w:bottom w:val="nil"/>
              <w:right w:val="nil"/>
            </w:tcBorders>
          </w:tcPr>
          <w:p w:rsidR="00AC164E" w:rsidRDefault="00AC164E">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B = (В</w:t>
            </w:r>
            <w:r>
              <w:rPr>
                <w:vertAlign w:val="subscript"/>
              </w:rPr>
              <w:t>уд</w:t>
            </w:r>
            <w:r>
              <w:t xml:space="preserve"> / В</w:t>
            </w:r>
            <w:r>
              <w:rPr>
                <w:vertAlign w:val="subscript"/>
              </w:rPr>
              <w:t>опр</w:t>
            </w:r>
            <w:r>
              <w:t>) x 100%, где</w:t>
            </w:r>
          </w:p>
          <w:p w:rsidR="00AC164E" w:rsidRDefault="00AC164E">
            <w:pPr>
              <w:pStyle w:val="ConsPlusNormal"/>
              <w:jc w:val="both"/>
            </w:pPr>
            <w:r>
              <w:t>В</w:t>
            </w:r>
            <w:r>
              <w:rPr>
                <w:vertAlign w:val="subscript"/>
              </w:rPr>
              <w:t>уд</w:t>
            </w:r>
            <w:r>
              <w:t xml:space="preserve"> - количество респондентов,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отчетном году;</w:t>
            </w:r>
          </w:p>
          <w:p w:rsidR="00AC164E" w:rsidRDefault="00AC164E">
            <w:pPr>
              <w:pStyle w:val="ConsPlusNormal"/>
              <w:jc w:val="both"/>
            </w:pPr>
            <w:r>
              <w:t>В</w:t>
            </w:r>
            <w:r>
              <w:rPr>
                <w:vertAlign w:val="subscript"/>
              </w:rPr>
              <w:t>опр</w:t>
            </w:r>
            <w:r>
              <w:t xml:space="preserve"> - количество опрошенных жителей (респондентов) в отчетном году</w:t>
            </w:r>
          </w:p>
        </w:tc>
        <w:tc>
          <w:tcPr>
            <w:tcW w:w="3118" w:type="dxa"/>
            <w:tcBorders>
              <w:top w:val="nil"/>
              <w:left w:val="nil"/>
              <w:bottom w:val="nil"/>
              <w:right w:val="nil"/>
            </w:tcBorders>
          </w:tcPr>
          <w:p w:rsidR="00AC164E" w:rsidRDefault="00AC164E">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1871" w:type="dxa"/>
            <w:tcBorders>
              <w:top w:val="nil"/>
              <w:left w:val="nil"/>
              <w:bottom w:val="nil"/>
              <w:right w:val="nil"/>
            </w:tcBorders>
          </w:tcPr>
          <w:p w:rsidR="00AC164E" w:rsidRDefault="00AC164E">
            <w:pPr>
              <w:pStyle w:val="ConsPlusNormal"/>
              <w:jc w:val="both"/>
            </w:pPr>
            <w:r>
              <w:t>Данные представляются Администрацией Губернатора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10.</w:t>
            </w:r>
          </w:p>
        </w:tc>
        <w:tc>
          <w:tcPr>
            <w:tcW w:w="2835" w:type="dxa"/>
            <w:tcBorders>
              <w:top w:val="nil"/>
              <w:left w:val="nil"/>
              <w:bottom w:val="nil"/>
              <w:right w:val="nil"/>
            </w:tcBorders>
          </w:tcPr>
          <w:p w:rsidR="00AC164E" w:rsidRDefault="00AC164E">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4954" w:type="dxa"/>
            <w:tcBorders>
              <w:top w:val="nil"/>
              <w:left w:val="nil"/>
              <w:bottom w:val="nil"/>
              <w:right w:val="nil"/>
            </w:tcBorders>
          </w:tcPr>
          <w:p w:rsidR="00AC164E" w:rsidRDefault="00AC164E">
            <w:pPr>
              <w:pStyle w:val="ConsPlusNormal"/>
              <w:jc w:val="both"/>
            </w:pPr>
            <w:r>
              <w:t>Показатель рассчитывается по формуле</w:t>
            </w:r>
          </w:p>
          <w:p w:rsidR="00AC164E" w:rsidRDefault="00AC164E">
            <w:pPr>
              <w:pStyle w:val="ConsPlusNormal"/>
              <w:jc w:val="both"/>
            </w:pPr>
            <w:r>
              <w:t xml:space="preserve">I = I </w:t>
            </w:r>
            <w:r>
              <w:rPr>
                <w:vertAlign w:val="subscript"/>
              </w:rPr>
              <w:t>ф</w:t>
            </w:r>
            <w:r>
              <w:t>, где</w:t>
            </w:r>
          </w:p>
          <w:p w:rsidR="00AC164E" w:rsidRDefault="00AC164E">
            <w:pPr>
              <w:pStyle w:val="ConsPlusNormal"/>
              <w:jc w:val="both"/>
            </w:pPr>
            <w:r>
              <w:t xml:space="preserve">I </w:t>
            </w:r>
            <w:r>
              <w:rPr>
                <w:vertAlign w:val="subscript"/>
              </w:rPr>
              <w:t>ф</w:t>
            </w:r>
            <w:r>
              <w:t xml:space="preserve"> - фактическое количество публикаций и иных материалов антикоррупционной тематики, размещенных в средствах массовой информации</w:t>
            </w:r>
          </w:p>
        </w:tc>
        <w:tc>
          <w:tcPr>
            <w:tcW w:w="3118" w:type="dxa"/>
            <w:tcBorders>
              <w:top w:val="nil"/>
              <w:left w:val="nil"/>
              <w:bottom w:val="nil"/>
              <w:right w:val="nil"/>
            </w:tcBorders>
          </w:tcPr>
          <w:p w:rsidR="00AC164E" w:rsidRDefault="00AC164E">
            <w:pPr>
              <w:pStyle w:val="ConsPlusNormal"/>
              <w:jc w:val="both"/>
            </w:pPr>
            <w:r>
              <w:t>Ежегодный отчет Администрации Губернатора Самарской области об исполнении мероприятий государственной программы</w:t>
            </w:r>
          </w:p>
        </w:tc>
        <w:tc>
          <w:tcPr>
            <w:tcW w:w="1871" w:type="dxa"/>
            <w:tcBorders>
              <w:top w:val="nil"/>
              <w:left w:val="nil"/>
              <w:bottom w:val="nil"/>
              <w:right w:val="nil"/>
            </w:tcBorders>
          </w:tcPr>
          <w:p w:rsidR="00AC164E" w:rsidRDefault="00AC164E">
            <w:pPr>
              <w:pStyle w:val="ConsPlusNormal"/>
              <w:jc w:val="both"/>
            </w:pPr>
            <w:r>
              <w:t>Данные представляются Администрацией Губернатора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AC164E" w:rsidRDefault="00AC164E">
            <w:pPr>
              <w:pStyle w:val="ConsPlusNormal"/>
              <w:jc w:val="center"/>
            </w:pPr>
            <w:r>
              <w:t>11.</w:t>
            </w:r>
          </w:p>
        </w:tc>
        <w:tc>
          <w:tcPr>
            <w:tcW w:w="2835" w:type="dxa"/>
            <w:tcBorders>
              <w:top w:val="nil"/>
              <w:left w:val="nil"/>
              <w:bottom w:val="nil"/>
              <w:right w:val="nil"/>
            </w:tcBorders>
          </w:tcPr>
          <w:p w:rsidR="00AC164E" w:rsidRDefault="00AC164E">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4954" w:type="dxa"/>
            <w:tcBorders>
              <w:top w:val="nil"/>
              <w:left w:val="nil"/>
              <w:bottom w:val="nil"/>
              <w:right w:val="nil"/>
            </w:tcBorders>
          </w:tcPr>
          <w:p w:rsidR="00AC164E" w:rsidRDefault="00AC164E">
            <w:pPr>
              <w:pStyle w:val="ConsPlusNormal"/>
            </w:pPr>
            <w:r>
              <w:t>Показатель рассчитывается по формуле</w:t>
            </w:r>
          </w:p>
          <w:p w:rsidR="00AC164E" w:rsidRDefault="00AC164E">
            <w:pPr>
              <w:pStyle w:val="ConsPlusNormal"/>
            </w:pPr>
            <w:r>
              <w:t>J = (J</w:t>
            </w:r>
            <w:r>
              <w:rPr>
                <w:vertAlign w:val="subscript"/>
              </w:rPr>
              <w:t>уд</w:t>
            </w:r>
            <w:r>
              <w:t xml:space="preserve"> / J</w:t>
            </w:r>
            <w:r>
              <w:rPr>
                <w:vertAlign w:val="subscript"/>
              </w:rPr>
              <w:t>опр</w:t>
            </w:r>
            <w:r>
              <w:t>) x 100%, где</w:t>
            </w:r>
          </w:p>
          <w:p w:rsidR="00AC164E" w:rsidRDefault="00AC164E">
            <w:pPr>
              <w:pStyle w:val="ConsPlusNormal"/>
              <w:jc w:val="both"/>
            </w:pPr>
            <w:r>
              <w:t>J</w:t>
            </w:r>
            <w:r>
              <w:rPr>
                <w:vertAlign w:val="subscript"/>
              </w:rPr>
              <w:t>уд</w:t>
            </w:r>
            <w:r>
              <w:t xml:space="preserve"> - количество респондентов,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в отчетном году;</w:t>
            </w:r>
          </w:p>
          <w:p w:rsidR="00AC164E" w:rsidRDefault="00AC164E">
            <w:pPr>
              <w:pStyle w:val="ConsPlusNormal"/>
              <w:jc w:val="both"/>
            </w:pPr>
            <w:r>
              <w:t>J</w:t>
            </w:r>
            <w:r>
              <w:rPr>
                <w:vertAlign w:val="subscript"/>
              </w:rPr>
              <w:t>опр</w:t>
            </w:r>
            <w:r>
              <w:t xml:space="preserve"> - количество опрошенных граждан (респондентов) в отчетном году</w:t>
            </w:r>
          </w:p>
        </w:tc>
        <w:tc>
          <w:tcPr>
            <w:tcW w:w="3118" w:type="dxa"/>
            <w:tcBorders>
              <w:top w:val="nil"/>
              <w:left w:val="nil"/>
              <w:bottom w:val="nil"/>
              <w:right w:val="nil"/>
            </w:tcBorders>
          </w:tcPr>
          <w:p w:rsidR="00AC164E" w:rsidRDefault="00AC164E">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1871" w:type="dxa"/>
            <w:tcBorders>
              <w:top w:val="nil"/>
              <w:left w:val="nil"/>
              <w:bottom w:val="nil"/>
              <w:right w:val="nil"/>
            </w:tcBorders>
          </w:tcPr>
          <w:p w:rsidR="00AC164E" w:rsidRDefault="00AC164E">
            <w:pPr>
              <w:pStyle w:val="ConsPlusNormal"/>
              <w:jc w:val="both"/>
            </w:pPr>
            <w:r>
              <w:t>Данные представляются Администрацией Губернатора Самарской области</w:t>
            </w:r>
          </w:p>
        </w:tc>
      </w:tr>
    </w:tbl>
    <w:p w:rsidR="00AC164E" w:rsidRDefault="00AC164E">
      <w:pPr>
        <w:sectPr w:rsidR="00AC164E">
          <w:pgSz w:w="16838" w:h="11905" w:orient="landscape"/>
          <w:pgMar w:top="1701" w:right="1134" w:bottom="850" w:left="1134" w:header="0" w:footer="0" w:gutter="0"/>
          <w:cols w:space="720"/>
        </w:sectPr>
      </w:pPr>
    </w:p>
    <w:p w:rsidR="00AC164E" w:rsidRDefault="00AC164E">
      <w:pPr>
        <w:pStyle w:val="ConsPlusNormal"/>
        <w:jc w:val="right"/>
        <w:outlineLvl w:val="1"/>
      </w:pPr>
      <w:r>
        <w:t>Приложение 4</w:t>
      </w:r>
    </w:p>
    <w:p w:rsidR="00AC164E" w:rsidRDefault="00AC164E">
      <w:pPr>
        <w:pStyle w:val="ConsPlusNormal"/>
        <w:jc w:val="right"/>
      </w:pPr>
      <w:r>
        <w:t>к Государственной программе</w:t>
      </w:r>
    </w:p>
    <w:p w:rsidR="00AC164E" w:rsidRDefault="00AC164E">
      <w:pPr>
        <w:pStyle w:val="ConsPlusNormal"/>
        <w:jc w:val="right"/>
      </w:pPr>
      <w:r>
        <w:t>Самарской области</w:t>
      </w:r>
    </w:p>
    <w:p w:rsidR="00AC164E" w:rsidRDefault="00AC164E">
      <w:pPr>
        <w:pStyle w:val="ConsPlusNormal"/>
        <w:jc w:val="right"/>
      </w:pPr>
      <w:r>
        <w:t>"Противодействие коррупции</w:t>
      </w:r>
    </w:p>
    <w:p w:rsidR="00AC164E" w:rsidRDefault="00AC164E">
      <w:pPr>
        <w:pStyle w:val="ConsPlusNormal"/>
        <w:jc w:val="right"/>
      </w:pPr>
      <w:r>
        <w:t>в Самарской области</w:t>
      </w:r>
    </w:p>
    <w:p w:rsidR="00AC164E" w:rsidRDefault="00AC164E">
      <w:pPr>
        <w:pStyle w:val="ConsPlusNormal"/>
        <w:jc w:val="right"/>
      </w:pPr>
      <w:r>
        <w:t>на 2014 - 2021 годы"</w:t>
      </w:r>
    </w:p>
    <w:p w:rsidR="00AC164E" w:rsidRDefault="00AC164E">
      <w:pPr>
        <w:pStyle w:val="ConsPlusNormal"/>
        <w:jc w:val="both"/>
      </w:pPr>
    </w:p>
    <w:p w:rsidR="00AC164E" w:rsidRDefault="00AC164E">
      <w:pPr>
        <w:pStyle w:val="ConsPlusTitle"/>
        <w:jc w:val="center"/>
      </w:pPr>
      <w:bookmarkStart w:id="16" w:name="P577"/>
      <w:bookmarkEnd w:id="16"/>
      <w:r>
        <w:t>ПЕРЕЧЕНЬ</w:t>
      </w:r>
    </w:p>
    <w:p w:rsidR="00AC164E" w:rsidRDefault="00AC164E">
      <w:pPr>
        <w:pStyle w:val="ConsPlusTitle"/>
        <w:jc w:val="center"/>
      </w:pPr>
      <w:r>
        <w:t>МЕРОПРИЯТИЙ ГОСУДАРСТВЕННОЙ ПРОГРАММЫ САМАРСКОЙ ОБЛАСТИ</w:t>
      </w:r>
    </w:p>
    <w:p w:rsidR="00AC164E" w:rsidRDefault="00AC164E">
      <w:pPr>
        <w:pStyle w:val="ConsPlusTitle"/>
        <w:jc w:val="center"/>
      </w:pPr>
      <w:r>
        <w:t>"ПРОТИВОДЕЙСТВИЕ КОРРУПЦИИ В САМАРСКОЙ ОБЛАСТИ</w:t>
      </w:r>
    </w:p>
    <w:p w:rsidR="00AC164E" w:rsidRDefault="00AC164E">
      <w:pPr>
        <w:pStyle w:val="ConsPlusTitle"/>
        <w:jc w:val="center"/>
      </w:pPr>
      <w:r>
        <w:t>НА 2014 - 2021 ГОДЫ"</w:t>
      </w:r>
    </w:p>
    <w:p w:rsidR="00AC164E" w:rsidRDefault="00AC164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C164E">
        <w:trPr>
          <w:jc w:val="center"/>
        </w:trPr>
        <w:tc>
          <w:tcPr>
            <w:tcW w:w="9294" w:type="dxa"/>
            <w:tcBorders>
              <w:top w:val="nil"/>
              <w:left w:val="single" w:sz="24" w:space="0" w:color="CED3F1"/>
              <w:bottom w:val="nil"/>
              <w:right w:val="single" w:sz="24" w:space="0" w:color="F4F3F8"/>
            </w:tcBorders>
            <w:shd w:val="clear" w:color="auto" w:fill="F4F3F8"/>
          </w:tcPr>
          <w:p w:rsidR="00AC164E" w:rsidRPr="00AC164E" w:rsidRDefault="00AC164E">
            <w:pPr>
              <w:pStyle w:val="ConsPlusNormal"/>
              <w:jc w:val="center"/>
              <w:rPr>
                <w:color w:val="000000" w:themeColor="text1"/>
              </w:rPr>
            </w:pPr>
            <w:r w:rsidRPr="00AC164E">
              <w:rPr>
                <w:color w:val="000000" w:themeColor="text1"/>
              </w:rPr>
              <w:t>Список изменяющих документов</w:t>
            </w:r>
          </w:p>
          <w:p w:rsidR="00AC164E" w:rsidRPr="00AC164E" w:rsidRDefault="00AC164E">
            <w:pPr>
              <w:pStyle w:val="ConsPlusNormal"/>
              <w:jc w:val="center"/>
              <w:rPr>
                <w:color w:val="000000" w:themeColor="text1"/>
              </w:rPr>
            </w:pPr>
            <w:r w:rsidRPr="00AC164E">
              <w:rPr>
                <w:color w:val="000000" w:themeColor="text1"/>
              </w:rPr>
              <w:t>(в ред. Постановлений Правительства Самарской области</w:t>
            </w:r>
          </w:p>
          <w:p w:rsidR="00AC164E" w:rsidRDefault="00AC164E">
            <w:pPr>
              <w:pStyle w:val="ConsPlusNormal"/>
              <w:jc w:val="center"/>
            </w:pPr>
            <w:r w:rsidRPr="00AC164E">
              <w:rPr>
                <w:color w:val="000000" w:themeColor="text1"/>
              </w:rPr>
              <w:t xml:space="preserve">от 27.12.2018 </w:t>
            </w:r>
            <w:hyperlink r:id="rId32" w:history="1">
              <w:r w:rsidRPr="00AC164E">
                <w:rPr>
                  <w:color w:val="000000" w:themeColor="text1"/>
                </w:rPr>
                <w:t>N 857</w:t>
              </w:r>
            </w:hyperlink>
            <w:r w:rsidRPr="00AC164E">
              <w:rPr>
                <w:color w:val="000000" w:themeColor="text1"/>
              </w:rPr>
              <w:t xml:space="preserve">, от 13.03.2019 </w:t>
            </w:r>
            <w:hyperlink r:id="rId33" w:history="1">
              <w:r w:rsidRPr="00AC164E">
                <w:rPr>
                  <w:color w:val="000000" w:themeColor="text1"/>
                </w:rPr>
                <w:t>N 126</w:t>
              </w:r>
            </w:hyperlink>
            <w:r w:rsidRPr="00AC164E">
              <w:rPr>
                <w:color w:val="000000" w:themeColor="text1"/>
              </w:rPr>
              <w:t>)</w:t>
            </w:r>
          </w:p>
        </w:tc>
      </w:tr>
    </w:tbl>
    <w:p w:rsidR="00AC164E" w:rsidRDefault="00AC164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39"/>
        <w:gridCol w:w="1928"/>
        <w:gridCol w:w="1000"/>
        <w:gridCol w:w="894"/>
        <w:gridCol w:w="894"/>
        <w:gridCol w:w="894"/>
        <w:gridCol w:w="894"/>
        <w:gridCol w:w="894"/>
        <w:gridCol w:w="894"/>
        <w:gridCol w:w="894"/>
        <w:gridCol w:w="894"/>
        <w:gridCol w:w="894"/>
        <w:gridCol w:w="2024"/>
      </w:tblGrid>
      <w:tr w:rsidR="00AC164E">
        <w:tc>
          <w:tcPr>
            <w:tcW w:w="964" w:type="dxa"/>
            <w:vMerge w:val="restart"/>
            <w:tcBorders>
              <w:top w:val="single" w:sz="4" w:space="0" w:color="auto"/>
              <w:bottom w:val="single" w:sz="4" w:space="0" w:color="auto"/>
            </w:tcBorders>
          </w:tcPr>
          <w:p w:rsidR="00AC164E" w:rsidRDefault="00AC164E">
            <w:pPr>
              <w:pStyle w:val="ConsPlusNormal"/>
              <w:jc w:val="center"/>
            </w:pPr>
            <w:r>
              <w:t>N п/п</w:t>
            </w:r>
          </w:p>
        </w:tc>
        <w:tc>
          <w:tcPr>
            <w:tcW w:w="2539" w:type="dxa"/>
            <w:vMerge w:val="restart"/>
            <w:tcBorders>
              <w:top w:val="single" w:sz="4" w:space="0" w:color="auto"/>
              <w:bottom w:val="single" w:sz="4" w:space="0" w:color="auto"/>
            </w:tcBorders>
          </w:tcPr>
          <w:p w:rsidR="00AC164E" w:rsidRDefault="00AC164E">
            <w:pPr>
              <w:pStyle w:val="ConsPlusNormal"/>
              <w:jc w:val="center"/>
            </w:pPr>
            <w:r>
              <w:t>Наименование цели, задачи, мероприятия</w:t>
            </w:r>
          </w:p>
        </w:tc>
        <w:tc>
          <w:tcPr>
            <w:tcW w:w="1928" w:type="dxa"/>
            <w:vMerge w:val="restart"/>
            <w:tcBorders>
              <w:top w:val="single" w:sz="4" w:space="0" w:color="auto"/>
              <w:bottom w:val="single" w:sz="4" w:space="0" w:color="auto"/>
            </w:tcBorders>
          </w:tcPr>
          <w:p w:rsidR="00AC164E" w:rsidRDefault="00AC164E">
            <w:pPr>
              <w:pStyle w:val="ConsPlusNormal"/>
              <w:jc w:val="center"/>
            </w:pPr>
            <w:r>
              <w:t>Исполнители мероприятия</w:t>
            </w:r>
          </w:p>
        </w:tc>
        <w:tc>
          <w:tcPr>
            <w:tcW w:w="1000" w:type="dxa"/>
            <w:vMerge w:val="restart"/>
            <w:tcBorders>
              <w:top w:val="single" w:sz="4" w:space="0" w:color="auto"/>
              <w:bottom w:val="single" w:sz="4" w:space="0" w:color="auto"/>
            </w:tcBorders>
          </w:tcPr>
          <w:p w:rsidR="00AC164E" w:rsidRDefault="00AC164E">
            <w:pPr>
              <w:pStyle w:val="ConsPlusNormal"/>
              <w:jc w:val="center"/>
            </w:pPr>
            <w:r>
              <w:t>Срок реализации (годы)</w:t>
            </w:r>
          </w:p>
        </w:tc>
        <w:tc>
          <w:tcPr>
            <w:tcW w:w="8046" w:type="dxa"/>
            <w:gridSpan w:val="9"/>
            <w:tcBorders>
              <w:top w:val="single" w:sz="4" w:space="0" w:color="auto"/>
              <w:bottom w:val="single" w:sz="4" w:space="0" w:color="auto"/>
            </w:tcBorders>
          </w:tcPr>
          <w:p w:rsidR="00AC164E" w:rsidRDefault="00AC164E">
            <w:pPr>
              <w:pStyle w:val="ConsPlusNormal"/>
              <w:jc w:val="center"/>
            </w:pPr>
            <w:r>
              <w:t>Объем финансирования по годам, тыс. рублей</w:t>
            </w:r>
          </w:p>
        </w:tc>
        <w:tc>
          <w:tcPr>
            <w:tcW w:w="2024" w:type="dxa"/>
            <w:vMerge w:val="restart"/>
            <w:tcBorders>
              <w:top w:val="single" w:sz="4" w:space="0" w:color="auto"/>
              <w:bottom w:val="single" w:sz="4" w:space="0" w:color="auto"/>
            </w:tcBorders>
          </w:tcPr>
          <w:p w:rsidR="00AC164E" w:rsidRDefault="00AC164E">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AC164E">
        <w:tc>
          <w:tcPr>
            <w:tcW w:w="964" w:type="dxa"/>
            <w:vMerge/>
            <w:tcBorders>
              <w:top w:val="single" w:sz="4" w:space="0" w:color="auto"/>
              <w:bottom w:val="single" w:sz="4" w:space="0" w:color="auto"/>
            </w:tcBorders>
          </w:tcPr>
          <w:p w:rsidR="00AC164E" w:rsidRDefault="00AC164E"/>
        </w:tc>
        <w:tc>
          <w:tcPr>
            <w:tcW w:w="2539" w:type="dxa"/>
            <w:vMerge/>
            <w:tcBorders>
              <w:top w:val="single" w:sz="4" w:space="0" w:color="auto"/>
              <w:bottom w:val="single" w:sz="4" w:space="0" w:color="auto"/>
            </w:tcBorders>
          </w:tcPr>
          <w:p w:rsidR="00AC164E" w:rsidRDefault="00AC164E"/>
        </w:tc>
        <w:tc>
          <w:tcPr>
            <w:tcW w:w="1928" w:type="dxa"/>
            <w:vMerge/>
            <w:tcBorders>
              <w:top w:val="single" w:sz="4" w:space="0" w:color="auto"/>
              <w:bottom w:val="single" w:sz="4" w:space="0" w:color="auto"/>
            </w:tcBorders>
          </w:tcPr>
          <w:p w:rsidR="00AC164E" w:rsidRDefault="00AC164E"/>
        </w:tc>
        <w:tc>
          <w:tcPr>
            <w:tcW w:w="1000" w:type="dxa"/>
            <w:vMerge/>
            <w:tcBorders>
              <w:top w:val="single" w:sz="4" w:space="0" w:color="auto"/>
              <w:bottom w:val="single" w:sz="4" w:space="0" w:color="auto"/>
            </w:tcBorders>
          </w:tcPr>
          <w:p w:rsidR="00AC164E" w:rsidRDefault="00AC164E"/>
        </w:tc>
        <w:tc>
          <w:tcPr>
            <w:tcW w:w="894" w:type="dxa"/>
            <w:tcBorders>
              <w:top w:val="single" w:sz="4" w:space="0" w:color="auto"/>
              <w:bottom w:val="single" w:sz="4" w:space="0" w:color="auto"/>
            </w:tcBorders>
          </w:tcPr>
          <w:p w:rsidR="00AC164E" w:rsidRDefault="00AC164E">
            <w:pPr>
              <w:pStyle w:val="ConsPlusNormal"/>
              <w:jc w:val="center"/>
            </w:pPr>
            <w:r>
              <w:t>Всего</w:t>
            </w:r>
          </w:p>
        </w:tc>
        <w:tc>
          <w:tcPr>
            <w:tcW w:w="894" w:type="dxa"/>
            <w:tcBorders>
              <w:top w:val="single" w:sz="4" w:space="0" w:color="auto"/>
              <w:bottom w:val="single" w:sz="4" w:space="0" w:color="auto"/>
            </w:tcBorders>
          </w:tcPr>
          <w:p w:rsidR="00AC164E" w:rsidRDefault="00AC164E">
            <w:pPr>
              <w:pStyle w:val="ConsPlusNormal"/>
              <w:jc w:val="center"/>
            </w:pPr>
            <w:r>
              <w:t>2014</w:t>
            </w:r>
          </w:p>
        </w:tc>
        <w:tc>
          <w:tcPr>
            <w:tcW w:w="894" w:type="dxa"/>
            <w:tcBorders>
              <w:top w:val="single" w:sz="4" w:space="0" w:color="auto"/>
              <w:bottom w:val="single" w:sz="4" w:space="0" w:color="auto"/>
            </w:tcBorders>
          </w:tcPr>
          <w:p w:rsidR="00AC164E" w:rsidRDefault="00AC164E">
            <w:pPr>
              <w:pStyle w:val="ConsPlusNormal"/>
              <w:jc w:val="center"/>
            </w:pPr>
            <w:r>
              <w:t>2015</w:t>
            </w:r>
          </w:p>
        </w:tc>
        <w:tc>
          <w:tcPr>
            <w:tcW w:w="894" w:type="dxa"/>
            <w:tcBorders>
              <w:top w:val="single" w:sz="4" w:space="0" w:color="auto"/>
              <w:bottom w:val="single" w:sz="4" w:space="0" w:color="auto"/>
            </w:tcBorders>
          </w:tcPr>
          <w:p w:rsidR="00AC164E" w:rsidRDefault="00AC164E">
            <w:pPr>
              <w:pStyle w:val="ConsPlusNormal"/>
              <w:jc w:val="center"/>
            </w:pPr>
            <w:r>
              <w:t>2016</w:t>
            </w:r>
          </w:p>
        </w:tc>
        <w:tc>
          <w:tcPr>
            <w:tcW w:w="894" w:type="dxa"/>
            <w:tcBorders>
              <w:top w:val="single" w:sz="4" w:space="0" w:color="auto"/>
              <w:bottom w:val="single" w:sz="4" w:space="0" w:color="auto"/>
            </w:tcBorders>
          </w:tcPr>
          <w:p w:rsidR="00AC164E" w:rsidRDefault="00AC164E">
            <w:pPr>
              <w:pStyle w:val="ConsPlusNormal"/>
              <w:jc w:val="center"/>
            </w:pPr>
            <w:r>
              <w:t>2017</w:t>
            </w:r>
          </w:p>
        </w:tc>
        <w:tc>
          <w:tcPr>
            <w:tcW w:w="894" w:type="dxa"/>
            <w:tcBorders>
              <w:top w:val="single" w:sz="4" w:space="0" w:color="auto"/>
              <w:bottom w:val="single" w:sz="4" w:space="0" w:color="auto"/>
            </w:tcBorders>
          </w:tcPr>
          <w:p w:rsidR="00AC164E" w:rsidRDefault="00AC164E">
            <w:pPr>
              <w:pStyle w:val="ConsPlusNormal"/>
              <w:jc w:val="center"/>
            </w:pPr>
            <w:r>
              <w:t>2018</w:t>
            </w:r>
          </w:p>
        </w:tc>
        <w:tc>
          <w:tcPr>
            <w:tcW w:w="894" w:type="dxa"/>
            <w:tcBorders>
              <w:top w:val="single" w:sz="4" w:space="0" w:color="auto"/>
              <w:bottom w:val="single" w:sz="4" w:space="0" w:color="auto"/>
            </w:tcBorders>
          </w:tcPr>
          <w:p w:rsidR="00AC164E" w:rsidRDefault="00AC164E">
            <w:pPr>
              <w:pStyle w:val="ConsPlusNormal"/>
              <w:jc w:val="center"/>
            </w:pPr>
            <w:r>
              <w:t>2019</w:t>
            </w:r>
          </w:p>
        </w:tc>
        <w:tc>
          <w:tcPr>
            <w:tcW w:w="894" w:type="dxa"/>
            <w:tcBorders>
              <w:top w:val="single" w:sz="4" w:space="0" w:color="auto"/>
              <w:bottom w:val="single" w:sz="4" w:space="0" w:color="auto"/>
            </w:tcBorders>
          </w:tcPr>
          <w:p w:rsidR="00AC164E" w:rsidRDefault="00AC164E">
            <w:pPr>
              <w:pStyle w:val="ConsPlusNormal"/>
              <w:jc w:val="center"/>
            </w:pPr>
            <w:r>
              <w:t>2020</w:t>
            </w:r>
          </w:p>
        </w:tc>
        <w:tc>
          <w:tcPr>
            <w:tcW w:w="894" w:type="dxa"/>
            <w:tcBorders>
              <w:top w:val="single" w:sz="4" w:space="0" w:color="auto"/>
              <w:bottom w:val="single" w:sz="4" w:space="0" w:color="auto"/>
            </w:tcBorders>
          </w:tcPr>
          <w:p w:rsidR="00AC164E" w:rsidRDefault="00AC164E">
            <w:pPr>
              <w:pStyle w:val="ConsPlusNormal"/>
              <w:jc w:val="center"/>
            </w:pPr>
            <w:r>
              <w:t>2021</w:t>
            </w:r>
          </w:p>
        </w:tc>
        <w:tc>
          <w:tcPr>
            <w:tcW w:w="2024" w:type="dxa"/>
            <w:vMerge/>
            <w:tcBorders>
              <w:top w:val="single" w:sz="4" w:space="0" w:color="auto"/>
              <w:bottom w:val="single" w:sz="4" w:space="0" w:color="auto"/>
            </w:tcBorders>
          </w:tcPr>
          <w:p w:rsidR="00AC164E" w:rsidRDefault="00AC164E"/>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single" w:sz="4" w:space="0" w:color="auto"/>
              <w:left w:val="nil"/>
              <w:bottom w:val="nil"/>
              <w:right w:val="nil"/>
            </w:tcBorders>
          </w:tcPr>
          <w:p w:rsidR="00AC164E" w:rsidRDefault="00AC164E">
            <w:pPr>
              <w:pStyle w:val="ConsPlusNormal"/>
              <w:jc w:val="center"/>
              <w:outlineLvl w:val="2"/>
            </w:pPr>
            <w:r>
              <w:t>Цель: снижение уровня коррупции 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1.1.</w:t>
            </w:r>
          </w:p>
        </w:tc>
        <w:tc>
          <w:tcPr>
            <w:tcW w:w="2539" w:type="dxa"/>
            <w:tcBorders>
              <w:top w:val="nil"/>
              <w:left w:val="nil"/>
              <w:bottom w:val="nil"/>
              <w:right w:val="nil"/>
            </w:tcBorders>
          </w:tcPr>
          <w:p w:rsidR="00AC164E" w:rsidRDefault="00AC164E">
            <w:pPr>
              <w:pStyle w:val="ConsPlusNormal"/>
            </w:pPr>
            <w:r>
              <w:t>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22" w:history="1">
              <w:r>
                <w:rPr>
                  <w:color w:val="0000FF"/>
                </w:rPr>
                <w:t>пункты 1</w:t>
              </w:r>
            </w:hyperlink>
            <w:r>
              <w:t xml:space="preserve"> и </w:t>
            </w:r>
            <w:hyperlink w:anchor="P335" w:history="1">
              <w:r>
                <w:rPr>
                  <w:color w:val="0000FF"/>
                </w:rPr>
                <w:t>2 задачи 1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1.2.</w:t>
            </w:r>
          </w:p>
        </w:tc>
        <w:tc>
          <w:tcPr>
            <w:tcW w:w="2539" w:type="dxa"/>
            <w:tcBorders>
              <w:top w:val="nil"/>
              <w:left w:val="nil"/>
              <w:bottom w:val="nil"/>
              <w:right w:val="nil"/>
            </w:tcBorders>
          </w:tcPr>
          <w:p w:rsidR="00AC164E" w:rsidRDefault="00AC164E">
            <w:pPr>
              <w:pStyle w:val="ConsPlusNormal"/>
            </w:pPr>
            <w:r>
              <w:t>Включение в ведомственные целевые и муниципальные программы по противодействию коррупции разделов, содержащих комплекс дополнительных мер по минимизации "бытовой"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22" w:history="1">
              <w:r>
                <w:rPr>
                  <w:color w:val="0000FF"/>
                </w:rPr>
                <w:t>пункты 1</w:t>
              </w:r>
            </w:hyperlink>
            <w:r>
              <w:t xml:space="preserve"> и </w:t>
            </w:r>
            <w:hyperlink w:anchor="P335" w:history="1">
              <w:r>
                <w:rPr>
                  <w:color w:val="0000FF"/>
                </w:rPr>
                <w:t>2 задачи 1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1.3.</w:t>
            </w:r>
          </w:p>
        </w:tc>
        <w:tc>
          <w:tcPr>
            <w:tcW w:w="2539" w:type="dxa"/>
            <w:tcBorders>
              <w:top w:val="nil"/>
              <w:left w:val="nil"/>
              <w:bottom w:val="nil"/>
              <w:right w:val="nil"/>
            </w:tcBorders>
          </w:tcPr>
          <w:p w:rsidR="00AC164E" w:rsidRPr="00AC164E" w:rsidRDefault="00AC164E">
            <w:pPr>
              <w:pStyle w:val="ConsPlusNormal"/>
              <w:rPr>
                <w:color w:val="000000" w:themeColor="text1"/>
              </w:rPr>
            </w:pPr>
            <w:r w:rsidRPr="00AC164E">
              <w:rPr>
                <w:color w:val="000000" w:themeColor="text1"/>
              </w:rPr>
              <w:t xml:space="preserve">Совершенствование административных регламентов предоставления государственных и муниципальных услуг в соответствии с требованиями Федерального </w:t>
            </w:r>
            <w:hyperlink r:id="rId34" w:history="1">
              <w:r w:rsidRPr="00AC164E">
                <w:rPr>
                  <w:color w:val="000000" w:themeColor="text1"/>
                </w:rPr>
                <w:t>закона</w:t>
              </w:r>
            </w:hyperlink>
            <w:r w:rsidRPr="00AC164E">
              <w:rPr>
                <w:color w:val="000000" w:themeColor="text1"/>
              </w:rPr>
              <w:t xml:space="preserve">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и подведомственные им учреждения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22" w:history="1">
              <w:r>
                <w:rPr>
                  <w:color w:val="0000FF"/>
                </w:rPr>
                <w:t>пункты 1</w:t>
              </w:r>
            </w:hyperlink>
            <w:r>
              <w:t xml:space="preserve"> и </w:t>
            </w:r>
            <w:hyperlink w:anchor="P335" w:history="1">
              <w:r>
                <w:rPr>
                  <w:color w:val="0000FF"/>
                </w:rPr>
                <w:t>2 задачи 1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1.4.</w:t>
            </w:r>
          </w:p>
        </w:tc>
        <w:tc>
          <w:tcPr>
            <w:tcW w:w="2539" w:type="dxa"/>
            <w:tcBorders>
              <w:top w:val="nil"/>
              <w:left w:val="nil"/>
              <w:bottom w:val="nil"/>
              <w:right w:val="nil"/>
            </w:tcBorders>
          </w:tcPr>
          <w:p w:rsidR="00AC164E" w:rsidRDefault="00AC164E">
            <w:pPr>
              <w:pStyle w:val="ConsPlusNormal"/>
            </w:pPr>
            <w:r>
              <w:t>Разработка в соответствии с требованиями и нормами действующего законодательства регионального (модельного) нормативного правового акта о порядке получения государственными гражданскими (муниципальными) служащими подарков в связи с исполнением ими должностных обязанностей, их сдачи, оценки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органы государственной власти Самарской области</w:t>
            </w:r>
          </w:p>
        </w:tc>
        <w:tc>
          <w:tcPr>
            <w:tcW w:w="1000" w:type="dxa"/>
            <w:tcBorders>
              <w:top w:val="nil"/>
              <w:left w:val="nil"/>
              <w:bottom w:val="nil"/>
              <w:right w:val="nil"/>
            </w:tcBorders>
          </w:tcPr>
          <w:p w:rsidR="00AC164E" w:rsidRDefault="00AC164E">
            <w:pPr>
              <w:pStyle w:val="ConsPlusNormal"/>
              <w:jc w:val="center"/>
            </w:pPr>
            <w:r>
              <w:t>2014</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22" w:history="1">
              <w:r>
                <w:rPr>
                  <w:color w:val="0000FF"/>
                </w:rPr>
                <w:t>пункт 1 задачи 1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4"/>
            </w:pPr>
            <w:r>
              <w:t>2.1. Вопросы кадровой политики</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w:t>
            </w:r>
          </w:p>
        </w:tc>
        <w:tc>
          <w:tcPr>
            <w:tcW w:w="2539" w:type="dxa"/>
            <w:tcBorders>
              <w:top w:val="nil"/>
              <w:left w:val="nil"/>
              <w:bottom w:val="nil"/>
              <w:right w:val="nil"/>
            </w:tcBorders>
          </w:tcPr>
          <w:p w:rsidR="00AC164E" w:rsidRDefault="00AC164E">
            <w:pPr>
              <w:pStyle w:val="ConsPlusNormal"/>
              <w:jc w:val="both"/>
            </w:pPr>
            <w:r>
              <w:t>Обеспечение принятия нормативных правовых актов Самарской области о ротации государственных гражданских служащих Самарской области (проект закона Самарской области "О внесении изменений в Закон Самарской области "О государственной гражданской службе Самарской области", проекты постановлений Губернатора Самарской области "О перечне должностей государственной гражданской службы Самарской области, по которым предусматривается ротация государственных гражданских служащих Самарской области" и "Об утверждении Плана проведения ротации государственных гражданских служащих Самарской области") и внедрение данного механизма на государственной гражданской службе Самарской области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w:t>
            </w:r>
          </w:p>
        </w:tc>
        <w:tc>
          <w:tcPr>
            <w:tcW w:w="1000" w:type="dxa"/>
            <w:tcBorders>
              <w:top w:val="nil"/>
              <w:left w:val="nil"/>
              <w:bottom w:val="nil"/>
              <w:right w:val="nil"/>
            </w:tcBorders>
          </w:tcPr>
          <w:p w:rsidR="00AC164E" w:rsidRDefault="00AC164E">
            <w:pPr>
              <w:pStyle w:val="ConsPlusNormal"/>
              <w:jc w:val="center"/>
            </w:pPr>
            <w:r>
              <w:t>2014 - 2017</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2.1.2.</w:t>
            </w:r>
          </w:p>
        </w:tc>
        <w:tc>
          <w:tcPr>
            <w:tcW w:w="2539" w:type="dxa"/>
            <w:tcBorders>
              <w:top w:val="nil"/>
              <w:left w:val="nil"/>
              <w:bottom w:val="nil"/>
              <w:right w:val="nil"/>
            </w:tcBorders>
          </w:tcPr>
          <w:p w:rsidR="00AC164E" w:rsidRDefault="00AC164E">
            <w:pPr>
              <w:pStyle w:val="ConsPlusNormal"/>
              <w:jc w:val="both"/>
            </w:pPr>
            <w:r>
              <w:t>Внесение изменений в нормативные правовые акты Самарской области в сфере ротации государственных гражданских служащих, подвергаемых риску совершения коррупционных правонарушений (по мере изменения федерального законодательства)</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w:t>
            </w:r>
          </w:p>
        </w:tc>
        <w:tc>
          <w:tcPr>
            <w:tcW w:w="1000" w:type="dxa"/>
            <w:tcBorders>
              <w:top w:val="nil"/>
              <w:left w:val="nil"/>
              <w:bottom w:val="nil"/>
              <w:right w:val="nil"/>
            </w:tcBorders>
          </w:tcPr>
          <w:p w:rsidR="00AC164E" w:rsidRDefault="00AC164E">
            <w:pPr>
              <w:pStyle w:val="ConsPlusNormal"/>
              <w:jc w:val="center"/>
            </w:pPr>
            <w:r>
              <w:t>2018 - 2021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2.1.3.</w:t>
            </w:r>
          </w:p>
        </w:tc>
        <w:tc>
          <w:tcPr>
            <w:tcW w:w="2539" w:type="dxa"/>
            <w:tcBorders>
              <w:top w:val="nil"/>
              <w:left w:val="nil"/>
              <w:bottom w:val="nil"/>
              <w:right w:val="nil"/>
            </w:tcBorders>
          </w:tcPr>
          <w:p w:rsidR="00AC164E" w:rsidRDefault="00AC164E">
            <w:pPr>
              <w:pStyle w:val="ConsPlusNormal"/>
            </w:pPr>
            <w:r>
              <w:t>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2014 - 2015</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2.1.4.</w:t>
            </w:r>
          </w:p>
        </w:tc>
        <w:tc>
          <w:tcPr>
            <w:tcW w:w="2539" w:type="dxa"/>
            <w:tcBorders>
              <w:top w:val="nil"/>
              <w:left w:val="nil"/>
              <w:bottom w:val="nil"/>
              <w:right w:val="nil"/>
            </w:tcBorders>
          </w:tcPr>
          <w:p w:rsidR="00AC164E" w:rsidRDefault="00AC164E">
            <w:pPr>
              <w:pStyle w:val="ConsPlusNormal"/>
            </w:pPr>
            <w:r>
              <w:t>Повышение эффективности контроля за актуализацией сведений, содержащихся в анкетах, представляемых при назначении на должности государственной гражданской службы Самарской области, об их родственниках и свойственниках в целях выявления возможного конфликта интересов</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2018 - 2021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2.1.5.</w:t>
            </w:r>
          </w:p>
        </w:tc>
        <w:tc>
          <w:tcPr>
            <w:tcW w:w="2539" w:type="dxa"/>
            <w:tcBorders>
              <w:top w:val="nil"/>
              <w:left w:val="nil"/>
              <w:bottom w:val="nil"/>
              <w:right w:val="nil"/>
            </w:tcBorders>
          </w:tcPr>
          <w:p w:rsidR="00AC164E" w:rsidRDefault="00AC164E">
            <w:pPr>
              <w:pStyle w:val="ConsPlusNormal"/>
            </w:pPr>
            <w:r>
              <w:t>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направленности (вручение благодарственного письма, внесение в книгу почета с выдачей соответствующего свидетельства)</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2.1.6.</w:t>
            </w:r>
          </w:p>
        </w:tc>
        <w:tc>
          <w:tcPr>
            <w:tcW w:w="2539" w:type="dxa"/>
            <w:tcBorders>
              <w:top w:val="nil"/>
              <w:left w:val="nil"/>
              <w:bottom w:val="nil"/>
              <w:right w:val="nil"/>
            </w:tcBorders>
          </w:tcPr>
          <w:p w:rsidR="00AC164E" w:rsidRDefault="00AC164E">
            <w:pPr>
              <w:pStyle w:val="ConsPlusNormal"/>
            </w:pPr>
            <w:r>
              <w:t>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2.1.7.</w:t>
            </w:r>
          </w:p>
        </w:tc>
        <w:tc>
          <w:tcPr>
            <w:tcW w:w="2539" w:type="dxa"/>
            <w:tcBorders>
              <w:top w:val="nil"/>
              <w:left w:val="nil"/>
              <w:bottom w:val="nil"/>
              <w:right w:val="nil"/>
            </w:tcBorders>
          </w:tcPr>
          <w:p w:rsidR="00AC164E" w:rsidRDefault="00AC164E">
            <w:pPr>
              <w:pStyle w:val="ConsPlusNormal"/>
            </w:pPr>
            <w:r>
              <w:t>Принятие дополнительных мер по осуществлению контроля за соблюдением лицами, замещающими должности государственной гражданской службы Самарской области и муниципальные должности Самарской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2018 - 2021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2.1.8.</w:t>
            </w:r>
          </w:p>
        </w:tc>
        <w:tc>
          <w:tcPr>
            <w:tcW w:w="2539" w:type="dxa"/>
            <w:tcBorders>
              <w:top w:val="nil"/>
              <w:left w:val="nil"/>
              <w:bottom w:val="nil"/>
              <w:right w:val="nil"/>
            </w:tcBorders>
          </w:tcPr>
          <w:p w:rsidR="00AC164E" w:rsidRDefault="00AC164E">
            <w:pPr>
              <w:pStyle w:val="ConsPlusNormal"/>
              <w:jc w:val="both"/>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2.1.9.</w:t>
            </w:r>
          </w:p>
        </w:tc>
        <w:tc>
          <w:tcPr>
            <w:tcW w:w="2539" w:type="dxa"/>
            <w:tcBorders>
              <w:top w:val="nil"/>
              <w:left w:val="nil"/>
              <w:bottom w:val="nil"/>
              <w:right w:val="nil"/>
            </w:tcBorders>
          </w:tcPr>
          <w:p w:rsidR="00AC164E" w:rsidRDefault="00AC164E">
            <w:pPr>
              <w:pStyle w:val="ConsPlusNormal"/>
            </w:pPr>
            <w:r>
              <w:t>Осуществление контроля за выполнением государственными (муниципальными) 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2.1.10.</w:t>
            </w:r>
          </w:p>
        </w:tc>
        <w:tc>
          <w:tcPr>
            <w:tcW w:w="2539" w:type="dxa"/>
            <w:tcBorders>
              <w:top w:val="nil"/>
              <w:left w:val="nil"/>
              <w:bottom w:val="nil"/>
              <w:right w:val="nil"/>
            </w:tcBorders>
          </w:tcPr>
          <w:p w:rsidR="00AC164E" w:rsidRDefault="00AC164E">
            <w:pPr>
              <w:pStyle w:val="ConsPlusNormal"/>
              <w:jc w:val="both"/>
            </w:pPr>
            <w: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2.1.11.</w:t>
            </w:r>
          </w:p>
        </w:tc>
        <w:tc>
          <w:tcPr>
            <w:tcW w:w="2539" w:type="dxa"/>
            <w:tcBorders>
              <w:top w:val="nil"/>
              <w:left w:val="nil"/>
              <w:bottom w:val="nil"/>
              <w:right w:val="nil"/>
            </w:tcBorders>
          </w:tcPr>
          <w:p w:rsidR="00AC164E" w:rsidRDefault="00AC164E">
            <w:pPr>
              <w:pStyle w:val="ConsPlusNormal"/>
              <w:jc w:val="both"/>
            </w:pPr>
            <w:r>
              <w:t>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2.1.12.</w:t>
            </w:r>
          </w:p>
        </w:tc>
        <w:tc>
          <w:tcPr>
            <w:tcW w:w="2539" w:type="dxa"/>
            <w:tcBorders>
              <w:top w:val="nil"/>
              <w:left w:val="nil"/>
              <w:bottom w:val="nil"/>
              <w:right w:val="nil"/>
            </w:tcBorders>
          </w:tcPr>
          <w:p w:rsidR="00AC164E" w:rsidRDefault="00AC164E">
            <w:pPr>
              <w:pStyle w:val="ConsPlusNormal"/>
            </w:pPr>
            <w:r>
              <w:t>Проведение в порядке, определенном представителем нанимателя (работодателем),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2.1.13.</w:t>
            </w:r>
          </w:p>
        </w:tc>
        <w:tc>
          <w:tcPr>
            <w:tcW w:w="2539" w:type="dxa"/>
            <w:tcBorders>
              <w:top w:val="nil"/>
              <w:left w:val="nil"/>
              <w:bottom w:val="nil"/>
              <w:right w:val="nil"/>
            </w:tcBorders>
          </w:tcPr>
          <w:p w:rsidR="00AC164E" w:rsidRDefault="00AC164E">
            <w:pPr>
              <w:pStyle w:val="ConsPlusNormal"/>
            </w:pPr>
            <w:r>
              <w:t>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2.1.14.</w:t>
            </w:r>
          </w:p>
        </w:tc>
        <w:tc>
          <w:tcPr>
            <w:tcW w:w="2539" w:type="dxa"/>
            <w:tcBorders>
              <w:top w:val="nil"/>
              <w:left w:val="nil"/>
              <w:bottom w:val="nil"/>
              <w:right w:val="nil"/>
            </w:tcBorders>
          </w:tcPr>
          <w:p w:rsidR="00AC164E" w:rsidRDefault="00AC164E">
            <w:pPr>
              <w:pStyle w:val="ConsPlusNormal"/>
            </w:pPr>
            <w:r>
              <w:t>Осуществление мер по предупреждению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01" w:history="1">
              <w:r>
                <w:rPr>
                  <w:color w:val="0000FF"/>
                </w:rPr>
                <w:t>пункт 7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2.1.15.</w:t>
            </w:r>
          </w:p>
        </w:tc>
        <w:tc>
          <w:tcPr>
            <w:tcW w:w="2539" w:type="dxa"/>
            <w:tcBorders>
              <w:top w:val="nil"/>
              <w:left w:val="nil"/>
              <w:bottom w:val="nil"/>
              <w:right w:val="nil"/>
            </w:tcBorders>
          </w:tcPr>
          <w:p w:rsidR="00AC164E" w:rsidRDefault="00AC164E">
            <w:pPr>
              <w:pStyle w:val="ConsPlusNormal"/>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2.1.16.</w:t>
            </w:r>
          </w:p>
        </w:tc>
        <w:tc>
          <w:tcPr>
            <w:tcW w:w="2539" w:type="dxa"/>
            <w:tcBorders>
              <w:top w:val="nil"/>
              <w:left w:val="nil"/>
              <w:bottom w:val="nil"/>
              <w:right w:val="nil"/>
            </w:tcBorders>
          </w:tcPr>
          <w:p w:rsidR="00AC164E" w:rsidRDefault="00AC164E">
            <w:pPr>
              <w:pStyle w:val="ConsPlusNormal"/>
            </w:pPr>
            <w:r>
              <w:t>Проведение проверок на наличие аффилированности лиц, участвующих в осуществлении закупок товаров, работ, услуг для обеспечения государственных и муниципальных нужд, в том числе в работе аукционных комиссий, по базам единого государственного реестра юридических лиц и единого государственного реестра индивидуальных предпринимателей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01" w:history="1">
              <w:r>
                <w:rPr>
                  <w:color w:val="0000FF"/>
                </w:rPr>
                <w:t>пункт 7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4"/>
            </w:pPr>
            <w:r>
              <w:t>2.2. Организационно-управленческие меры по обеспечению антикоррупционной деятельности</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2.2.1.</w:t>
            </w:r>
          </w:p>
        </w:tc>
        <w:tc>
          <w:tcPr>
            <w:tcW w:w="2539" w:type="dxa"/>
            <w:tcBorders>
              <w:top w:val="nil"/>
              <w:left w:val="nil"/>
              <w:bottom w:val="nil"/>
              <w:right w:val="nil"/>
            </w:tcBorders>
          </w:tcPr>
          <w:p w:rsidR="00AC164E" w:rsidRDefault="00AC164E">
            <w:pPr>
              <w:pStyle w:val="ConsPlusNormal"/>
              <w:jc w:val="both"/>
            </w:pPr>
            <w:r>
              <w:t>Обеспечение функционирования областной межведомственной комиссии по противодействию коррупции</w:t>
            </w:r>
          </w:p>
        </w:tc>
        <w:tc>
          <w:tcPr>
            <w:tcW w:w="1928" w:type="dxa"/>
            <w:tcBorders>
              <w:top w:val="nil"/>
              <w:left w:val="nil"/>
              <w:bottom w:val="nil"/>
              <w:right w:val="nil"/>
            </w:tcBorders>
          </w:tcPr>
          <w:p w:rsidR="00AC164E" w:rsidRDefault="00AC164E">
            <w:pPr>
              <w:pStyle w:val="ConsPlusNormal"/>
            </w:pPr>
            <w:r>
              <w:t>Департамент по вопросам правопорядка и противодействия коррупции Самарской области (далее - Департамент)</w:t>
            </w:r>
          </w:p>
        </w:tc>
        <w:tc>
          <w:tcPr>
            <w:tcW w:w="1000" w:type="dxa"/>
            <w:tcBorders>
              <w:top w:val="nil"/>
              <w:left w:val="nil"/>
              <w:bottom w:val="nil"/>
              <w:right w:val="nil"/>
            </w:tcBorders>
          </w:tcPr>
          <w:p w:rsidR="00AC164E" w:rsidRDefault="00AC164E">
            <w:pPr>
              <w:pStyle w:val="ConsPlusNormal"/>
              <w:jc w:val="center"/>
            </w:pPr>
            <w:r>
              <w:t>2014 - 2015</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2.2.2.</w:t>
            </w:r>
          </w:p>
        </w:tc>
        <w:tc>
          <w:tcPr>
            <w:tcW w:w="2539" w:type="dxa"/>
            <w:tcBorders>
              <w:top w:val="nil"/>
              <w:left w:val="nil"/>
              <w:bottom w:val="nil"/>
              <w:right w:val="nil"/>
            </w:tcBorders>
          </w:tcPr>
          <w:p w:rsidR="00AC164E" w:rsidRDefault="00AC164E">
            <w:pPr>
              <w:pStyle w:val="ConsPlusNormal"/>
            </w:pPr>
            <w:r>
              <w:t>Обеспечение функционирования комиссии по координации работы по противодействию коррупции в Самарской области</w:t>
            </w:r>
          </w:p>
        </w:tc>
        <w:tc>
          <w:tcPr>
            <w:tcW w:w="1928" w:type="dxa"/>
            <w:tcBorders>
              <w:top w:val="nil"/>
              <w:left w:val="nil"/>
              <w:bottom w:val="nil"/>
              <w:right w:val="nil"/>
            </w:tcBorders>
          </w:tcPr>
          <w:p w:rsidR="00AC164E" w:rsidRDefault="00AC164E">
            <w:pPr>
              <w:pStyle w:val="ConsPlusNormal"/>
            </w:pPr>
            <w:r>
              <w:t>Департамент</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2.2.3.</w:t>
            </w:r>
          </w:p>
        </w:tc>
        <w:tc>
          <w:tcPr>
            <w:tcW w:w="2539" w:type="dxa"/>
            <w:tcBorders>
              <w:top w:val="nil"/>
              <w:left w:val="nil"/>
              <w:bottom w:val="nil"/>
              <w:right w:val="nil"/>
            </w:tcBorders>
          </w:tcPr>
          <w:p w:rsidR="00AC164E" w:rsidRDefault="00AC164E">
            <w:pPr>
              <w:pStyle w:val="ConsPlusNormal"/>
            </w:pPr>
            <w:r>
              <w:t>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tc>
        <w:tc>
          <w:tcPr>
            <w:tcW w:w="1928" w:type="dxa"/>
            <w:tcBorders>
              <w:top w:val="nil"/>
              <w:left w:val="nil"/>
              <w:bottom w:val="nil"/>
              <w:right w:val="nil"/>
            </w:tcBorders>
          </w:tcPr>
          <w:p w:rsidR="00AC164E" w:rsidRDefault="00AC164E">
            <w:pPr>
              <w:pStyle w:val="ConsPlusNormal"/>
              <w:jc w:val="both"/>
            </w:pPr>
            <w:r>
              <w:t>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2.2.4.</w:t>
            </w:r>
          </w:p>
        </w:tc>
        <w:tc>
          <w:tcPr>
            <w:tcW w:w="2539" w:type="dxa"/>
            <w:tcBorders>
              <w:top w:val="nil"/>
              <w:left w:val="nil"/>
              <w:bottom w:val="nil"/>
              <w:right w:val="nil"/>
            </w:tcBorders>
          </w:tcPr>
          <w:p w:rsidR="00AC164E" w:rsidRDefault="00AC164E">
            <w:pPr>
              <w:pStyle w:val="ConsPlusNormal"/>
            </w:pPr>
            <w:r>
              <w:t>Проведение мероприятий по предупреждению коррупции в организациях, созданных для обеспечения деятельности органов государственной власти и органов местного самоуправления Самарской области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2.2.5.</w:t>
            </w:r>
          </w:p>
        </w:tc>
        <w:tc>
          <w:tcPr>
            <w:tcW w:w="2539" w:type="dxa"/>
            <w:tcBorders>
              <w:top w:val="nil"/>
              <w:left w:val="nil"/>
              <w:bottom w:val="nil"/>
              <w:right w:val="nil"/>
            </w:tcBorders>
          </w:tcPr>
          <w:p w:rsidR="00AC164E" w:rsidRDefault="00AC164E">
            <w:pPr>
              <w:pStyle w:val="ConsPlusNormal"/>
            </w:pPr>
            <w:r>
              <w:t>Обобщение, анализ и оценка состояния и текущего развития оперативной обстановки в криминогенной среде, прогнозирование развития коррупционной ситуации, определение необходимых тактических и стратегических целей, системы мер и совокупности средств, направленных на обеспечение противодействия коррупции в органах государственной власти и местного самоуправления Самарской области</w:t>
            </w:r>
          </w:p>
        </w:tc>
        <w:tc>
          <w:tcPr>
            <w:tcW w:w="1928" w:type="dxa"/>
            <w:tcBorders>
              <w:top w:val="nil"/>
              <w:left w:val="nil"/>
              <w:bottom w:val="nil"/>
              <w:right w:val="nil"/>
            </w:tcBorders>
          </w:tcPr>
          <w:p w:rsidR="00AC164E" w:rsidRDefault="00AC164E">
            <w:pPr>
              <w:pStyle w:val="ConsPlusNormal"/>
            </w:pPr>
            <w:r>
              <w:t>Департамент</w:t>
            </w:r>
          </w:p>
        </w:tc>
        <w:tc>
          <w:tcPr>
            <w:tcW w:w="1000" w:type="dxa"/>
            <w:tcBorders>
              <w:top w:val="nil"/>
              <w:left w:val="nil"/>
              <w:bottom w:val="nil"/>
              <w:right w:val="nil"/>
            </w:tcBorders>
          </w:tcPr>
          <w:p w:rsidR="00AC164E" w:rsidRDefault="00AC164E">
            <w:pPr>
              <w:pStyle w:val="ConsPlusNormal"/>
              <w:jc w:val="center"/>
            </w:pPr>
            <w:r>
              <w:t>2014 - 2017</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2.2.6.</w:t>
            </w:r>
          </w:p>
        </w:tc>
        <w:tc>
          <w:tcPr>
            <w:tcW w:w="2539" w:type="dxa"/>
            <w:tcBorders>
              <w:top w:val="nil"/>
              <w:left w:val="nil"/>
              <w:bottom w:val="nil"/>
              <w:right w:val="nil"/>
            </w:tcBorders>
          </w:tcPr>
          <w:p w:rsidR="00AC164E" w:rsidRDefault="00AC164E">
            <w:pPr>
              <w:pStyle w:val="ConsPlusNormal"/>
            </w:pPr>
            <w:r>
              <w:t>Разработка методических рекомендаций, типовых муниципальных нормативных правовых актов в рамках полномочий органов государственной власти, а также оказание иных видов правовой и консультационной помощи органам местного самоуправления городских округов и муниципальных районов, общественным объединениям, другим субъектам антикоррупционной деятельности, участвующим в реализации мер государственной политики в сфере противодействия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2.2.7.</w:t>
            </w:r>
          </w:p>
        </w:tc>
        <w:tc>
          <w:tcPr>
            <w:tcW w:w="2539" w:type="dxa"/>
            <w:tcBorders>
              <w:top w:val="nil"/>
              <w:left w:val="nil"/>
              <w:bottom w:val="nil"/>
              <w:right w:val="nil"/>
            </w:tcBorders>
          </w:tcPr>
          <w:p w:rsidR="00AC164E" w:rsidRDefault="00AC164E">
            <w:pPr>
              <w:pStyle w:val="ConsPlusNormal"/>
            </w:pPr>
            <w: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2.2.8.</w:t>
            </w:r>
          </w:p>
        </w:tc>
        <w:tc>
          <w:tcPr>
            <w:tcW w:w="2539" w:type="dxa"/>
            <w:tcBorders>
              <w:top w:val="nil"/>
              <w:left w:val="nil"/>
              <w:bottom w:val="nil"/>
              <w:right w:val="nil"/>
            </w:tcBorders>
          </w:tcPr>
          <w:p w:rsidR="00AC164E" w:rsidRDefault="00AC164E">
            <w:pPr>
              <w:pStyle w:val="ConsPlusNormal"/>
            </w:pPr>
            <w:r>
              <w:t>Реализация ведомственных целевых и муниципальных программ (планов)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2.2.9.</w:t>
            </w:r>
          </w:p>
        </w:tc>
        <w:tc>
          <w:tcPr>
            <w:tcW w:w="2539" w:type="dxa"/>
            <w:tcBorders>
              <w:top w:val="nil"/>
              <w:left w:val="nil"/>
              <w:bottom w:val="nil"/>
              <w:right w:val="nil"/>
            </w:tcBorders>
          </w:tcPr>
          <w:p w:rsidR="00AC164E" w:rsidRDefault="00AC164E">
            <w:pPr>
              <w:pStyle w:val="ConsPlusNormal"/>
            </w:pPr>
            <w:r>
              <w:t>Обеспечение добросовестности, открытости, конкуренции и объективности при осуществлении закупок товаров, работ, услуг для обеспечения государственных и муниципальных нужд</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01" w:history="1">
              <w:r>
                <w:rPr>
                  <w:color w:val="0000FF"/>
                </w:rPr>
                <w:t>пункт 7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4"/>
            </w:pPr>
            <w:r>
              <w:t>2.3. Антикоррупционная экспертиза нормативных правовых актов и проектов нормативных правовых актов Самарской области</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2.3.1.</w:t>
            </w:r>
          </w:p>
        </w:tc>
        <w:tc>
          <w:tcPr>
            <w:tcW w:w="2539" w:type="dxa"/>
            <w:tcBorders>
              <w:top w:val="nil"/>
              <w:left w:val="nil"/>
              <w:bottom w:val="nil"/>
              <w:right w:val="nil"/>
            </w:tcBorders>
          </w:tcPr>
          <w:p w:rsidR="00AC164E" w:rsidRDefault="00AC164E">
            <w:pPr>
              <w:pStyle w:val="ConsPlusNormal"/>
              <w:jc w:val="both"/>
            </w:pPr>
            <w:r>
              <w:t>Размещение в соответствии с действующим законодательством на официальных сайтах органов государственной власти Самарской области,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2.3.2.</w:t>
            </w:r>
          </w:p>
        </w:tc>
        <w:tc>
          <w:tcPr>
            <w:tcW w:w="2539" w:type="dxa"/>
            <w:tcBorders>
              <w:top w:val="nil"/>
              <w:left w:val="nil"/>
              <w:bottom w:val="nil"/>
              <w:right w:val="nil"/>
            </w:tcBorders>
          </w:tcPr>
          <w:p w:rsidR="00AC164E" w:rsidRDefault="00AC164E">
            <w:pPr>
              <w:pStyle w:val="ConsPlusNormal"/>
            </w:pPr>
            <w:r>
              <w:t>Проведение семинаров (тренингов) с государственными гражданскими служащими, независимыми экспертами, участвующими в проведении антикоррупционной экспертизы нормативных правовых актов и проектов нормативных правовых актов</w:t>
            </w:r>
          </w:p>
        </w:tc>
        <w:tc>
          <w:tcPr>
            <w:tcW w:w="1928" w:type="dxa"/>
            <w:tcBorders>
              <w:top w:val="nil"/>
              <w:left w:val="nil"/>
              <w:bottom w:val="nil"/>
              <w:right w:val="nil"/>
            </w:tcBorders>
          </w:tcPr>
          <w:p w:rsidR="00AC164E" w:rsidRDefault="00AC164E">
            <w:pPr>
              <w:pStyle w:val="ConsPlusNormal"/>
              <w:jc w:val="both"/>
            </w:pPr>
            <w:r>
              <w:t>Органы государственной власти Самарской области</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4"/>
            </w:pPr>
            <w:r>
              <w:t>2.4. Антикоррупционный мониторинг</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bookmarkStart w:id="17" w:name="P793"/>
            <w:bookmarkEnd w:id="17"/>
            <w:r>
              <w:t>2.4.1.</w:t>
            </w:r>
          </w:p>
        </w:tc>
        <w:tc>
          <w:tcPr>
            <w:tcW w:w="2539" w:type="dxa"/>
            <w:tcBorders>
              <w:top w:val="nil"/>
              <w:left w:val="nil"/>
              <w:bottom w:val="nil"/>
              <w:right w:val="nil"/>
            </w:tcBorders>
          </w:tcPr>
          <w:p w:rsidR="00AC164E" w:rsidRDefault="00AC164E">
            <w:pPr>
              <w:pStyle w:val="ConsPlusNormal"/>
            </w:pPr>
            <w:r>
              <w:t>Организация проведения ежеквартальных опросов общественного мнения о противодействии и борьбе с коррупцией в Самарской области, учитывающих мнение населения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1928" w:type="dxa"/>
            <w:tcBorders>
              <w:top w:val="nil"/>
              <w:left w:val="nil"/>
              <w:bottom w:val="nil"/>
              <w:right w:val="nil"/>
            </w:tcBorders>
          </w:tcPr>
          <w:p w:rsidR="00AC164E" w:rsidRDefault="00AC164E">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AC164E" w:rsidRDefault="00AC164E">
            <w:pPr>
              <w:pStyle w:val="ConsPlusNormal"/>
              <w:jc w:val="center"/>
            </w:pPr>
            <w:r>
              <w:t>2014 - 2015</w:t>
            </w:r>
          </w:p>
        </w:tc>
        <w:tc>
          <w:tcPr>
            <w:tcW w:w="894" w:type="dxa"/>
            <w:tcBorders>
              <w:top w:val="nil"/>
              <w:left w:val="nil"/>
              <w:bottom w:val="nil"/>
              <w:right w:val="nil"/>
            </w:tcBorders>
          </w:tcPr>
          <w:p w:rsidR="00AC164E" w:rsidRDefault="00AC164E">
            <w:pPr>
              <w:pStyle w:val="ConsPlusNormal"/>
              <w:jc w:val="center"/>
            </w:pPr>
            <w:r>
              <w:t>800</w:t>
            </w:r>
          </w:p>
        </w:tc>
        <w:tc>
          <w:tcPr>
            <w:tcW w:w="894" w:type="dxa"/>
            <w:tcBorders>
              <w:top w:val="nil"/>
              <w:left w:val="nil"/>
              <w:bottom w:val="nil"/>
              <w:right w:val="nil"/>
            </w:tcBorders>
          </w:tcPr>
          <w:p w:rsidR="00AC164E" w:rsidRDefault="00AC164E">
            <w:pPr>
              <w:pStyle w:val="ConsPlusNormal"/>
              <w:jc w:val="center"/>
            </w:pPr>
            <w:r>
              <w:t>400</w:t>
            </w:r>
          </w:p>
        </w:tc>
        <w:tc>
          <w:tcPr>
            <w:tcW w:w="894" w:type="dxa"/>
            <w:tcBorders>
              <w:top w:val="nil"/>
              <w:left w:val="nil"/>
              <w:bottom w:val="nil"/>
              <w:right w:val="nil"/>
            </w:tcBorders>
          </w:tcPr>
          <w:p w:rsidR="00AC164E" w:rsidRDefault="00AC164E">
            <w:pPr>
              <w:pStyle w:val="ConsPlusNormal"/>
              <w:jc w:val="center"/>
            </w:pPr>
            <w:r>
              <w:t>400</w:t>
            </w: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 4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bookmarkStart w:id="18" w:name="P807"/>
            <w:bookmarkEnd w:id="18"/>
            <w:r>
              <w:t>2.4.2.</w:t>
            </w:r>
          </w:p>
        </w:tc>
        <w:tc>
          <w:tcPr>
            <w:tcW w:w="2539" w:type="dxa"/>
            <w:tcBorders>
              <w:top w:val="nil"/>
              <w:left w:val="nil"/>
              <w:bottom w:val="nil"/>
              <w:right w:val="nil"/>
            </w:tcBorders>
          </w:tcPr>
          <w:p w:rsidR="00AC164E" w:rsidRDefault="00AC164E">
            <w:pPr>
              <w:pStyle w:val="ConsPlusNormal"/>
            </w:pPr>
            <w:r>
              <w:t>Организация проведения опросов общественного мнения о противодействии и борьбе с коррупцией в Самарской области,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1928" w:type="dxa"/>
            <w:tcBorders>
              <w:top w:val="nil"/>
              <w:left w:val="nil"/>
              <w:bottom w:val="nil"/>
              <w:right w:val="nil"/>
            </w:tcBorders>
          </w:tcPr>
          <w:p w:rsidR="00AC164E" w:rsidRDefault="00AC164E">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AC164E" w:rsidRDefault="00AC164E">
            <w:pPr>
              <w:pStyle w:val="ConsPlusNormal"/>
              <w:jc w:val="center"/>
            </w:pPr>
            <w:r>
              <w:t>2016 - 2018</w:t>
            </w:r>
          </w:p>
        </w:tc>
        <w:tc>
          <w:tcPr>
            <w:tcW w:w="894" w:type="dxa"/>
            <w:tcBorders>
              <w:top w:val="nil"/>
              <w:left w:val="nil"/>
              <w:bottom w:val="nil"/>
              <w:right w:val="nil"/>
            </w:tcBorders>
          </w:tcPr>
          <w:p w:rsidR="00AC164E" w:rsidRDefault="00AC164E">
            <w:pPr>
              <w:pStyle w:val="ConsPlusNormal"/>
            </w:pPr>
            <w:r>
              <w:t>1165</w:t>
            </w: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r>
              <w:t>420</w:t>
            </w:r>
          </w:p>
        </w:tc>
        <w:tc>
          <w:tcPr>
            <w:tcW w:w="894" w:type="dxa"/>
            <w:tcBorders>
              <w:top w:val="nil"/>
              <w:left w:val="nil"/>
              <w:bottom w:val="nil"/>
              <w:right w:val="nil"/>
            </w:tcBorders>
          </w:tcPr>
          <w:p w:rsidR="00AC164E" w:rsidRDefault="00AC164E">
            <w:pPr>
              <w:pStyle w:val="ConsPlusNormal"/>
            </w:pPr>
            <w:r>
              <w:t>420</w:t>
            </w:r>
          </w:p>
        </w:tc>
        <w:tc>
          <w:tcPr>
            <w:tcW w:w="894" w:type="dxa"/>
            <w:tcBorders>
              <w:top w:val="nil"/>
              <w:left w:val="nil"/>
              <w:bottom w:val="nil"/>
              <w:right w:val="nil"/>
            </w:tcBorders>
          </w:tcPr>
          <w:p w:rsidR="00AC164E" w:rsidRDefault="00AC164E">
            <w:pPr>
              <w:pStyle w:val="ConsPlusNormal"/>
            </w:pPr>
            <w:r>
              <w:t>325</w:t>
            </w: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894" w:type="dxa"/>
            <w:tcBorders>
              <w:top w:val="nil"/>
              <w:left w:val="nil"/>
              <w:bottom w:val="nil"/>
              <w:right w:val="nil"/>
            </w:tcBorders>
          </w:tcPr>
          <w:p w:rsidR="00AC164E" w:rsidRDefault="00AC164E">
            <w:pPr>
              <w:pStyle w:val="ConsPlusNormal"/>
            </w:pP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 4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2.4.3.</w:t>
            </w:r>
          </w:p>
        </w:tc>
        <w:tc>
          <w:tcPr>
            <w:tcW w:w="15537" w:type="dxa"/>
            <w:gridSpan w:val="13"/>
            <w:tcBorders>
              <w:top w:val="nil"/>
              <w:left w:val="nil"/>
              <w:bottom w:val="nil"/>
              <w:right w:val="nil"/>
            </w:tcBorders>
          </w:tcPr>
          <w:p w:rsidR="00AC164E" w:rsidRDefault="00AC164E">
            <w:pPr>
              <w:pStyle w:val="ConsPlusNormal"/>
              <w:jc w:val="both"/>
            </w:pPr>
            <w:r>
              <w:t xml:space="preserve">Утратил силу. - </w:t>
            </w:r>
            <w:hyperlink r:id="rId35" w:history="1">
              <w:r>
                <w:rPr>
                  <w:color w:val="0000FF"/>
                </w:rPr>
                <w:t>Постановление</w:t>
              </w:r>
            </w:hyperlink>
            <w:r>
              <w:t xml:space="preserve"> Правительства Самарской области от 13.03.2019 N 126.</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2.4.3.1.</w:t>
            </w:r>
          </w:p>
        </w:tc>
        <w:tc>
          <w:tcPr>
            <w:tcW w:w="2539" w:type="dxa"/>
            <w:tcBorders>
              <w:top w:val="nil"/>
              <w:left w:val="nil"/>
              <w:bottom w:val="nil"/>
              <w:right w:val="nil"/>
            </w:tcBorders>
          </w:tcPr>
          <w:p w:rsidR="00AC164E" w:rsidRDefault="00AC164E">
            <w:pPr>
              <w:pStyle w:val="ConsPlusNormal"/>
            </w:pPr>
            <w:r>
              <w:t>Организация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Самарской области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ГАУ Самарской области "Информационный аналитический центр Самарской области"</w:t>
            </w:r>
          </w:p>
        </w:tc>
        <w:tc>
          <w:tcPr>
            <w:tcW w:w="1000" w:type="dxa"/>
            <w:tcBorders>
              <w:top w:val="nil"/>
              <w:left w:val="nil"/>
              <w:bottom w:val="nil"/>
              <w:right w:val="nil"/>
            </w:tcBorders>
          </w:tcPr>
          <w:p w:rsidR="00AC164E" w:rsidRDefault="00AC164E">
            <w:pPr>
              <w:pStyle w:val="ConsPlusNormal"/>
              <w:jc w:val="center"/>
            </w:pPr>
            <w:r>
              <w:t>2019 - 2021</w:t>
            </w:r>
          </w:p>
        </w:tc>
        <w:tc>
          <w:tcPr>
            <w:tcW w:w="894" w:type="dxa"/>
            <w:tcBorders>
              <w:top w:val="nil"/>
              <w:left w:val="nil"/>
              <w:bottom w:val="nil"/>
              <w:right w:val="nil"/>
            </w:tcBorders>
          </w:tcPr>
          <w:p w:rsidR="00AC164E" w:rsidRDefault="00AC164E">
            <w:pPr>
              <w:pStyle w:val="ConsPlusNormal"/>
            </w:pPr>
          </w:p>
        </w:tc>
        <w:tc>
          <w:tcPr>
            <w:tcW w:w="6258" w:type="dxa"/>
            <w:gridSpan w:val="7"/>
            <w:tcBorders>
              <w:top w:val="nil"/>
              <w:left w:val="nil"/>
              <w:bottom w:val="nil"/>
              <w:right w:val="nil"/>
            </w:tcBorders>
          </w:tcPr>
          <w:p w:rsidR="00AC164E" w:rsidRDefault="00AC164E">
            <w:pPr>
              <w:pStyle w:val="ConsPlusNormal"/>
            </w:pPr>
            <w:r>
              <w:t>В рамках расходов по основной деятельности</w:t>
            </w:r>
          </w:p>
        </w:tc>
        <w:tc>
          <w:tcPr>
            <w:tcW w:w="894" w:type="dxa"/>
            <w:tcBorders>
              <w:top w:val="nil"/>
              <w:left w:val="nil"/>
              <w:bottom w:val="nil"/>
              <w:right w:val="nil"/>
            </w:tcBorders>
          </w:tcPr>
          <w:p w:rsidR="00AC164E" w:rsidRDefault="00AC164E">
            <w:pPr>
              <w:pStyle w:val="ConsPlusNormal"/>
            </w:pP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 4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both"/>
            </w:pPr>
            <w:r>
              <w:t xml:space="preserve">(п. 2.4.3.1 в ред. </w:t>
            </w:r>
            <w:hyperlink r:id="rId36" w:history="1">
              <w:r>
                <w:rPr>
                  <w:color w:val="0000FF"/>
                </w:rPr>
                <w:t>Постановления</w:t>
              </w:r>
            </w:hyperlink>
            <w:r>
              <w:t xml:space="preserve"> Правительства Самарской области от 13.03.2019 N 126)</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2.4.4.</w:t>
            </w:r>
          </w:p>
        </w:tc>
        <w:tc>
          <w:tcPr>
            <w:tcW w:w="2539" w:type="dxa"/>
            <w:tcBorders>
              <w:top w:val="nil"/>
              <w:left w:val="nil"/>
              <w:bottom w:val="nil"/>
              <w:right w:val="nil"/>
            </w:tcBorders>
          </w:tcPr>
          <w:p w:rsidR="00AC164E" w:rsidRDefault="00AC164E">
            <w:pPr>
              <w:pStyle w:val="ConsPlusNormal"/>
            </w:pPr>
            <w:r>
              <w:t>Проведение ежегодного анонимного анкетирования государственных гражданских (муниципальных) служащих 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tc>
        <w:tc>
          <w:tcPr>
            <w:tcW w:w="1928" w:type="dxa"/>
            <w:tcBorders>
              <w:top w:val="nil"/>
              <w:left w:val="nil"/>
              <w:bottom w:val="nil"/>
              <w:right w:val="nil"/>
            </w:tcBorders>
          </w:tcPr>
          <w:p w:rsidR="00AC164E" w:rsidRDefault="00AC164E">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88" w:history="1">
              <w:r>
                <w:rPr>
                  <w:color w:val="0000FF"/>
                </w:rPr>
                <w:t>пункт 6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2.4.5.</w:t>
            </w:r>
          </w:p>
        </w:tc>
        <w:tc>
          <w:tcPr>
            <w:tcW w:w="2539" w:type="dxa"/>
            <w:tcBorders>
              <w:top w:val="nil"/>
              <w:left w:val="nil"/>
              <w:bottom w:val="nil"/>
              <w:right w:val="nil"/>
            </w:tcBorders>
          </w:tcPr>
          <w:p w:rsidR="00AC164E" w:rsidRDefault="00AC164E">
            <w:pPr>
              <w:pStyle w:val="ConsPlusNormal"/>
              <w:jc w:val="both"/>
            </w:pPr>
            <w:r>
              <w:t>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и </w:t>
            </w:r>
            <w:hyperlink w:anchor="P388" w:history="1">
              <w:r>
                <w:rPr>
                  <w:color w:val="0000FF"/>
                </w:rPr>
                <w:t>6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2.4.6.</w:t>
            </w:r>
          </w:p>
        </w:tc>
        <w:tc>
          <w:tcPr>
            <w:tcW w:w="2539" w:type="dxa"/>
            <w:tcBorders>
              <w:top w:val="nil"/>
              <w:left w:val="nil"/>
              <w:bottom w:val="nil"/>
              <w:right w:val="nil"/>
            </w:tcBorders>
          </w:tcPr>
          <w:p w:rsidR="00AC164E" w:rsidRDefault="00AC164E">
            <w:pPr>
              <w:pStyle w:val="ConsPlusNormal"/>
              <w:jc w:val="both"/>
            </w:pPr>
            <w: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1928" w:type="dxa"/>
            <w:tcBorders>
              <w:top w:val="nil"/>
              <w:left w:val="nil"/>
              <w:bottom w:val="nil"/>
              <w:right w:val="nil"/>
            </w:tcBorders>
          </w:tcPr>
          <w:p w:rsidR="00AC164E" w:rsidRDefault="00AC164E">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01" w:history="1">
              <w:r>
                <w:rPr>
                  <w:color w:val="0000FF"/>
                </w:rPr>
                <w:t>пункт 7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2.4.7.</w:t>
            </w:r>
          </w:p>
        </w:tc>
        <w:tc>
          <w:tcPr>
            <w:tcW w:w="2539" w:type="dxa"/>
            <w:tcBorders>
              <w:top w:val="nil"/>
              <w:left w:val="nil"/>
              <w:bottom w:val="nil"/>
              <w:right w:val="nil"/>
            </w:tcBorders>
          </w:tcPr>
          <w:p w:rsidR="00AC164E" w:rsidRDefault="00AC164E">
            <w:pPr>
              <w:pStyle w:val="ConsPlusNormal"/>
              <w:jc w:val="both"/>
            </w:pPr>
            <w: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2.4.8.</w:t>
            </w:r>
          </w:p>
        </w:tc>
        <w:tc>
          <w:tcPr>
            <w:tcW w:w="2539" w:type="dxa"/>
            <w:tcBorders>
              <w:top w:val="nil"/>
              <w:left w:val="nil"/>
              <w:bottom w:val="nil"/>
              <w:right w:val="nil"/>
            </w:tcBorders>
          </w:tcPr>
          <w:p w:rsidR="00AC164E" w:rsidRDefault="00AC164E">
            <w:pPr>
              <w:pStyle w:val="ConsPlusNormal"/>
            </w:pPr>
            <w:r>
              <w:t>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tc>
        <w:tc>
          <w:tcPr>
            <w:tcW w:w="1928" w:type="dxa"/>
            <w:tcBorders>
              <w:top w:val="nil"/>
              <w:left w:val="nil"/>
              <w:bottom w:val="nil"/>
              <w:right w:val="nil"/>
            </w:tcBorders>
          </w:tcPr>
          <w:p w:rsidR="00AC164E" w:rsidRDefault="00AC164E">
            <w:pPr>
              <w:pStyle w:val="ConsPlusNormal"/>
            </w:pPr>
            <w:r>
              <w:t>Департамент информационных технологий и связи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2.4.9.</w:t>
            </w:r>
          </w:p>
        </w:tc>
        <w:tc>
          <w:tcPr>
            <w:tcW w:w="2539" w:type="dxa"/>
            <w:tcBorders>
              <w:top w:val="nil"/>
              <w:left w:val="nil"/>
              <w:bottom w:val="nil"/>
              <w:right w:val="nil"/>
            </w:tcBorders>
          </w:tcPr>
          <w:p w:rsidR="00AC164E" w:rsidRDefault="00AC164E">
            <w:pPr>
              <w:pStyle w:val="ConsPlusNormal"/>
            </w:pPr>
            <w:r>
              <w:t>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2.4.10.</w:t>
            </w:r>
          </w:p>
        </w:tc>
        <w:tc>
          <w:tcPr>
            <w:tcW w:w="2539" w:type="dxa"/>
            <w:tcBorders>
              <w:top w:val="nil"/>
              <w:left w:val="nil"/>
              <w:bottom w:val="nil"/>
              <w:right w:val="nil"/>
            </w:tcBorders>
          </w:tcPr>
          <w:p w:rsidR="00AC164E" w:rsidRDefault="00AC164E">
            <w:pPr>
              <w:pStyle w:val="ConsPlusNormal"/>
            </w:pPr>
            <w:r>
              <w:t>Мониторинг участия общественных (некоммерческих) объединений, зарегистрированных на территории Самарской области, в реализации государственной политики по противодействию коррупции, профилактике коррупционных правонарушений, а также реализации мер и мероприятий антикоррупционной пропаганды</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 4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2.4.11.</w:t>
            </w:r>
          </w:p>
        </w:tc>
        <w:tc>
          <w:tcPr>
            <w:tcW w:w="2539" w:type="dxa"/>
            <w:tcBorders>
              <w:top w:val="nil"/>
              <w:left w:val="nil"/>
              <w:bottom w:val="nil"/>
              <w:right w:val="nil"/>
            </w:tcBorders>
          </w:tcPr>
          <w:p w:rsidR="00AC164E" w:rsidRDefault="00AC164E">
            <w:pPr>
              <w:pStyle w:val="ConsPlusNormal"/>
            </w:pPr>
            <w: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 4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2.4.12.</w:t>
            </w:r>
          </w:p>
        </w:tc>
        <w:tc>
          <w:tcPr>
            <w:tcW w:w="2539" w:type="dxa"/>
            <w:tcBorders>
              <w:top w:val="nil"/>
              <w:left w:val="nil"/>
              <w:bottom w:val="nil"/>
              <w:right w:val="nil"/>
            </w:tcBorders>
          </w:tcPr>
          <w:p w:rsidR="00AC164E" w:rsidRDefault="00AC164E">
            <w:pPr>
              <w:pStyle w:val="ConsPlusNormal"/>
            </w:pPr>
            <w:r>
              <w:t>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(муниципальных) служащих и урегулированию конфликтов интересов</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пункты 4</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2.4.13.</w:t>
            </w:r>
          </w:p>
        </w:tc>
        <w:tc>
          <w:tcPr>
            <w:tcW w:w="2539" w:type="dxa"/>
            <w:tcBorders>
              <w:top w:val="nil"/>
              <w:left w:val="nil"/>
              <w:bottom w:val="nil"/>
              <w:right w:val="nil"/>
            </w:tcBorders>
          </w:tcPr>
          <w:p w:rsidR="00AC164E" w:rsidRDefault="00AC164E">
            <w:pPr>
              <w:pStyle w:val="ConsPlusNormal"/>
            </w:pPr>
            <w:r>
              <w:t>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местного самоуправления Самарской области их прав и законных интересов, поступающих в адрес Губернатора Самарской области и Правительства Самарской области, органов государственной власти Самарской области,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w:t>
            </w:r>
            <w:hyperlink w:anchor="P362" w:history="1">
              <w:r>
                <w:rPr>
                  <w:color w:val="0000FF"/>
                </w:rPr>
                <w:t>4</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2.4.14.</w:t>
            </w:r>
          </w:p>
        </w:tc>
        <w:tc>
          <w:tcPr>
            <w:tcW w:w="2539" w:type="dxa"/>
            <w:tcBorders>
              <w:top w:val="nil"/>
              <w:left w:val="nil"/>
              <w:bottom w:val="nil"/>
              <w:right w:val="nil"/>
            </w:tcBorders>
          </w:tcPr>
          <w:p w:rsidR="00AC164E" w:rsidRDefault="00AC164E">
            <w:pPr>
              <w:pStyle w:val="ConsPlusNormal"/>
            </w:pPr>
            <w:r>
              <w:t>Внедрение антикоррупционных механизмов в сфере предоставления иных видов государственной поддержки, таких как субсидии, гранты, сертификаты</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которые предоставляют указанную поддержку</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w:t>
            </w:r>
            <w:hyperlink w:anchor="P401" w:history="1">
              <w:r>
                <w:rPr>
                  <w:color w:val="0000FF"/>
                </w:rPr>
                <w:t>7</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pPr>
          </w:p>
        </w:tc>
        <w:tc>
          <w:tcPr>
            <w:tcW w:w="15537" w:type="dxa"/>
            <w:gridSpan w:val="13"/>
            <w:tcBorders>
              <w:top w:val="nil"/>
              <w:left w:val="nil"/>
              <w:bottom w:val="nil"/>
              <w:right w:val="nil"/>
            </w:tcBorders>
          </w:tcPr>
          <w:p w:rsidR="00AC164E" w:rsidRDefault="00AC164E">
            <w:pPr>
              <w:pStyle w:val="ConsPlusNormal"/>
              <w:jc w:val="center"/>
              <w:outlineLvl w:val="4"/>
            </w:pPr>
            <w:r>
              <w:t>2.5. Антикоррупционное образование и антикоррупционная пропаганда</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2.5.1.</w:t>
            </w:r>
          </w:p>
        </w:tc>
        <w:tc>
          <w:tcPr>
            <w:tcW w:w="2539" w:type="dxa"/>
            <w:tcBorders>
              <w:top w:val="nil"/>
              <w:left w:val="nil"/>
              <w:bottom w:val="nil"/>
              <w:right w:val="nil"/>
            </w:tcBorders>
          </w:tcPr>
          <w:p w:rsidR="00AC164E" w:rsidRDefault="00AC164E">
            <w:pPr>
              <w:pStyle w:val="ConsPlusNormal"/>
            </w:pPr>
            <w:r>
              <w:t>Разработка в рамках действующего законодательства, выпуск и внедрение в практику работы образовательных учреждений начального, среднего, высшего и дополнительного профессионального образования методических рекомендаций по антикоррупционной тематике для подготовки образовательных программ, направленных на формирование у обучающихся антикоррупционного мировоззрения</w:t>
            </w:r>
          </w:p>
        </w:tc>
        <w:tc>
          <w:tcPr>
            <w:tcW w:w="1928" w:type="dxa"/>
            <w:tcBorders>
              <w:top w:val="nil"/>
              <w:left w:val="nil"/>
              <w:bottom w:val="nil"/>
              <w:right w:val="nil"/>
            </w:tcBorders>
          </w:tcPr>
          <w:p w:rsidR="00AC164E" w:rsidRDefault="00AC164E">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75" w:history="1">
              <w:r>
                <w:rPr>
                  <w:color w:val="0000FF"/>
                </w:rPr>
                <w:t>пункт 5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2.5.2.</w:t>
            </w:r>
          </w:p>
        </w:tc>
        <w:tc>
          <w:tcPr>
            <w:tcW w:w="2539" w:type="dxa"/>
            <w:tcBorders>
              <w:top w:val="nil"/>
              <w:left w:val="nil"/>
              <w:bottom w:val="nil"/>
              <w:right w:val="nil"/>
            </w:tcBorders>
          </w:tcPr>
          <w:p w:rsidR="00AC164E" w:rsidRDefault="00AC164E">
            <w:pPr>
              <w:pStyle w:val="ConsPlusNormal"/>
            </w:pPr>
            <w:r>
              <w:t>Реализация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Самарской области образовательных программ, направленных на формирование у обучающихся антикоррупционного мировоззрения</w:t>
            </w:r>
          </w:p>
        </w:tc>
        <w:tc>
          <w:tcPr>
            <w:tcW w:w="1928" w:type="dxa"/>
            <w:tcBorders>
              <w:top w:val="nil"/>
              <w:left w:val="nil"/>
              <w:bottom w:val="nil"/>
              <w:right w:val="nil"/>
            </w:tcBorders>
          </w:tcPr>
          <w:p w:rsidR="00AC164E" w:rsidRDefault="00AC164E">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AC164E" w:rsidRDefault="00AC164E">
            <w:pPr>
              <w:pStyle w:val="ConsPlusNormal"/>
              <w:jc w:val="center"/>
            </w:pPr>
            <w:r>
              <w:t>2019 - 2021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75" w:history="1">
              <w:r>
                <w:rPr>
                  <w:color w:val="0000FF"/>
                </w:rPr>
                <w:t>пункт 5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2.5.3.</w:t>
            </w:r>
          </w:p>
        </w:tc>
        <w:tc>
          <w:tcPr>
            <w:tcW w:w="2539" w:type="dxa"/>
            <w:tcBorders>
              <w:top w:val="nil"/>
              <w:left w:val="nil"/>
              <w:bottom w:val="nil"/>
              <w:right w:val="nil"/>
            </w:tcBorders>
          </w:tcPr>
          <w:p w:rsidR="00AC164E" w:rsidRDefault="00AC164E">
            <w:pPr>
              <w:pStyle w:val="ConsPlusNormal"/>
            </w:pPr>
            <w:r>
              <w:t>Осуществление работы по формированию у государственных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и </w:t>
            </w:r>
            <w:hyperlink w:anchor="P388" w:history="1">
              <w:r>
                <w:rPr>
                  <w:color w:val="0000FF"/>
                </w:rPr>
                <w:t>6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2.5.4.</w:t>
            </w:r>
          </w:p>
        </w:tc>
        <w:tc>
          <w:tcPr>
            <w:tcW w:w="2539" w:type="dxa"/>
            <w:tcBorders>
              <w:top w:val="nil"/>
              <w:left w:val="nil"/>
              <w:bottom w:val="nil"/>
              <w:right w:val="nil"/>
            </w:tcBorders>
          </w:tcPr>
          <w:p w:rsidR="00AC164E" w:rsidRDefault="00AC164E">
            <w:pPr>
              <w:pStyle w:val="ConsPlusNormal"/>
            </w:pPr>
            <w:r>
              <w:t>Осуществление комплекса организационных, разъяснительных и иных мер по обеспечению государственными (муниципальными) служащими,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w:t>
            </w:r>
            <w:hyperlink w:anchor="P388" w:history="1">
              <w:r>
                <w:rPr>
                  <w:color w:val="0000FF"/>
                </w:rPr>
                <w:t>6</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2.5.5.</w:t>
            </w:r>
          </w:p>
        </w:tc>
        <w:tc>
          <w:tcPr>
            <w:tcW w:w="2539" w:type="dxa"/>
            <w:tcBorders>
              <w:top w:val="nil"/>
              <w:left w:val="nil"/>
              <w:bottom w:val="nil"/>
              <w:right w:val="nil"/>
            </w:tcBorders>
          </w:tcPr>
          <w:p w:rsidR="00AC164E" w:rsidRDefault="00AC164E">
            <w:pPr>
              <w:pStyle w:val="ConsPlusNormal"/>
            </w:pPr>
            <w:r>
              <w:t>Разработка и осуществление комплекса организационных, разъяснительных и иных мер по недопущению государственными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w:t>
            </w:r>
            <w:hyperlink w:anchor="P388" w:history="1">
              <w:r>
                <w:rPr>
                  <w:color w:val="0000FF"/>
                </w:rPr>
                <w:t>6</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bookmarkStart w:id="19" w:name="P930"/>
            <w:bookmarkEnd w:id="19"/>
            <w:r>
              <w:t>2.5.6.</w:t>
            </w:r>
          </w:p>
        </w:tc>
        <w:tc>
          <w:tcPr>
            <w:tcW w:w="2539" w:type="dxa"/>
            <w:tcBorders>
              <w:top w:val="nil"/>
              <w:left w:val="nil"/>
              <w:bottom w:val="nil"/>
              <w:right w:val="nil"/>
            </w:tcBorders>
          </w:tcPr>
          <w:p w:rsidR="00AC164E" w:rsidRDefault="00AC164E">
            <w:pPr>
              <w:pStyle w:val="ConsPlusNormal"/>
              <w:jc w:val="both"/>
            </w:pPr>
            <w:r>
              <w:t>Организация и проведение ежегодной профессиональной подготовки, переподготовки и повышения квалификации лиц, замещающих государственные (муниципальные) должности Самарской области, должности государственной гражданской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(особое внимание уделив лицам, впервые поступившим на государственную (муниципальную) службу), в том числе обучение сотрудников департамента по вопросам правопорядка и противодействия коррупции Самарской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1928" w:type="dxa"/>
            <w:tcBorders>
              <w:top w:val="nil"/>
              <w:left w:val="nil"/>
              <w:bottom w:val="nil"/>
              <w:right w:val="nil"/>
            </w:tcBorders>
          </w:tcPr>
          <w:p w:rsidR="00AC164E" w:rsidRDefault="00AC164E">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w:t>
            </w:r>
          </w:p>
        </w:tc>
        <w:tc>
          <w:tcPr>
            <w:tcW w:w="1000" w:type="dxa"/>
            <w:tcBorders>
              <w:top w:val="nil"/>
              <w:left w:val="nil"/>
              <w:bottom w:val="nil"/>
              <w:right w:val="nil"/>
            </w:tcBorders>
          </w:tcPr>
          <w:p w:rsidR="00AC164E" w:rsidRDefault="00AC164E">
            <w:pPr>
              <w:pStyle w:val="ConsPlusNormal"/>
              <w:jc w:val="center"/>
            </w:pPr>
            <w:r>
              <w:t>2014 - 2021</w:t>
            </w:r>
          </w:p>
        </w:tc>
        <w:tc>
          <w:tcPr>
            <w:tcW w:w="894" w:type="dxa"/>
            <w:tcBorders>
              <w:top w:val="nil"/>
              <w:left w:val="nil"/>
              <w:bottom w:val="nil"/>
              <w:right w:val="nil"/>
            </w:tcBorders>
          </w:tcPr>
          <w:p w:rsidR="00AC164E" w:rsidRDefault="00AC164E">
            <w:pPr>
              <w:pStyle w:val="ConsPlusNormal"/>
            </w:pPr>
            <w:r>
              <w:t>4090</w:t>
            </w:r>
          </w:p>
        </w:tc>
        <w:tc>
          <w:tcPr>
            <w:tcW w:w="894" w:type="dxa"/>
            <w:tcBorders>
              <w:top w:val="nil"/>
              <w:left w:val="nil"/>
              <w:bottom w:val="nil"/>
              <w:right w:val="nil"/>
            </w:tcBorders>
          </w:tcPr>
          <w:p w:rsidR="00AC164E" w:rsidRDefault="00AC164E">
            <w:pPr>
              <w:pStyle w:val="ConsPlusNormal"/>
            </w:pPr>
            <w:r>
              <w:t>500</w:t>
            </w:r>
          </w:p>
        </w:tc>
        <w:tc>
          <w:tcPr>
            <w:tcW w:w="894" w:type="dxa"/>
            <w:tcBorders>
              <w:top w:val="nil"/>
              <w:left w:val="nil"/>
              <w:bottom w:val="nil"/>
              <w:right w:val="nil"/>
            </w:tcBorders>
          </w:tcPr>
          <w:p w:rsidR="00AC164E" w:rsidRDefault="00AC164E">
            <w:pPr>
              <w:pStyle w:val="ConsPlusNormal"/>
            </w:pPr>
            <w:r>
              <w:t>500</w:t>
            </w:r>
          </w:p>
        </w:tc>
        <w:tc>
          <w:tcPr>
            <w:tcW w:w="894" w:type="dxa"/>
            <w:tcBorders>
              <w:top w:val="nil"/>
              <w:left w:val="nil"/>
              <w:bottom w:val="nil"/>
              <w:right w:val="nil"/>
            </w:tcBorders>
          </w:tcPr>
          <w:p w:rsidR="00AC164E" w:rsidRDefault="00AC164E">
            <w:pPr>
              <w:pStyle w:val="ConsPlusNormal"/>
            </w:pPr>
            <w:r>
              <w:t>515</w:t>
            </w:r>
          </w:p>
        </w:tc>
        <w:tc>
          <w:tcPr>
            <w:tcW w:w="894" w:type="dxa"/>
            <w:tcBorders>
              <w:top w:val="nil"/>
              <w:left w:val="nil"/>
              <w:bottom w:val="nil"/>
              <w:right w:val="nil"/>
            </w:tcBorders>
          </w:tcPr>
          <w:p w:rsidR="00AC164E" w:rsidRDefault="00AC164E">
            <w:pPr>
              <w:pStyle w:val="ConsPlusNormal"/>
            </w:pPr>
            <w:r>
              <w:t>515</w:t>
            </w:r>
          </w:p>
        </w:tc>
        <w:tc>
          <w:tcPr>
            <w:tcW w:w="894" w:type="dxa"/>
            <w:tcBorders>
              <w:top w:val="nil"/>
              <w:left w:val="nil"/>
              <w:bottom w:val="nil"/>
              <w:right w:val="nil"/>
            </w:tcBorders>
          </w:tcPr>
          <w:p w:rsidR="00AC164E" w:rsidRDefault="00AC164E">
            <w:pPr>
              <w:pStyle w:val="ConsPlusNormal"/>
            </w:pPr>
            <w:r>
              <w:t>515</w:t>
            </w:r>
          </w:p>
        </w:tc>
        <w:tc>
          <w:tcPr>
            <w:tcW w:w="894" w:type="dxa"/>
            <w:tcBorders>
              <w:top w:val="nil"/>
              <w:left w:val="nil"/>
              <w:bottom w:val="nil"/>
              <w:right w:val="nil"/>
            </w:tcBorders>
          </w:tcPr>
          <w:p w:rsidR="00AC164E" w:rsidRDefault="00AC164E">
            <w:pPr>
              <w:pStyle w:val="ConsPlusNormal"/>
            </w:pPr>
            <w:r>
              <w:t>515</w:t>
            </w:r>
          </w:p>
        </w:tc>
        <w:tc>
          <w:tcPr>
            <w:tcW w:w="894" w:type="dxa"/>
            <w:tcBorders>
              <w:top w:val="nil"/>
              <w:left w:val="nil"/>
              <w:bottom w:val="nil"/>
              <w:right w:val="nil"/>
            </w:tcBorders>
          </w:tcPr>
          <w:p w:rsidR="00AC164E" w:rsidRDefault="00AC164E">
            <w:pPr>
              <w:pStyle w:val="ConsPlusNormal"/>
            </w:pPr>
            <w:r>
              <w:t>515</w:t>
            </w:r>
          </w:p>
        </w:tc>
        <w:tc>
          <w:tcPr>
            <w:tcW w:w="894" w:type="dxa"/>
            <w:tcBorders>
              <w:top w:val="nil"/>
              <w:left w:val="nil"/>
              <w:bottom w:val="nil"/>
              <w:right w:val="nil"/>
            </w:tcBorders>
          </w:tcPr>
          <w:p w:rsidR="00AC164E" w:rsidRDefault="00AC164E">
            <w:pPr>
              <w:pStyle w:val="ConsPlusNormal"/>
            </w:pPr>
            <w:r>
              <w:t>515</w:t>
            </w:r>
          </w:p>
        </w:tc>
        <w:tc>
          <w:tcPr>
            <w:tcW w:w="2024" w:type="dxa"/>
            <w:tcBorders>
              <w:top w:val="nil"/>
              <w:left w:val="nil"/>
              <w:bottom w:val="nil"/>
              <w:right w:val="nil"/>
            </w:tcBorders>
          </w:tcPr>
          <w:p w:rsidR="00AC164E" w:rsidRDefault="00AC164E">
            <w:pPr>
              <w:pStyle w:val="ConsPlusNormal"/>
            </w:pPr>
            <w:r>
              <w:t xml:space="preserve">Показатель - </w:t>
            </w:r>
            <w:hyperlink w:anchor="P375" w:history="1">
              <w:r>
                <w:rPr>
                  <w:color w:val="0000FF"/>
                </w:rPr>
                <w:t>пункт 5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2.5.7.</w:t>
            </w:r>
          </w:p>
        </w:tc>
        <w:tc>
          <w:tcPr>
            <w:tcW w:w="2539" w:type="dxa"/>
            <w:tcBorders>
              <w:top w:val="nil"/>
              <w:left w:val="nil"/>
              <w:bottom w:val="nil"/>
              <w:right w:val="nil"/>
            </w:tcBorders>
          </w:tcPr>
          <w:p w:rsidR="00AC164E" w:rsidRDefault="00AC164E">
            <w:pPr>
              <w:pStyle w:val="ConsPlusNormal"/>
            </w:pPr>
            <w:r>
              <w:t>Проведение разъяснительных работ,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пункты 3</w:t>
              </w:r>
            </w:hyperlink>
            <w:r>
              <w:t xml:space="preserve">, </w:t>
            </w:r>
            <w:hyperlink w:anchor="P388" w:history="1">
              <w:r>
                <w:rPr>
                  <w:color w:val="0000FF"/>
                </w:rPr>
                <w:t>6</w:t>
              </w:r>
            </w:hyperlink>
            <w:r>
              <w:t xml:space="preserve">, </w:t>
            </w:r>
            <w:hyperlink w:anchor="P414" w:history="1">
              <w:r>
                <w:rPr>
                  <w:color w:val="0000FF"/>
                </w:rPr>
                <w:t>8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bookmarkStart w:id="20" w:name="P950"/>
            <w:bookmarkEnd w:id="20"/>
            <w:r>
              <w:t>2.5.8.</w:t>
            </w:r>
          </w:p>
        </w:tc>
        <w:tc>
          <w:tcPr>
            <w:tcW w:w="2539" w:type="dxa"/>
            <w:tcBorders>
              <w:top w:val="nil"/>
              <w:left w:val="nil"/>
              <w:bottom w:val="nil"/>
              <w:right w:val="nil"/>
            </w:tcBorders>
          </w:tcPr>
          <w:p w:rsidR="00AC164E" w:rsidRDefault="00AC164E">
            <w:pPr>
              <w:pStyle w:val="ConsPlusNormal"/>
            </w:pPr>
            <w:r>
              <w:t>Продвижение, поддержание и совершенствование работы официального антикоррупционного сайта Правительства Самарской области в сети Интернет "Антикоррупционная политика Самарской области" (www.samaraanticorr.ru) путем обеспечения постоянной технической поддержки его работы, а также регулярного информационного наполнения актуальными новостными, информационно-аналитическими материалами</w:t>
            </w:r>
          </w:p>
        </w:tc>
        <w:tc>
          <w:tcPr>
            <w:tcW w:w="1928" w:type="dxa"/>
            <w:tcBorders>
              <w:top w:val="nil"/>
              <w:left w:val="nil"/>
              <w:bottom w:val="nil"/>
              <w:right w:val="nil"/>
            </w:tcBorders>
          </w:tcPr>
          <w:p w:rsidR="00AC164E" w:rsidRDefault="00AC164E">
            <w:pPr>
              <w:pStyle w:val="ConsPlusNormal"/>
            </w:pPr>
            <w:r>
              <w:t>Департамент управления делами Губернатора Самарской области и Правительства Самарской области, Департамент</w:t>
            </w:r>
          </w:p>
        </w:tc>
        <w:tc>
          <w:tcPr>
            <w:tcW w:w="1000" w:type="dxa"/>
            <w:tcBorders>
              <w:top w:val="nil"/>
              <w:left w:val="nil"/>
              <w:bottom w:val="nil"/>
              <w:right w:val="nil"/>
            </w:tcBorders>
          </w:tcPr>
          <w:p w:rsidR="00AC164E" w:rsidRDefault="00AC164E">
            <w:pPr>
              <w:pStyle w:val="ConsPlusNormal"/>
              <w:jc w:val="center"/>
            </w:pPr>
            <w:r>
              <w:t>2014 - 2021</w:t>
            </w:r>
          </w:p>
        </w:tc>
        <w:tc>
          <w:tcPr>
            <w:tcW w:w="894" w:type="dxa"/>
            <w:tcBorders>
              <w:top w:val="nil"/>
              <w:left w:val="nil"/>
              <w:bottom w:val="nil"/>
              <w:right w:val="nil"/>
            </w:tcBorders>
          </w:tcPr>
          <w:p w:rsidR="00AC164E" w:rsidRDefault="00AC164E">
            <w:pPr>
              <w:pStyle w:val="ConsPlusNormal"/>
              <w:jc w:val="center"/>
            </w:pPr>
            <w:r>
              <w:t>3188</w:t>
            </w:r>
          </w:p>
        </w:tc>
        <w:tc>
          <w:tcPr>
            <w:tcW w:w="894" w:type="dxa"/>
            <w:tcBorders>
              <w:top w:val="nil"/>
              <w:left w:val="nil"/>
              <w:bottom w:val="nil"/>
              <w:right w:val="nil"/>
            </w:tcBorders>
          </w:tcPr>
          <w:p w:rsidR="00AC164E" w:rsidRDefault="00AC164E">
            <w:pPr>
              <w:pStyle w:val="ConsPlusNormal"/>
              <w:jc w:val="center"/>
            </w:pPr>
            <w:r>
              <w:t>600</w:t>
            </w:r>
          </w:p>
        </w:tc>
        <w:tc>
          <w:tcPr>
            <w:tcW w:w="894" w:type="dxa"/>
            <w:tcBorders>
              <w:top w:val="nil"/>
              <w:left w:val="nil"/>
              <w:bottom w:val="nil"/>
              <w:right w:val="nil"/>
            </w:tcBorders>
          </w:tcPr>
          <w:p w:rsidR="00AC164E" w:rsidRDefault="00AC164E">
            <w:pPr>
              <w:pStyle w:val="ConsPlusNormal"/>
              <w:jc w:val="center"/>
            </w:pPr>
            <w:r>
              <w:t>600</w:t>
            </w:r>
          </w:p>
        </w:tc>
        <w:tc>
          <w:tcPr>
            <w:tcW w:w="894" w:type="dxa"/>
            <w:tcBorders>
              <w:top w:val="nil"/>
              <w:left w:val="nil"/>
              <w:bottom w:val="nil"/>
              <w:right w:val="nil"/>
            </w:tcBorders>
          </w:tcPr>
          <w:p w:rsidR="00AC164E" w:rsidRDefault="00AC164E">
            <w:pPr>
              <w:pStyle w:val="ConsPlusNormal"/>
              <w:jc w:val="center"/>
            </w:pPr>
            <w:r>
              <w:t>340</w:t>
            </w:r>
          </w:p>
        </w:tc>
        <w:tc>
          <w:tcPr>
            <w:tcW w:w="894" w:type="dxa"/>
            <w:tcBorders>
              <w:top w:val="nil"/>
              <w:left w:val="nil"/>
              <w:bottom w:val="nil"/>
              <w:right w:val="nil"/>
            </w:tcBorders>
          </w:tcPr>
          <w:p w:rsidR="00AC164E" w:rsidRDefault="00AC164E">
            <w:pPr>
              <w:pStyle w:val="ConsPlusNormal"/>
              <w:jc w:val="center"/>
            </w:pPr>
            <w:r>
              <w:t>340</w:t>
            </w:r>
          </w:p>
        </w:tc>
        <w:tc>
          <w:tcPr>
            <w:tcW w:w="894" w:type="dxa"/>
            <w:tcBorders>
              <w:top w:val="nil"/>
              <w:left w:val="nil"/>
              <w:bottom w:val="nil"/>
              <w:right w:val="nil"/>
            </w:tcBorders>
          </w:tcPr>
          <w:p w:rsidR="00AC164E" w:rsidRDefault="00AC164E">
            <w:pPr>
              <w:pStyle w:val="ConsPlusNormal"/>
              <w:jc w:val="center"/>
            </w:pPr>
            <w:r>
              <w:t>288</w:t>
            </w:r>
          </w:p>
        </w:tc>
        <w:tc>
          <w:tcPr>
            <w:tcW w:w="894" w:type="dxa"/>
            <w:tcBorders>
              <w:top w:val="nil"/>
              <w:left w:val="nil"/>
              <w:bottom w:val="nil"/>
              <w:right w:val="nil"/>
            </w:tcBorders>
          </w:tcPr>
          <w:p w:rsidR="00AC164E" w:rsidRDefault="00AC164E">
            <w:pPr>
              <w:pStyle w:val="ConsPlusNormal"/>
              <w:jc w:val="center"/>
            </w:pPr>
            <w:r>
              <w:t>340</w:t>
            </w:r>
          </w:p>
        </w:tc>
        <w:tc>
          <w:tcPr>
            <w:tcW w:w="894" w:type="dxa"/>
            <w:tcBorders>
              <w:top w:val="nil"/>
              <w:left w:val="nil"/>
              <w:bottom w:val="nil"/>
              <w:right w:val="nil"/>
            </w:tcBorders>
          </w:tcPr>
          <w:p w:rsidR="00AC164E" w:rsidRDefault="00AC164E">
            <w:pPr>
              <w:pStyle w:val="ConsPlusNormal"/>
              <w:jc w:val="center"/>
            </w:pPr>
            <w:r>
              <w:t>340</w:t>
            </w:r>
          </w:p>
        </w:tc>
        <w:tc>
          <w:tcPr>
            <w:tcW w:w="894" w:type="dxa"/>
            <w:tcBorders>
              <w:top w:val="nil"/>
              <w:left w:val="nil"/>
              <w:bottom w:val="nil"/>
              <w:right w:val="nil"/>
            </w:tcBorders>
          </w:tcPr>
          <w:p w:rsidR="00AC164E" w:rsidRDefault="00AC164E">
            <w:pPr>
              <w:pStyle w:val="ConsPlusNormal"/>
              <w:jc w:val="center"/>
            </w:pPr>
            <w:r>
              <w:t>340</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62" w:history="1">
              <w:r>
                <w:rPr>
                  <w:color w:val="0000FF"/>
                </w:rPr>
                <w:t>пункты 4</w:t>
              </w:r>
            </w:hyperlink>
            <w:r>
              <w:t xml:space="preserve"> и </w:t>
            </w:r>
            <w:hyperlink w:anchor="P388" w:history="1">
              <w:r>
                <w:rPr>
                  <w:color w:val="0000FF"/>
                </w:rPr>
                <w:t>6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2.5.9.</w:t>
            </w:r>
          </w:p>
        </w:tc>
        <w:tc>
          <w:tcPr>
            <w:tcW w:w="2539" w:type="dxa"/>
            <w:tcBorders>
              <w:top w:val="nil"/>
              <w:left w:val="nil"/>
              <w:bottom w:val="nil"/>
              <w:right w:val="nil"/>
            </w:tcBorders>
          </w:tcPr>
          <w:p w:rsidR="00AC164E" w:rsidRDefault="00AC164E">
            <w:pPr>
              <w:pStyle w:val="ConsPlusNormal"/>
              <w:jc w:val="both"/>
            </w:pPr>
            <w:r>
              <w:t>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2.5.10.</w:t>
            </w:r>
          </w:p>
        </w:tc>
        <w:tc>
          <w:tcPr>
            <w:tcW w:w="2539" w:type="dxa"/>
            <w:tcBorders>
              <w:top w:val="nil"/>
              <w:left w:val="nil"/>
              <w:bottom w:val="nil"/>
              <w:right w:val="nil"/>
            </w:tcBorders>
          </w:tcPr>
          <w:p w:rsidR="00AC164E" w:rsidRDefault="00AC164E">
            <w:pPr>
              <w:pStyle w:val="ConsPlusNormal"/>
            </w:pPr>
            <w:r>
              <w:t>Определение и награждение лучших независимых экспертов Самарской области, получивших аккредитацию на проведение антикоррупционной экспертизы нормативных правовых актов и проектов нормативных правовых актов</w:t>
            </w:r>
          </w:p>
        </w:tc>
        <w:tc>
          <w:tcPr>
            <w:tcW w:w="1928" w:type="dxa"/>
            <w:tcBorders>
              <w:top w:val="nil"/>
              <w:left w:val="nil"/>
              <w:bottom w:val="nil"/>
              <w:right w:val="nil"/>
            </w:tcBorders>
          </w:tcPr>
          <w:p w:rsidR="00AC164E" w:rsidRDefault="00AC164E">
            <w:pPr>
              <w:pStyle w:val="ConsPlusNormal"/>
            </w:pPr>
            <w:r>
              <w:t>Департамент</w:t>
            </w:r>
          </w:p>
        </w:tc>
        <w:tc>
          <w:tcPr>
            <w:tcW w:w="1000" w:type="dxa"/>
            <w:tcBorders>
              <w:top w:val="nil"/>
              <w:left w:val="nil"/>
              <w:bottom w:val="nil"/>
              <w:right w:val="nil"/>
            </w:tcBorders>
          </w:tcPr>
          <w:p w:rsidR="00AC164E" w:rsidRDefault="00AC164E">
            <w:pPr>
              <w:pStyle w:val="ConsPlusNormal"/>
              <w:jc w:val="center"/>
            </w:pPr>
            <w:r>
              <w:t>2016 - 2021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349" w:history="1">
              <w:r>
                <w:rPr>
                  <w:color w:val="0000FF"/>
                </w:rPr>
                <w:t>пункт 3 задачи 2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3.1.</w:t>
            </w:r>
          </w:p>
        </w:tc>
        <w:tc>
          <w:tcPr>
            <w:tcW w:w="2539" w:type="dxa"/>
            <w:tcBorders>
              <w:top w:val="nil"/>
              <w:left w:val="nil"/>
              <w:bottom w:val="nil"/>
              <w:right w:val="nil"/>
            </w:tcBorders>
          </w:tcPr>
          <w:p w:rsidR="00AC164E" w:rsidRDefault="00AC164E">
            <w:pPr>
              <w:pStyle w:val="ConsPlusNormal"/>
            </w:pPr>
            <w:r>
              <w:t>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расходов по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3.2.</w:t>
            </w:r>
          </w:p>
        </w:tc>
        <w:tc>
          <w:tcPr>
            <w:tcW w:w="2539" w:type="dxa"/>
            <w:tcBorders>
              <w:top w:val="nil"/>
              <w:left w:val="nil"/>
              <w:bottom w:val="nil"/>
              <w:right w:val="nil"/>
            </w:tcBorders>
          </w:tcPr>
          <w:p w:rsidR="00AC164E" w:rsidRDefault="00AC164E">
            <w:pPr>
              <w:pStyle w:val="ConsPlusNormal"/>
            </w:pPr>
            <w:r>
              <w:t>Подготовка и опубликование информационных материалов антикоррупционной тематики и пропаганды в областных (муниципальных) печатных и электронных средствах массовой информации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3.3.</w:t>
            </w:r>
          </w:p>
        </w:tc>
        <w:tc>
          <w:tcPr>
            <w:tcW w:w="2539" w:type="dxa"/>
            <w:tcBorders>
              <w:top w:val="nil"/>
              <w:left w:val="nil"/>
              <w:bottom w:val="nil"/>
              <w:right w:val="nil"/>
            </w:tcBorders>
          </w:tcPr>
          <w:p w:rsidR="00AC164E" w:rsidRDefault="00AC164E">
            <w:pPr>
              <w:pStyle w:val="ConsPlusNormal"/>
            </w:pPr>
            <w:r>
              <w:t>Определение и награждение лучших журналистов печатных и электронных средств массовой информации, зарегистрированных на территории Самарской области, в номинации "Борьба с организованной преступностью и коррупцией" в рамках ежегодного областного журналистского конкурса на призы Губернатора Самарской области</w:t>
            </w:r>
          </w:p>
        </w:tc>
        <w:tc>
          <w:tcPr>
            <w:tcW w:w="1928" w:type="dxa"/>
            <w:tcBorders>
              <w:top w:val="nil"/>
              <w:left w:val="nil"/>
              <w:bottom w:val="nil"/>
              <w:right w:val="nil"/>
            </w:tcBorders>
          </w:tcPr>
          <w:p w:rsidR="00AC164E" w:rsidRDefault="00AC164E">
            <w:pPr>
              <w:pStyle w:val="ConsPlusNormal"/>
            </w:pPr>
            <w:r>
              <w:t>Администрация Губернатора Самарской области</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3.4.</w:t>
            </w:r>
          </w:p>
        </w:tc>
        <w:tc>
          <w:tcPr>
            <w:tcW w:w="2539" w:type="dxa"/>
            <w:tcBorders>
              <w:top w:val="nil"/>
              <w:left w:val="nil"/>
              <w:bottom w:val="nil"/>
              <w:right w:val="nil"/>
            </w:tcBorders>
          </w:tcPr>
          <w:p w:rsidR="00AC164E" w:rsidRDefault="00AC164E">
            <w:pPr>
              <w:pStyle w:val="ConsPlusNormal"/>
            </w:pPr>
            <w:r>
              <w:t>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Самарской области в сфере противодействия коррупции, а также об эффективности исполнения ведомственных целевых и муниципальных антикоррупционных программ</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41" w:history="1">
              <w:r>
                <w:rPr>
                  <w:color w:val="0000FF"/>
                </w:rPr>
                <w:t>пункт 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3.5.</w:t>
            </w:r>
          </w:p>
        </w:tc>
        <w:tc>
          <w:tcPr>
            <w:tcW w:w="2539" w:type="dxa"/>
            <w:tcBorders>
              <w:top w:val="nil"/>
              <w:left w:val="nil"/>
              <w:bottom w:val="nil"/>
              <w:right w:val="nil"/>
            </w:tcBorders>
          </w:tcPr>
          <w:p w:rsidR="00AC164E" w:rsidRDefault="00AC164E">
            <w:pPr>
              <w:pStyle w:val="ConsPlusNormal"/>
              <w:jc w:val="both"/>
            </w:pPr>
            <w:r>
              <w:t>Обеспечение функционирования в 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интернет-приемных, электронных почтовых адресов и других информационных каналов, позволяющих гражданам сообщить о ставших им известными фактах коррупции, с последующим ежегодным обобщением и анализом эффективности принимаемых мер по этим обращениям</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3.6.</w:t>
            </w:r>
          </w:p>
        </w:tc>
        <w:tc>
          <w:tcPr>
            <w:tcW w:w="2539" w:type="dxa"/>
            <w:tcBorders>
              <w:top w:val="nil"/>
              <w:left w:val="nil"/>
              <w:bottom w:val="nil"/>
              <w:right w:val="nil"/>
            </w:tcBorders>
          </w:tcPr>
          <w:p w:rsidR="00AC164E" w:rsidRDefault="00AC164E">
            <w:pPr>
              <w:pStyle w:val="ConsPlusNormal"/>
              <w:jc w:val="both"/>
            </w:pPr>
            <w:r>
              <w:t>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AC164E" w:rsidRDefault="00AC164E">
            <w:pPr>
              <w:pStyle w:val="ConsPlusNormal"/>
              <w:jc w:val="center"/>
            </w:pPr>
            <w:r>
              <w:t>2014 - 2018</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3.7.</w:t>
            </w:r>
          </w:p>
        </w:tc>
        <w:tc>
          <w:tcPr>
            <w:tcW w:w="2539" w:type="dxa"/>
            <w:tcBorders>
              <w:top w:val="nil"/>
              <w:left w:val="nil"/>
              <w:bottom w:val="nil"/>
              <w:right w:val="nil"/>
            </w:tcBorders>
          </w:tcPr>
          <w:p w:rsidR="00AC164E" w:rsidRDefault="00AC164E">
            <w:pPr>
              <w:pStyle w:val="ConsPlusNormal"/>
              <w:jc w:val="both"/>
            </w:pPr>
            <w:r>
              <w:t>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сведений о доходах, расходах, об имуществе и обязательствах имущественного характера лиц, замещающих государственные (муниципальные) должности Самарской области, государственных гражданских (муниципальных) служащих Самарской области, их супругов и несовершеннолетних детей</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3.8.</w:t>
            </w:r>
          </w:p>
        </w:tc>
        <w:tc>
          <w:tcPr>
            <w:tcW w:w="2539" w:type="dxa"/>
            <w:tcBorders>
              <w:top w:val="nil"/>
              <w:left w:val="nil"/>
              <w:bottom w:val="nil"/>
              <w:right w:val="nil"/>
            </w:tcBorders>
          </w:tcPr>
          <w:p w:rsidR="00AC164E" w:rsidRDefault="00AC164E">
            <w:pPr>
              <w:pStyle w:val="ConsPlusNormal"/>
            </w:pPr>
            <w:r>
              <w:t>Публикация в региональных средствах массовой информации, размещение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jc w:val="center"/>
            </w:pPr>
            <w:r>
              <w:t>3.9.</w:t>
            </w:r>
          </w:p>
        </w:tc>
        <w:tc>
          <w:tcPr>
            <w:tcW w:w="2539" w:type="dxa"/>
            <w:tcBorders>
              <w:top w:val="nil"/>
              <w:left w:val="nil"/>
              <w:bottom w:val="nil"/>
              <w:right w:val="nil"/>
            </w:tcBorders>
          </w:tcPr>
          <w:p w:rsidR="00AC164E" w:rsidRDefault="00AC164E">
            <w:pPr>
              <w:pStyle w:val="ConsPlusNormal"/>
            </w:pPr>
            <w:r>
              <w:t>Оказание содействия региональным и муниципальным средствам массовой информации в широком освещении мер по противодействию коррупции,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w:t>
            </w:r>
          </w:p>
        </w:tc>
        <w:tc>
          <w:tcPr>
            <w:tcW w:w="1928" w:type="dxa"/>
            <w:tcBorders>
              <w:top w:val="nil"/>
              <w:left w:val="nil"/>
              <w:bottom w:val="nil"/>
              <w:right w:val="nil"/>
            </w:tcBorders>
          </w:tcPr>
          <w:p w:rsidR="00AC164E" w:rsidRDefault="00AC164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AC164E" w:rsidRDefault="00AC164E">
            <w:pPr>
              <w:pStyle w:val="ConsPlusNormal"/>
              <w:jc w:val="center"/>
            </w:pPr>
            <w:r>
              <w:t>2014 - 2021</w:t>
            </w:r>
          </w:p>
        </w:tc>
        <w:tc>
          <w:tcPr>
            <w:tcW w:w="8046" w:type="dxa"/>
            <w:gridSpan w:val="9"/>
            <w:tcBorders>
              <w:top w:val="nil"/>
              <w:left w:val="nil"/>
              <w:bottom w:val="nil"/>
              <w:right w:val="nil"/>
            </w:tcBorders>
          </w:tcPr>
          <w:p w:rsidR="00AC164E" w:rsidRDefault="00AC164E">
            <w:pPr>
              <w:pStyle w:val="ConsPlusNormal"/>
              <w:jc w:val="center"/>
            </w:pPr>
            <w:r>
              <w:t>В рамках финансирования основной деятельности</w:t>
            </w:r>
          </w:p>
        </w:tc>
        <w:tc>
          <w:tcPr>
            <w:tcW w:w="2024" w:type="dxa"/>
            <w:tcBorders>
              <w:top w:val="nil"/>
              <w:left w:val="nil"/>
              <w:bottom w:val="nil"/>
              <w:right w:val="nil"/>
            </w:tcBorders>
          </w:tcPr>
          <w:p w:rsidR="00AC164E" w:rsidRDefault="00AC164E">
            <w:pPr>
              <w:pStyle w:val="ConsPlusNormal"/>
            </w:pPr>
            <w:r>
              <w:t xml:space="preserve">Тактический показатель (индикатор) - </w:t>
            </w:r>
            <w:hyperlink w:anchor="P428" w:history="1">
              <w:r>
                <w:rPr>
                  <w:color w:val="0000FF"/>
                </w:rPr>
                <w:t>пункты 9</w:t>
              </w:r>
            </w:hyperlink>
            <w:r>
              <w:t xml:space="preserve"> и </w:t>
            </w:r>
            <w:hyperlink w:anchor="P441" w:history="1">
              <w:r>
                <w:rPr>
                  <w:color w:val="0000FF"/>
                </w:rPr>
                <w:t>10 задачи 3 приложения 2</w:t>
              </w:r>
            </w:hyperlink>
            <w:r>
              <w:t xml:space="preserve"> к Государственной программе</w:t>
            </w:r>
          </w:p>
        </w:tc>
      </w:tr>
      <w:tr w:rsidR="00AC164E">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164E" w:rsidRDefault="00AC164E">
            <w:pPr>
              <w:pStyle w:val="ConsPlusNormal"/>
            </w:pPr>
          </w:p>
        </w:tc>
        <w:tc>
          <w:tcPr>
            <w:tcW w:w="5467" w:type="dxa"/>
            <w:gridSpan w:val="3"/>
            <w:tcBorders>
              <w:top w:val="nil"/>
              <w:left w:val="nil"/>
              <w:bottom w:val="nil"/>
              <w:right w:val="nil"/>
            </w:tcBorders>
            <w:vAlign w:val="bottom"/>
          </w:tcPr>
          <w:p w:rsidR="00AC164E" w:rsidRDefault="00AC164E">
            <w:pPr>
              <w:pStyle w:val="ConsPlusNormal"/>
            </w:pPr>
            <w:r>
              <w:t>Всего по Государственной программе</w:t>
            </w:r>
          </w:p>
        </w:tc>
        <w:tc>
          <w:tcPr>
            <w:tcW w:w="894" w:type="dxa"/>
            <w:tcBorders>
              <w:top w:val="nil"/>
              <w:left w:val="nil"/>
              <w:bottom w:val="nil"/>
              <w:right w:val="nil"/>
            </w:tcBorders>
            <w:vAlign w:val="bottom"/>
          </w:tcPr>
          <w:p w:rsidR="00AC164E" w:rsidRDefault="00AC164E">
            <w:pPr>
              <w:pStyle w:val="ConsPlusNormal"/>
              <w:jc w:val="center"/>
            </w:pPr>
            <w:r>
              <w:t>9243</w:t>
            </w:r>
          </w:p>
        </w:tc>
        <w:tc>
          <w:tcPr>
            <w:tcW w:w="894" w:type="dxa"/>
            <w:tcBorders>
              <w:top w:val="nil"/>
              <w:left w:val="nil"/>
              <w:bottom w:val="nil"/>
              <w:right w:val="nil"/>
            </w:tcBorders>
            <w:vAlign w:val="bottom"/>
          </w:tcPr>
          <w:p w:rsidR="00AC164E" w:rsidRDefault="00AC164E">
            <w:pPr>
              <w:pStyle w:val="ConsPlusNormal"/>
              <w:jc w:val="center"/>
            </w:pPr>
            <w:r>
              <w:t>1500</w:t>
            </w:r>
          </w:p>
        </w:tc>
        <w:tc>
          <w:tcPr>
            <w:tcW w:w="894" w:type="dxa"/>
            <w:tcBorders>
              <w:top w:val="nil"/>
              <w:left w:val="nil"/>
              <w:bottom w:val="nil"/>
              <w:right w:val="nil"/>
            </w:tcBorders>
          </w:tcPr>
          <w:p w:rsidR="00AC164E" w:rsidRDefault="00AC164E">
            <w:pPr>
              <w:pStyle w:val="ConsPlusNormal"/>
              <w:jc w:val="center"/>
            </w:pPr>
            <w:r>
              <w:t>1500</w:t>
            </w:r>
          </w:p>
        </w:tc>
        <w:tc>
          <w:tcPr>
            <w:tcW w:w="894" w:type="dxa"/>
            <w:tcBorders>
              <w:top w:val="nil"/>
              <w:left w:val="nil"/>
              <w:bottom w:val="nil"/>
              <w:right w:val="nil"/>
            </w:tcBorders>
            <w:vAlign w:val="bottom"/>
          </w:tcPr>
          <w:p w:rsidR="00AC164E" w:rsidRDefault="00AC164E">
            <w:pPr>
              <w:pStyle w:val="ConsPlusNormal"/>
              <w:jc w:val="center"/>
            </w:pPr>
            <w:r>
              <w:t>1275</w:t>
            </w:r>
          </w:p>
        </w:tc>
        <w:tc>
          <w:tcPr>
            <w:tcW w:w="894" w:type="dxa"/>
            <w:tcBorders>
              <w:top w:val="nil"/>
              <w:left w:val="nil"/>
              <w:bottom w:val="nil"/>
              <w:right w:val="nil"/>
            </w:tcBorders>
            <w:vAlign w:val="bottom"/>
          </w:tcPr>
          <w:p w:rsidR="00AC164E" w:rsidRDefault="00AC164E">
            <w:pPr>
              <w:pStyle w:val="ConsPlusNormal"/>
              <w:jc w:val="center"/>
            </w:pPr>
            <w:r>
              <w:t>1275</w:t>
            </w:r>
          </w:p>
        </w:tc>
        <w:tc>
          <w:tcPr>
            <w:tcW w:w="894" w:type="dxa"/>
            <w:tcBorders>
              <w:top w:val="nil"/>
              <w:left w:val="nil"/>
              <w:bottom w:val="nil"/>
              <w:right w:val="nil"/>
            </w:tcBorders>
            <w:vAlign w:val="bottom"/>
          </w:tcPr>
          <w:p w:rsidR="00AC164E" w:rsidRDefault="00AC164E">
            <w:pPr>
              <w:pStyle w:val="ConsPlusNormal"/>
              <w:jc w:val="center"/>
            </w:pPr>
            <w:r>
              <w:t>1128</w:t>
            </w:r>
          </w:p>
        </w:tc>
        <w:tc>
          <w:tcPr>
            <w:tcW w:w="894" w:type="dxa"/>
            <w:tcBorders>
              <w:top w:val="nil"/>
              <w:left w:val="nil"/>
              <w:bottom w:val="nil"/>
              <w:right w:val="nil"/>
            </w:tcBorders>
            <w:vAlign w:val="bottom"/>
          </w:tcPr>
          <w:p w:rsidR="00AC164E" w:rsidRDefault="00AC164E">
            <w:pPr>
              <w:pStyle w:val="ConsPlusNormal"/>
              <w:jc w:val="center"/>
            </w:pPr>
            <w:r>
              <w:t>855</w:t>
            </w:r>
          </w:p>
        </w:tc>
        <w:tc>
          <w:tcPr>
            <w:tcW w:w="894" w:type="dxa"/>
            <w:tcBorders>
              <w:top w:val="nil"/>
              <w:left w:val="nil"/>
              <w:bottom w:val="nil"/>
              <w:right w:val="nil"/>
            </w:tcBorders>
            <w:vAlign w:val="bottom"/>
          </w:tcPr>
          <w:p w:rsidR="00AC164E" w:rsidRDefault="00AC164E">
            <w:pPr>
              <w:pStyle w:val="ConsPlusNormal"/>
              <w:jc w:val="center"/>
            </w:pPr>
            <w:r>
              <w:t>855</w:t>
            </w:r>
          </w:p>
        </w:tc>
        <w:tc>
          <w:tcPr>
            <w:tcW w:w="894" w:type="dxa"/>
            <w:tcBorders>
              <w:top w:val="nil"/>
              <w:left w:val="nil"/>
              <w:bottom w:val="nil"/>
              <w:right w:val="nil"/>
            </w:tcBorders>
            <w:vAlign w:val="bottom"/>
          </w:tcPr>
          <w:p w:rsidR="00AC164E" w:rsidRDefault="00AC164E">
            <w:pPr>
              <w:pStyle w:val="ConsPlusNormal"/>
              <w:jc w:val="center"/>
            </w:pPr>
            <w:r>
              <w:t>855</w:t>
            </w:r>
          </w:p>
        </w:tc>
        <w:tc>
          <w:tcPr>
            <w:tcW w:w="2024" w:type="dxa"/>
            <w:tcBorders>
              <w:top w:val="nil"/>
              <w:left w:val="nil"/>
              <w:bottom w:val="nil"/>
              <w:right w:val="nil"/>
            </w:tcBorders>
          </w:tcPr>
          <w:p w:rsidR="00AC164E" w:rsidRDefault="00AC164E">
            <w:pPr>
              <w:pStyle w:val="ConsPlusNormal"/>
            </w:pPr>
          </w:p>
        </w:tc>
      </w:tr>
      <w:tr w:rsidR="00AC164E">
        <w:tblPrEx>
          <w:tblBorders>
            <w:left w:val="none" w:sz="0" w:space="0" w:color="auto"/>
            <w:right w:val="none" w:sz="0" w:space="0" w:color="auto"/>
            <w:insideH w:val="none" w:sz="0" w:space="0" w:color="auto"/>
            <w:insideV w:val="none" w:sz="0" w:space="0" w:color="auto"/>
          </w:tblBorders>
        </w:tblPrEx>
        <w:tc>
          <w:tcPr>
            <w:tcW w:w="16501" w:type="dxa"/>
            <w:gridSpan w:val="14"/>
            <w:tcBorders>
              <w:top w:val="nil"/>
              <w:left w:val="nil"/>
              <w:bottom w:val="nil"/>
              <w:right w:val="nil"/>
            </w:tcBorders>
          </w:tcPr>
          <w:p w:rsidR="00AC164E" w:rsidRDefault="00AC164E">
            <w:pPr>
              <w:pStyle w:val="ConsPlusNormal"/>
              <w:jc w:val="both"/>
            </w:pPr>
            <w:r>
              <w:t xml:space="preserve">(в ред. </w:t>
            </w:r>
            <w:hyperlink r:id="rId37" w:history="1">
              <w:r>
                <w:rPr>
                  <w:color w:val="0000FF"/>
                </w:rPr>
                <w:t>Постановления</w:t>
              </w:r>
            </w:hyperlink>
            <w:r>
              <w:t xml:space="preserve"> Правительства Самарской области от 13.03.2019 N 126)</w:t>
            </w:r>
          </w:p>
        </w:tc>
      </w:tr>
    </w:tbl>
    <w:p w:rsidR="00AC164E" w:rsidRDefault="00AC164E">
      <w:pPr>
        <w:sectPr w:rsidR="00AC164E">
          <w:pgSz w:w="16838" w:h="11905" w:orient="landscape"/>
          <w:pgMar w:top="1701" w:right="1134" w:bottom="850" w:left="1134" w:header="0" w:footer="0" w:gutter="0"/>
          <w:cols w:space="720"/>
        </w:sectPr>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both"/>
      </w:pPr>
    </w:p>
    <w:p w:rsidR="00AC164E" w:rsidRDefault="00AC164E">
      <w:pPr>
        <w:pStyle w:val="ConsPlusNormal"/>
        <w:jc w:val="right"/>
        <w:outlineLvl w:val="1"/>
      </w:pPr>
      <w:r>
        <w:t>Приложение 5</w:t>
      </w:r>
    </w:p>
    <w:p w:rsidR="00AC164E" w:rsidRDefault="00AC164E">
      <w:pPr>
        <w:pStyle w:val="ConsPlusNormal"/>
        <w:jc w:val="right"/>
      </w:pPr>
      <w:r>
        <w:t>к Государственной программе</w:t>
      </w:r>
    </w:p>
    <w:p w:rsidR="00AC164E" w:rsidRDefault="00AC164E">
      <w:pPr>
        <w:pStyle w:val="ConsPlusNormal"/>
        <w:jc w:val="right"/>
      </w:pPr>
      <w:r>
        <w:t>Самарской области</w:t>
      </w:r>
    </w:p>
    <w:p w:rsidR="00AC164E" w:rsidRDefault="00AC164E">
      <w:pPr>
        <w:pStyle w:val="ConsPlusNormal"/>
        <w:jc w:val="right"/>
      </w:pPr>
      <w:r>
        <w:t>"Противодействие коррупции</w:t>
      </w:r>
    </w:p>
    <w:p w:rsidR="00AC164E" w:rsidRDefault="00AC164E">
      <w:pPr>
        <w:pStyle w:val="ConsPlusNormal"/>
        <w:jc w:val="right"/>
      </w:pPr>
      <w:r>
        <w:t>в Самарской области</w:t>
      </w:r>
    </w:p>
    <w:p w:rsidR="00AC164E" w:rsidRDefault="00AC164E">
      <w:pPr>
        <w:pStyle w:val="ConsPlusNormal"/>
        <w:jc w:val="right"/>
      </w:pPr>
      <w:r>
        <w:t>на 2014 - 2021 годы"</w:t>
      </w:r>
    </w:p>
    <w:p w:rsidR="00AC164E" w:rsidRDefault="00AC164E">
      <w:pPr>
        <w:pStyle w:val="ConsPlusNormal"/>
        <w:jc w:val="both"/>
      </w:pPr>
    </w:p>
    <w:p w:rsidR="00AC164E" w:rsidRDefault="00AC164E">
      <w:pPr>
        <w:pStyle w:val="ConsPlusTitle"/>
        <w:jc w:val="center"/>
      </w:pPr>
      <w:bookmarkStart w:id="21" w:name="P1056"/>
      <w:bookmarkEnd w:id="21"/>
      <w:r>
        <w:t>МЕТОДИКА</w:t>
      </w:r>
    </w:p>
    <w:p w:rsidR="00AC164E" w:rsidRDefault="00AC164E">
      <w:pPr>
        <w:pStyle w:val="ConsPlusTitle"/>
        <w:jc w:val="center"/>
      </w:pPr>
      <w:r>
        <w:t>КОМПЛЕКСНОЙ ОЦЕНКИ ЭФФЕКТИВНОСТИ РЕАЛИЗАЦИИ ГОСУДАРСТВЕННОЙ</w:t>
      </w:r>
    </w:p>
    <w:p w:rsidR="00AC164E" w:rsidRDefault="00AC164E">
      <w:pPr>
        <w:pStyle w:val="ConsPlusTitle"/>
        <w:jc w:val="center"/>
      </w:pPr>
      <w:r>
        <w:t>ПРОГРАММЫ САМАРСКОЙ ОБЛАСТИ "ПРОТИВОДЕЙСТВИЕ КОРРУПЦИИ</w:t>
      </w:r>
    </w:p>
    <w:p w:rsidR="00AC164E" w:rsidRDefault="00AC164E">
      <w:pPr>
        <w:pStyle w:val="ConsPlusTitle"/>
        <w:jc w:val="center"/>
      </w:pPr>
      <w:r>
        <w:t>В САМАРСКОЙ ОБЛАСТИ НА 2014 - 2021 ГОДЫ"</w:t>
      </w:r>
    </w:p>
    <w:p w:rsidR="00AC164E" w:rsidRDefault="00AC164E">
      <w:pPr>
        <w:pStyle w:val="ConsPlusNormal"/>
        <w:jc w:val="both"/>
      </w:pPr>
    </w:p>
    <w:p w:rsidR="00AC164E" w:rsidRDefault="00AC164E">
      <w:pPr>
        <w:pStyle w:val="ConsPlusNormal"/>
        <w:ind w:firstLine="540"/>
        <w:jc w:val="both"/>
      </w:pPr>
      <w:r>
        <w:t>Комплексная оценка эффективности реализации государственной программы Самарской области "Противодействие коррупции в Самарской области на 2014 - 2021 годы" (далее - Государственная программа) осуществляется ежегодно в течение всего срока реализации и по окончании ее реализации и включает в себя оценку степени выполнения мероприятий Государственной программы и оценку эффективности ее реализации.</w:t>
      </w:r>
    </w:p>
    <w:p w:rsidR="00AC164E" w:rsidRDefault="00AC164E">
      <w:pPr>
        <w:pStyle w:val="ConsPlusNormal"/>
        <w:spacing w:before="220"/>
        <w:ind w:firstLine="540"/>
        <w:jc w:val="both"/>
      </w:pPr>
      <w:r>
        <w:t xml:space="preserve">Комплексная оценка эффективности реализации Государственной программы осуществляется с учетом критериев, изложенных в </w:t>
      </w:r>
      <w:hyperlink r:id="rId38" w:history="1">
        <w:r>
          <w:rPr>
            <w:color w:val="0000FF"/>
          </w:rPr>
          <w:t>приложении 5</w:t>
        </w:r>
      </w:hyperlink>
      <w:r>
        <w:t xml:space="preserve">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AC164E" w:rsidRDefault="00AC164E">
      <w:pPr>
        <w:pStyle w:val="ConsPlusNormal"/>
        <w:jc w:val="both"/>
      </w:pPr>
    </w:p>
    <w:p w:rsidR="00AC164E" w:rsidRDefault="00AC164E">
      <w:pPr>
        <w:pStyle w:val="ConsPlusTitle"/>
        <w:jc w:val="center"/>
        <w:outlineLvl w:val="2"/>
      </w:pPr>
      <w:r>
        <w:t>1. Оценка степени выполнения мероприятий</w:t>
      </w:r>
    </w:p>
    <w:p w:rsidR="00AC164E" w:rsidRDefault="00AC164E">
      <w:pPr>
        <w:pStyle w:val="ConsPlusTitle"/>
        <w:jc w:val="center"/>
      </w:pPr>
      <w:r>
        <w:t>Государственной программы</w:t>
      </w:r>
    </w:p>
    <w:p w:rsidR="00AC164E" w:rsidRDefault="00AC164E">
      <w:pPr>
        <w:pStyle w:val="ConsPlusNormal"/>
        <w:jc w:val="both"/>
      </w:pPr>
    </w:p>
    <w:p w:rsidR="00AC164E" w:rsidRDefault="00AC164E">
      <w:pPr>
        <w:pStyle w:val="ConsPlusNormal"/>
        <w:ind w:firstLine="540"/>
        <w:jc w:val="both"/>
      </w:pPr>
      <w:r>
        <w:t>Оценка степени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запланированных к выполнению мероприятий в отчетном году.</w:t>
      </w:r>
    </w:p>
    <w:p w:rsidR="00AC164E" w:rsidRDefault="00AC164E">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запланированных к выполнению мероприятий за весь период ее реализации.</w:t>
      </w:r>
    </w:p>
    <w:p w:rsidR="00AC164E" w:rsidRDefault="00AC164E">
      <w:pPr>
        <w:pStyle w:val="ConsPlusNormal"/>
        <w:jc w:val="both"/>
      </w:pPr>
    </w:p>
    <w:p w:rsidR="00AC164E" w:rsidRDefault="00AC164E">
      <w:pPr>
        <w:pStyle w:val="ConsPlusTitle"/>
        <w:jc w:val="center"/>
        <w:outlineLvl w:val="2"/>
      </w:pPr>
      <w:r>
        <w:t>2. Оценка эффективности реализации Государственной программы</w:t>
      </w:r>
    </w:p>
    <w:p w:rsidR="00AC164E" w:rsidRDefault="00AC164E">
      <w:pPr>
        <w:pStyle w:val="ConsPlusNormal"/>
        <w:jc w:val="both"/>
      </w:pPr>
    </w:p>
    <w:p w:rsidR="00AC164E" w:rsidRDefault="00AC164E">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с учетом объема ресурсов, предусмотренных на реализацию Государственной программы, а также направленных на их реализацию.</w:t>
      </w:r>
    </w:p>
    <w:p w:rsidR="00AC164E" w:rsidRDefault="00AC164E">
      <w:pPr>
        <w:pStyle w:val="ConsPlusNormal"/>
        <w:spacing w:before="220"/>
        <w:ind w:firstLine="540"/>
        <w:jc w:val="both"/>
      </w:pPr>
      <w:r>
        <w:t>Показатель эффективности реализации Государственной программы (R) за отчетный год рассчитывается по формуле:</w:t>
      </w:r>
    </w:p>
    <w:p w:rsidR="00AC164E" w:rsidRDefault="00AC164E">
      <w:pPr>
        <w:pStyle w:val="ConsPlusNormal"/>
        <w:jc w:val="both"/>
      </w:pPr>
    </w:p>
    <w:p w:rsidR="00AC164E" w:rsidRDefault="00A45466">
      <w:pPr>
        <w:pStyle w:val="ConsPlusNormal"/>
        <w:jc w:val="center"/>
      </w:pPr>
      <w:r>
        <w:rPr>
          <w:noProof/>
          <w:position w:val="-60"/>
        </w:rPr>
        <w:drawing>
          <wp:inline distT="0" distB="0" distL="0" distR="0">
            <wp:extent cx="1666875" cy="914400"/>
            <wp:effectExtent l="0" t="0" r="0" b="0"/>
            <wp:docPr id="1" name="Рисунок 1" descr="base_23808_11655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16554_32768"/>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inline>
        </w:drawing>
      </w:r>
    </w:p>
    <w:p w:rsidR="00AC164E" w:rsidRDefault="00AC164E">
      <w:pPr>
        <w:pStyle w:val="ConsPlusNormal"/>
        <w:jc w:val="both"/>
      </w:pPr>
    </w:p>
    <w:p w:rsidR="00AC164E" w:rsidRDefault="00AC164E">
      <w:pPr>
        <w:pStyle w:val="ConsPlusNormal"/>
      </w:pPr>
      <w:r>
        <w:t>где N - количество тактических показателей (индикаторов) Государственной программы;</w:t>
      </w:r>
    </w:p>
    <w:p w:rsidR="00AC164E" w:rsidRDefault="00A45466">
      <w:pPr>
        <w:pStyle w:val="ConsPlusNormal"/>
        <w:spacing w:before="220"/>
        <w:ind w:firstLine="540"/>
        <w:jc w:val="both"/>
      </w:pPr>
      <w:r>
        <w:rPr>
          <w:noProof/>
          <w:position w:val="-8"/>
        </w:rPr>
        <w:drawing>
          <wp:inline distT="0" distB="0" distL="0" distR="0">
            <wp:extent cx="419100" cy="238125"/>
            <wp:effectExtent l="0" t="0" r="0" b="0"/>
            <wp:docPr id="2" name="Рисунок 2" descr="base_23808_11655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8_116554_3276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AC164E">
        <w:t xml:space="preserve"> - плановое значение n-го тактического показателя (индикатора);</w:t>
      </w:r>
    </w:p>
    <w:p w:rsidR="00AC164E" w:rsidRDefault="00A45466">
      <w:pPr>
        <w:pStyle w:val="ConsPlusNormal"/>
        <w:spacing w:before="220"/>
        <w:ind w:firstLine="540"/>
        <w:jc w:val="both"/>
      </w:pPr>
      <w:r>
        <w:rPr>
          <w:noProof/>
          <w:position w:val="-8"/>
        </w:rPr>
        <w:drawing>
          <wp:inline distT="0" distB="0" distL="0" distR="0">
            <wp:extent cx="409575" cy="238125"/>
            <wp:effectExtent l="0" t="0" r="9525" b="0"/>
            <wp:docPr id="3" name="Рисунок 3" descr="base_23808_11655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8_116554_3277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AC164E">
        <w:t xml:space="preserve"> - значение n-го тактического показателя (индикатора) на конец отчетного года;</w:t>
      </w:r>
    </w:p>
    <w:p w:rsidR="00AC164E" w:rsidRDefault="00AC164E">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AC164E" w:rsidRDefault="00AC164E">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AC164E" w:rsidRDefault="00AC164E">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AC164E" w:rsidRDefault="00AC164E">
      <w:pPr>
        <w:pStyle w:val="ConsPlusNormal"/>
        <w:spacing w:before="220"/>
        <w:ind w:firstLine="540"/>
        <w:jc w:val="both"/>
      </w:pPr>
      <w:r>
        <w:t>Оценка эффективности реализации Государственной программы за весь период ее реализации рассчитывается как среднее арифметическое показателей эффективности реализации Государственной программы за все отчетные годы.</w:t>
      </w:r>
    </w:p>
    <w:p w:rsidR="00AC164E" w:rsidRDefault="00AC164E">
      <w:pPr>
        <w:pStyle w:val="ConsPlusNormal"/>
        <w:jc w:val="both"/>
      </w:pPr>
    </w:p>
    <w:sectPr w:rsidR="00AC164E" w:rsidSect="00A467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4E"/>
    <w:rsid w:val="00A45466"/>
    <w:rsid w:val="00AC164E"/>
    <w:rsid w:val="00FB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6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C16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C16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C16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C164E"/>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6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C16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C16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C16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C16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C164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8D377934803DF0DBE1EDE0D1838B11563F341C8F0140F8D7A6077435EE3627101DE5324460424746A055B867341E94AFE62B3A366352AD20D40A0g5L8G" TargetMode="External"/><Relationship Id="rId13" Type="http://schemas.openxmlformats.org/officeDocument/2006/relationships/hyperlink" Target="consultantplus://offline/ref=F5F8D377934803DF0DBE1EDE0D1838B11563F341C0F41F018C763D7D4B07EF60760E8144230F0825746A0459852C44FC5BA66EB3BC783332CE0F41gAL8G" TargetMode="External"/><Relationship Id="rId18" Type="http://schemas.openxmlformats.org/officeDocument/2006/relationships/hyperlink" Target="consultantplus://offline/ref=F5F8D377934803DF0DBE00D31B7464B91261AD44C1F71C51D32966201C0EE5372341800A660317257274075B8Fg7L1G" TargetMode="External"/><Relationship Id="rId26" Type="http://schemas.openxmlformats.org/officeDocument/2006/relationships/hyperlink" Target="consultantplus://offline/ref=F5F8D377934803DF0DBE1EDE0D1838B11563F341C8F01103887A6077435EE3627101DE5324460424746A055A8B7341E94AFE62B3A366352AD20D40A0g5L8G"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F5F8D377934803DF0DBE00D31B7464B91068A54CCFF81C51D32966201C0EE5373141D806670209257C61510ACA2D18B90FB56FB4BC7A352DgCL5G" TargetMode="External"/><Relationship Id="rId34" Type="http://schemas.openxmlformats.org/officeDocument/2006/relationships/hyperlink" Target="consultantplus://offline/ref=F5F8D377934803DF0DBE00D31B7464B9106AAC49CBF31C51D32966201C0EE5372341800A660317257274075B8Fg7L1G" TargetMode="External"/><Relationship Id="rId42" Type="http://schemas.openxmlformats.org/officeDocument/2006/relationships/fontTable" Target="fontTable.xml"/><Relationship Id="rId7" Type="http://schemas.openxmlformats.org/officeDocument/2006/relationships/hyperlink" Target="consultantplus://offline/ref=F5F8D377934803DF0DBE1EDE0D1838B11563F341C8F01103887A6077435EE3627101DE5324460424746A055B887341E94AFE62B3A366352AD20D40A0g5L8G" TargetMode="External"/><Relationship Id="rId12" Type="http://schemas.openxmlformats.org/officeDocument/2006/relationships/hyperlink" Target="consultantplus://offline/ref=F5F8D377934803DF0DBE00D31B7464B9116FA54ECEF81C51D32966201C0EE5372341800A660317257274075B8Fg7L1G" TargetMode="External"/><Relationship Id="rId17" Type="http://schemas.openxmlformats.org/officeDocument/2006/relationships/hyperlink" Target="consultantplus://offline/ref=F5F8D377934803DF0DBE00D31B7464B9116FA54ECEF81C51D32966201C0EE5372341800A660317257274075B8Fg7L1G" TargetMode="External"/><Relationship Id="rId25" Type="http://schemas.openxmlformats.org/officeDocument/2006/relationships/hyperlink" Target="consultantplus://offline/ref=F5F8D377934803DF0DBE1EDE0D1838B11563F341C8F0140F8D7A6077435EE3627101DE5324460424746A055A8B7341E94AFE62B3A366352AD20D40A0g5L8G" TargetMode="External"/><Relationship Id="rId33" Type="http://schemas.openxmlformats.org/officeDocument/2006/relationships/hyperlink" Target="consultantplus://offline/ref=F5F8D377934803DF0DBE1EDE0D1838B11563F341C8F01103887A6077435EE3627101DE5324460424746A055A897341E94AFE62B3A366352AD20D40A0g5L8G" TargetMode="External"/><Relationship Id="rId38" Type="http://schemas.openxmlformats.org/officeDocument/2006/relationships/hyperlink" Target="consultantplus://offline/ref=F5F8D377934803DF0DBE1EDE0D1838B11563F341C8F11E078C7C6077435EE3627101DE5324460424746A00598D7341E94AFE62B3A366352AD20D40A0g5L8G" TargetMode="External"/><Relationship Id="rId2" Type="http://schemas.microsoft.com/office/2007/relationships/stylesWithEffects" Target="stylesWithEffects.xml"/><Relationship Id="rId16" Type="http://schemas.openxmlformats.org/officeDocument/2006/relationships/hyperlink" Target="consultantplus://offline/ref=F5F8D377934803DF0DBE00D31B7464B9126AAA4DCAF01C51D32966201C0EE5373141D8066702082C7661510ACA2D18B90FB56FB4BC7A352DgCL5G" TargetMode="External"/><Relationship Id="rId20" Type="http://schemas.openxmlformats.org/officeDocument/2006/relationships/hyperlink" Target="consultantplus://offline/ref=F5F8D377934803DF0DBE1EDE0D1838B11563F341C0F41F018C763D7D4B07EF60760E8144230F0825746A0459852C44FC5BA66EB3BC783332CE0F41gAL8G" TargetMode="External"/><Relationship Id="rId29" Type="http://schemas.openxmlformats.org/officeDocument/2006/relationships/hyperlink" Target="consultantplus://offline/ref=F5F8D377934803DF0DBE1EDE0D1838B11563F341C8F0140F8D7A6077435EE3627101DE5324460424746A055A8B7341E94AFE62B3A366352AD20D40A0g5L8G"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5F8D377934803DF0DBE1EDE0D1838B11563F341C8F0140F8D7A6077435EE3627101DE5324460424746A055B887341E94AFE62B3A366352AD20D40A0g5L8G" TargetMode="External"/><Relationship Id="rId11" Type="http://schemas.openxmlformats.org/officeDocument/2006/relationships/hyperlink" Target="consultantplus://offline/ref=F5F8D377934803DF0DBE1EDE0D1838B11563F341C8F01103887A6077435EE3627101DE5324460424746A055A8E7341E94AFE62B3A366352AD20D40A0g5L8G" TargetMode="External"/><Relationship Id="rId24" Type="http://schemas.openxmlformats.org/officeDocument/2006/relationships/hyperlink" Target="consultantplus://offline/ref=F5F8D377934803DF0DBE1EDE0D1838B11563F341C8F01103887A6077435EE3627101DE5324460424746A055A8A7341E94AFE62B3A366352AD20D40A0g5L8G" TargetMode="External"/><Relationship Id="rId32" Type="http://schemas.openxmlformats.org/officeDocument/2006/relationships/hyperlink" Target="consultantplus://offline/ref=F5F8D377934803DF0DBE1EDE0D1838B11563F341C8F0140F8D7A6077435EE3627101DE5324460424746A055A887341E94AFE62B3A366352AD20D40A0g5L8G" TargetMode="External"/><Relationship Id="rId37" Type="http://schemas.openxmlformats.org/officeDocument/2006/relationships/hyperlink" Target="consultantplus://offline/ref=F5F8D377934803DF0DBE1EDE0D1838B11563F341C8F01103887A6077435EE3627101DE5324460424746A055F897341E94AFE62B3A366352AD20D40A0g5L8G" TargetMode="External"/><Relationship Id="rId40" Type="http://schemas.openxmlformats.org/officeDocument/2006/relationships/image" Target="media/image2.wmf"/><Relationship Id="rId5" Type="http://schemas.openxmlformats.org/officeDocument/2006/relationships/hyperlink" Target="consultantplus://offline/ref=F5F8D377934803DF0DBE1EDE0D1838B11563F341C8F015058E7C6077435EE3627101DE5324460424746A055B867341E94AFE62B3A366352AD20D40A0g5L8G" TargetMode="External"/><Relationship Id="rId15" Type="http://schemas.openxmlformats.org/officeDocument/2006/relationships/hyperlink" Target="consultantplus://offline/ref=F5F8D377934803DF0DBE00D31B7464B9126AAA4DCAF01C51D32966201C0EE5373141D806670209277161510ACA2D18B90FB56FB4BC7A352DgCL5G" TargetMode="External"/><Relationship Id="rId23" Type="http://schemas.openxmlformats.org/officeDocument/2006/relationships/hyperlink" Target="consultantplus://offline/ref=F5F8D377934803DF0DBE1EDE0D1838B11563F341C8F0140F8D7A6077435EE3627101DE5324460424746A055A8A7341E94AFE62B3A366352AD20D40A0g5L8G" TargetMode="External"/><Relationship Id="rId28" Type="http://schemas.openxmlformats.org/officeDocument/2006/relationships/hyperlink" Target="consultantplus://offline/ref=F5F8D377934803DF0DBE1EDE0D1838B11563F341C8F01103887A6077435EE3627101DE5324460424746A055A8B7341E94AFE62B3A366352AD20D40A0g5L8G" TargetMode="External"/><Relationship Id="rId36" Type="http://schemas.openxmlformats.org/officeDocument/2006/relationships/hyperlink" Target="consultantplus://offline/ref=F5F8D377934803DF0DBE1EDE0D1838B11563F341C8F01103887A6077435EE3627101DE5324460424746A055A877341E94AFE62B3A366352AD20D40A0g5L8G" TargetMode="External"/><Relationship Id="rId10" Type="http://schemas.openxmlformats.org/officeDocument/2006/relationships/hyperlink" Target="consultantplus://offline/ref=F5F8D377934803DF0DBE1EDE0D1838B11563F341C8F0140F8D7A6077435EE3627101DE5324460424746A055A8E7341E94AFE62B3A366352AD20D40A0g5L8G" TargetMode="External"/><Relationship Id="rId19" Type="http://schemas.openxmlformats.org/officeDocument/2006/relationships/hyperlink" Target="consultantplus://offline/ref=F5F8D377934803DF0DBE1EDE0D1838B11563F341C8F012048B756077435EE3627101DE5336465C28756B1B5B886617B80FgAL2G" TargetMode="External"/><Relationship Id="rId31" Type="http://schemas.openxmlformats.org/officeDocument/2006/relationships/hyperlink" Target="consultantplus://offline/ref=F5F8D377934803DF0DBE1EDE0D1838B11563F341C8F01103887A6077435EE3627101DE5324460424746A055A887341E94AFE62B3A366352AD20D40A0g5L8G" TargetMode="External"/><Relationship Id="rId4" Type="http://schemas.openxmlformats.org/officeDocument/2006/relationships/webSettings" Target="webSettings.xml"/><Relationship Id="rId9" Type="http://schemas.openxmlformats.org/officeDocument/2006/relationships/hyperlink" Target="consultantplus://offline/ref=F5F8D377934803DF0DBE1EDE0D1838B11563F341C8F01103887A6077435EE3627101DE5324460424746A055B867341E94AFE62B3A366352AD20D40A0g5L8G" TargetMode="External"/><Relationship Id="rId14" Type="http://schemas.openxmlformats.org/officeDocument/2006/relationships/hyperlink" Target="consultantplus://offline/ref=F5F8D377934803DF0DBE00D31B7464B91260A54FCBF61C51D32966201C0EE5372341800A660317257274075B8Fg7L1G" TargetMode="External"/><Relationship Id="rId22" Type="http://schemas.openxmlformats.org/officeDocument/2006/relationships/hyperlink" Target="consultantplus://offline/ref=F5F8D377934803DF0DBE1EDE0D1838B11563F341C8F1140F88746077435EE3627101DE5336465C28756B1B5B886617B80FgAL2G" TargetMode="External"/><Relationship Id="rId27" Type="http://schemas.openxmlformats.org/officeDocument/2006/relationships/hyperlink" Target="consultantplus://offline/ref=F5F8D377934803DF0DBE1EDE0D1838B11563F341C8F0140F8D7A6077435EE3627101DE5324460424746A055A8B7341E94AFE62B3A366352AD20D40A0g5L8G" TargetMode="External"/><Relationship Id="rId30" Type="http://schemas.openxmlformats.org/officeDocument/2006/relationships/hyperlink" Target="consultantplus://offline/ref=F5F8D377934803DF0DBE1EDE0D1838B11563F341C8F01103887A6077435EE3627101DE5324460424746A055A8B7341E94AFE62B3A366352AD20D40A0g5L8G" TargetMode="External"/><Relationship Id="rId35" Type="http://schemas.openxmlformats.org/officeDocument/2006/relationships/hyperlink" Target="consultantplus://offline/ref=F5F8D377934803DF0DBE1EDE0D1838B11563F341C8F01103887A6077435EE3627101DE5324460424746A055A867341E94AFE62B3A366352AD20D40A0g5L8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ISKAKOVA</cp:lastModifiedBy>
  <cp:revision>2</cp:revision>
  <dcterms:created xsi:type="dcterms:W3CDTF">2019-06-11T07:51:00Z</dcterms:created>
  <dcterms:modified xsi:type="dcterms:W3CDTF">2019-06-11T07:51:00Z</dcterms:modified>
</cp:coreProperties>
</file>