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075" w:rsidRDefault="00477069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42075">
        <w:rPr>
          <w:rFonts w:ascii="Times New Roman" w:hAnsi="Times New Roman"/>
          <w:sz w:val="24"/>
          <w:szCs w:val="24"/>
          <w:lang w:eastAsia="ru-RU"/>
        </w:rPr>
        <w:t>УТВЕРЖДЕНО:</w:t>
      </w:r>
    </w:p>
    <w:p w:rsidR="00E4207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муниципальным имуществом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м.р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 Безенчукский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  Д.И. Борзов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«_</w:t>
      </w:r>
      <w:r w:rsidR="004E7205">
        <w:rPr>
          <w:rFonts w:ascii="Times New Roman" w:hAnsi="Times New Roman"/>
          <w:sz w:val="24"/>
          <w:szCs w:val="24"/>
          <w:lang w:eastAsia="ru-RU"/>
        </w:rPr>
        <w:t>02</w:t>
      </w:r>
      <w:r>
        <w:rPr>
          <w:rFonts w:ascii="Times New Roman" w:hAnsi="Times New Roman"/>
          <w:sz w:val="24"/>
          <w:szCs w:val="24"/>
          <w:lang w:eastAsia="ru-RU"/>
        </w:rPr>
        <w:t>_»___</w:t>
      </w:r>
      <w:r w:rsidR="004E7205">
        <w:rPr>
          <w:rFonts w:ascii="Times New Roman" w:hAnsi="Times New Roman"/>
          <w:sz w:val="24"/>
          <w:szCs w:val="24"/>
          <w:lang w:eastAsia="ru-RU"/>
        </w:rPr>
        <w:t>04</w:t>
      </w:r>
      <w:r>
        <w:rPr>
          <w:rFonts w:ascii="Times New Roman" w:hAnsi="Times New Roman"/>
          <w:sz w:val="24"/>
          <w:szCs w:val="24"/>
          <w:lang w:eastAsia="ru-RU"/>
        </w:rPr>
        <w:t>_____2025 г.</w:t>
      </w:r>
    </w:p>
    <w:p w:rsidR="00E42075" w:rsidRDefault="00E42075" w:rsidP="00E4207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</w:p>
    <w:p w:rsidR="00E42075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075" w:rsidRPr="00955932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360F" w:rsidRPr="009B360F" w:rsidRDefault="009B360F" w:rsidP="009B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9B3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:rsidR="009B360F" w:rsidRPr="009B360F" w:rsidRDefault="009B360F" w:rsidP="009B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  открытого аукциона открытого по составу участников и форме подачи предложений о цене </w:t>
      </w:r>
    </w:p>
    <w:bookmarkEnd w:id="0"/>
    <w:p w:rsidR="005D57E2" w:rsidRPr="00955932" w:rsidRDefault="005D57E2" w:rsidP="00BF5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5932" w:rsidRDefault="002A43B7" w:rsidP="00955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Организатор аукциона: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управлению муниципальным имуществом Администрации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</w:t>
      </w:r>
      <w:r w:rsidR="0072351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446250, Самарская область, Безенчукский район, 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spell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Безенчук, ул. Нефтяников, дом 11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900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8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(84676)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23308, 24146</w:t>
      </w:r>
      <w:r w:rsid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B6855" w:rsidRPr="00B84D2F" w:rsidRDefault="002A43B7" w:rsidP="00AB6855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E-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B84D2F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="00AB6855" w:rsidRPr="00B84D2F"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  <w:t>kumibez@mail.ru</w:t>
      </w:r>
    </w:p>
    <w:p w:rsidR="002A43B7" w:rsidRPr="00955932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 власти, принявший решение о проведен</w:t>
      </w:r>
      <w:proofErr w:type="gramStart"/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ии ау</w:t>
      </w:r>
      <w:proofErr w:type="gramEnd"/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F735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Безенчукский Самарской области (постановление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D0302">
        <w:rPr>
          <w:rFonts w:ascii="Times New Roman" w:eastAsia="Times New Roman" w:hAnsi="Times New Roman" w:cs="Times New Roman"/>
          <w:sz w:val="24"/>
          <w:szCs w:val="24"/>
          <w:lang w:eastAsia="ru-RU"/>
        </w:rPr>
        <w:t>24.03.2025</w:t>
      </w:r>
      <w:r w:rsidR="0021219D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2442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23516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302">
        <w:rPr>
          <w:rFonts w:ascii="Times New Roman" w:eastAsia="Times New Roman" w:hAnsi="Times New Roman" w:cs="Times New Roman"/>
          <w:sz w:val="24"/>
          <w:szCs w:val="24"/>
          <w:lang w:eastAsia="ru-RU"/>
        </w:rPr>
        <w:t>252</w:t>
      </w:r>
      <w:r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1219D" w:rsidRPr="00955932" w:rsidRDefault="0021219D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2535" w:rsidRPr="00955932" w:rsidRDefault="00312535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Форма торгов: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в электронной форме, открытый по составу участников и по форме подачи предложений о цене имущества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127E" w:rsidRPr="00955932" w:rsidRDefault="00E9127E" w:rsidP="00E91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Электронная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площадка - РТС-Тендер – 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rts</w:t>
      </w:r>
      <w:proofErr w:type="spell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tender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CE044C" w:rsidRPr="00955932" w:rsidRDefault="00CE044C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аукцион на право заключения </w:t>
      </w:r>
      <w:r w:rsidRP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договора купли – продажи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осуществляется в электронной форме, на официальном сайте ООО «РТС - тендер».</w:t>
      </w:r>
    </w:p>
    <w:p w:rsidR="008D5714" w:rsidRPr="008D5714" w:rsidRDefault="008D5714" w:rsidP="008D57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57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Место приема/подачи Заявок: </w:t>
      </w:r>
      <w:r w:rsidRPr="008D5714">
        <w:rPr>
          <w:rFonts w:ascii="Times New Roman" w:eastAsia="Calibri" w:hAnsi="Times New Roman" w:cs="Times New Roman"/>
          <w:bCs/>
          <w:sz w:val="24"/>
          <w:szCs w:val="24"/>
        </w:rPr>
        <w:t>электронная площадка www.rts-tender.ru</w:t>
      </w:r>
      <w:r w:rsidRPr="008D57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ind w:right="3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проведения аукциона: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аукцион, открытый по составу участников и форме подаче предложений о цене.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Порядок, место, даты начала и окончания подачи заявок:</w:t>
      </w:r>
    </w:p>
    <w:p w:rsidR="008D5714" w:rsidRPr="008D5714" w:rsidRDefault="008D5714" w:rsidP="008D57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Начало</w:t>
      </w:r>
      <w:r w:rsidRPr="008D57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приема заявок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959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03</w:t>
      </w:r>
      <w:r w:rsidR="00CD03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апреля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09 часов 00 минут по Московскому времени.</w:t>
      </w:r>
    </w:p>
    <w:p w:rsidR="008D5714" w:rsidRPr="008D5714" w:rsidRDefault="008D5714" w:rsidP="008D57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Окончание приема заявок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959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</w:t>
      </w:r>
      <w:r w:rsidR="00CD03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апреля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 г.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09 часов 00 минут Московскому времени.</w:t>
      </w:r>
    </w:p>
    <w:p w:rsidR="008D5714" w:rsidRPr="008D5714" w:rsidRDefault="008D5714" w:rsidP="008D5714">
      <w:p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Подача заявок осуществляется круглосуточно.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Место, дата и время рассмотрение заявок на участие в электронном аукционе.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на участие в аукционе и определение участников аукциона состоится по адресу: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446250, Самарская область, Безенчукский район, </w:t>
      </w:r>
      <w:proofErr w:type="spellStart"/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п.г.т</w:t>
      </w:r>
      <w:proofErr w:type="spellEnd"/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Безенчук, ул. Нефтяников, д. 1</w:t>
      </w:r>
      <w:r w:rsidR="00404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-               </w:t>
      </w:r>
      <w:r w:rsid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 апреля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2025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года в 10.00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осковскому времени.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Место, дата и время проведения аукциона.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Электронный аукцион состоится: </w:t>
      </w:r>
      <w:r w:rsidR="00D32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E7C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апреля </w:t>
      </w:r>
      <w:r w:rsidR="002E7C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2025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с 10 часов 00 минут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по московскому времени на </w:t>
      </w:r>
      <w:r w:rsidRPr="008D5714">
        <w:rPr>
          <w:rFonts w:ascii="Times New Roman" w:eastAsia="Calibri" w:hAnsi="Times New Roman" w:cs="Times New Roman"/>
          <w:bCs/>
          <w:sz w:val="24"/>
          <w:szCs w:val="24"/>
        </w:rPr>
        <w:t>электронной площадке www.rts-tender.ru</w:t>
      </w:r>
      <w:r w:rsidRPr="008D57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E7C85" w:rsidRPr="002E7C85" w:rsidRDefault="008D5714" w:rsidP="002E7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 подведения итогов аукциона:</w:t>
      </w:r>
      <w:r w:rsidRPr="008D57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5714" w:rsidRPr="008D5714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2E7C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Протокол о результатах аукциона размещается </w:t>
      </w:r>
      <w:proofErr w:type="gramStart"/>
      <w:r w:rsidRPr="002E7C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официальном сайте в течение одного рабочего дня со дня подписания данного протокола с момента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D5714"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последнего предложения участников в течение</w:t>
      </w:r>
      <w:proofErr w:type="gramEnd"/>
      <w:r w:rsidR="008D5714"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одного часа после окончания электронного аукциона.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об итогах аукциона, является документом, удостоверяющим право победителя на заключение договора аренды, права собственности на земельные участки.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аукциона, порядок и условия заключения договора с участником аукциона являются условиями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публичной оферты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подача заявки на участие в аукционе является акцептом такой оферты в соответствии со статьей 438 Гражданского кодекса Российской Федерации.</w:t>
      </w: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2E7C85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</w:t>
      </w:r>
    </w:p>
    <w:p w:rsidR="00FD2ABA" w:rsidRPr="00FD2ABA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емельного участка из состава земель населенных пунктов с кадастровым номером 63:12:0804003:240, расположенного по адресу: </w:t>
      </w:r>
      <w:proofErr w:type="gramStart"/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Самарская область, Безенчукский р-н, п. Прибой, ул. Победы, площадью 1 200 </w:t>
      </w:r>
      <w:proofErr w:type="spellStart"/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., разрешенное использование: индивидуальная жилищная застройка.</w:t>
      </w:r>
      <w:proofErr w:type="gramEnd"/>
    </w:p>
    <w:p w:rsidR="008D5714" w:rsidRPr="008D5714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предмета аукциона установлена в размере 300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635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(триста тысяч шестьсот тридцать пять) рублей 00 копеек</w:t>
      </w:r>
      <w:r w:rsidR="008D5714"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P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20% начальной цены лота составляет – 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60 127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шестьдесят тысяч сто двадцать семь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 </w:t>
      </w:r>
    </w:p>
    <w:p w:rsidR="008D5714" w:rsidRP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 в размере 3% начальной цены лота составляет – 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9 019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 тысяч девятнадцать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05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</w:t>
      </w:r>
    </w:p>
    <w:p w:rsid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ABA" w:rsidRPr="00FD2ABA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</w:p>
    <w:p w:rsidR="00EC21B4" w:rsidRPr="00EC21B4" w:rsidRDefault="00EC21B4" w:rsidP="00EC21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емельного участка из состава земель населенных пунктов с кадастровым номером 63:12:0401005:1335, расположенного по адресу: Самарская область, Безенчукский р-н,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proofErr w:type="spellStart"/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spellEnd"/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Екатериновка, </w:t>
      </w:r>
      <w:proofErr w:type="gramStart"/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Владимировка</w:t>
      </w:r>
      <w:proofErr w:type="gramEnd"/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1 650 </w:t>
      </w:r>
      <w:proofErr w:type="spellStart"/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., разрешенное использование: для ведения личного подсобного хозяйства.</w:t>
      </w:r>
    </w:p>
    <w:p w:rsidR="00EC21B4" w:rsidRPr="00EC21B4" w:rsidRDefault="00EC21B4" w:rsidP="00EC21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предмета аукциона установлена в размере 1 449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482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(один миллион четыреста сорок девять тысяч четыреста восемьдесят два) рубля 00 копеек.</w:t>
      </w:r>
    </w:p>
    <w:p w:rsidR="00FD2ABA" w:rsidRPr="00FD2ABA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20% начальной цены лота составляет – </w:t>
      </w:r>
      <w:r w:rsid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289 896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восемьдесят девять тысяч восемьсот девяносто шесть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 </w:t>
      </w:r>
    </w:p>
    <w:p w:rsidR="00FD2ABA" w:rsidRPr="00FD2ABA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 в размере 3% начальной цены лота составляет – </w:t>
      </w:r>
      <w:r w:rsid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43 484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 три тысячи четыреста восемьдесят четыре) рубля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46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</w:t>
      </w:r>
    </w:p>
    <w:p w:rsidR="00FD2ABA" w:rsidRPr="008D5714" w:rsidRDefault="00FD2ABA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ознакомления претендентов с иной информацией: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подробную информацию можно получить в </w:t>
      </w:r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КУМИ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 Самарской области в рабочие дни с понедельника по пятницу с 08.00 до 12.00 и с 13.00 до 17.00 часов местного времени, по адресу: Самарская область, Безенчукский район, </w:t>
      </w:r>
      <w:proofErr w:type="spell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spellEnd"/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Безенчук,         ул. Нефтяников, д.11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 сайтах </w:t>
      </w:r>
      <w:hyperlink r:id="rId9" w:history="1"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torgi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gov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</w:hyperlink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www.rts-tender.ru. Телеф</w:t>
      </w:r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 для справок:      8 (84676) 24146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о внесении задатка, срок и реквизиты счета: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внесения задатка определяется  регламентом работы электронной площадки www.rts-tender.ru.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возвращается всем участникам аукциона, которые участвовали в аукционе в электронной форме, но не стали победителями, за исключением участника аукциона, сделавшего предпоследнее предложение о цене договора, в течение 3 (трех) рабочих дней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аукциона в электронной форме.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от  заключения договора аренды, задаток  не возвращается. При этом Организатор торгов передает участнику аукциона в электронной форме, сделавшему предпоследнее предложение о цене договора (лота), проект договора аренды, который составлен путем включения в него начальной цены арендной платы, предложенной таким участником аукциона. При этом заключение договора аренды для участника аукциона, сделавшего предпоследнее предложение о цене договора (лота), по этой цене договора является обязательным.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участника аукциона в электронной форме, сделавшего предпоследнее предложение о цене договора (лота), от заключения договора аренды он утрачивает право на аренду объекта, задаток ему не возвращается.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прописанный в извещении о проведении электронного аукциона, в размере двадцати процентов от начальной цены арендной платы, необходимо перечислить на расчетный счет, указанный на официальном сайте: https://www.rts-tender.ru/.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считаться ошибочно перечисленными денежными средствами и возвращены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счет плательщика.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FAC" w:rsidRDefault="00215FAC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FAC" w:rsidRDefault="00215FAC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Параметры разрешенного строительства земельного участка:</w:t>
      </w:r>
    </w:p>
    <w:p w:rsidR="008D5714" w:rsidRPr="00215FAC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5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кадастровым номером 63:12:</w:t>
      </w:r>
      <w:r w:rsidR="00215FAC" w:rsidRPr="00215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0804003:240</w:t>
      </w:r>
    </w:p>
    <w:p w:rsidR="008D5714" w:rsidRPr="008D5714" w:rsidRDefault="00D40C46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Предельная высота зданий – 12</w:t>
      </w:r>
      <w:r w:rsidR="008D5714" w:rsidRPr="00D4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м.;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D40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инимальный отступ от границ земельных участков до отдельно стоящих зданий</w:t>
      </w:r>
      <w:r w:rsidR="008D5714" w:rsidRPr="00D40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8D5714" w:rsidRPr="00D40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м.; максимальный процент застройки в границах земельного участка</w:t>
      </w:r>
      <w:r w:rsidR="008D5714"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размещении иных объектов – не установлен; минимальная площадь земельного участка для </w:t>
      </w:r>
      <w:r w:rsid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гаражей – 500</w:t>
      </w:r>
      <w:r w:rsidR="008D5714"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8D5714"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кв.м</w:t>
      </w:r>
      <w:proofErr w:type="spellEnd"/>
      <w:r w:rsidR="008D5714"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., максимальная площадь земельного участка для строительства – </w:t>
      </w:r>
      <w:r w:rsidR="00200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1500</w:t>
      </w:r>
      <w:r w:rsidR="008D5714"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8D5714"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кв.м</w:t>
      </w:r>
      <w:proofErr w:type="spellEnd"/>
      <w:r w:rsidR="008D5714"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15FAC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5F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кадастровым номером 63:12: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0401005:1335</w:t>
      </w:r>
    </w:p>
    <w:p w:rsidR="00215FAC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Предельная высота зданий – 12 м.; минимальный отступ от границ земельных участков до отдельно стоящих зданий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3</w:t>
      </w:r>
      <w:r w:rsidRP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м.; максимальный процент застройки в границах земельного участка при размещении иных объектов – не установлен; минимальная площадь земельного участка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  500</w:t>
      </w:r>
      <w:r w:rsidRP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кв.м</w:t>
      </w:r>
      <w:proofErr w:type="spellEnd"/>
      <w:r w:rsidRP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., максимальная площадь земельного участка для строительства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3000 </w:t>
      </w:r>
      <w:proofErr w:type="spellStart"/>
      <w:r w:rsidRP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кв.м</w:t>
      </w:r>
      <w:proofErr w:type="spellEnd"/>
      <w:r w:rsidRP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15FAC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15FAC" w:rsidRPr="000D0433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04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</w:r>
    </w:p>
    <w:p w:rsidR="00215FAC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Присоединение к сети газораспределения имеется. Правообладателю земельного участка необходимо обратиться в ООО «СВГК» (газораспределительная организация) с документами, согласно Постановления Правительства РФ № 1547 от 13.09.2021 г. (согласно письму от 19.03.2025 исх. № 31-05/08747/ОПК50) ООО «СВГК»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)</w:t>
      </w:r>
      <w:proofErr w:type="gramEnd"/>
    </w:p>
    <w:p w:rsidR="000D0433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D0433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Присоединение к сетям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инженерно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технического обеспечения – водопотребления и водоотведения (согласно письму МУП «Водоканал» от 24.02.2025 г. исх. №171):</w:t>
      </w:r>
    </w:p>
    <w:p w:rsidR="000D0433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04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с кадастровым номером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D04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63:12:0804003:240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возможность имеется;</w:t>
      </w:r>
    </w:p>
    <w:p w:rsidR="000D0433" w:rsidRPr="000D0433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04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с кадастровым номером</w:t>
      </w:r>
      <w:r w:rsidRPr="000D0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D04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63:12: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0401005:1335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возможность отсутствует</w:t>
      </w:r>
    </w:p>
    <w:p w:rsidR="00215FAC" w:rsidRPr="00215FAC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5714">
        <w:rPr>
          <w:rFonts w:ascii="Times New Roman" w:eastAsia="Calibri" w:hAnsi="Times New Roman" w:cs="Times New Roman"/>
          <w:b/>
          <w:sz w:val="24"/>
          <w:szCs w:val="24"/>
        </w:rPr>
        <w:t>Порядок подачи заявок и проведения аукциона: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доступа к участию в аукционе в электронной форме (далее по тексту - Процедура) претендентам необходимо пройти регистрацию в соответствии с Регламентом электронной площадки организатора процедуры торгов www.rts-tender.ru (далее - электронная площадка).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Организатором и размещены на сайте Организатора </w:t>
      </w:r>
      <w:hyperlink r:id="rId10" w:history="1">
        <w:r w:rsidRPr="008D571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http://help.rts-tender.ru</w:t>
        </w:r>
      </w:hyperlink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 извещении о проведении электронного аукциона.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и срок приема заявок, порядок подачи заявок: 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заявок осуществляется через электронную площадку в форме электронных документов,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претендента или участника, либо лица, имеющего право действовать от имени соответственно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E36AA8" w:rsidRPr="00E36AA8" w:rsidRDefault="00A24471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0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участия в аукционе заявители представляют в установленный в извещении о проведен</w:t>
      </w:r>
      <w:proofErr w:type="gramStart"/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срок следующие документы: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заявка на участие в аукционе по установленной в извещении о проведен</w:t>
      </w:r>
      <w:proofErr w:type="gramStart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кциона форме с указанием банковских реквизитов счета для возврата задатка;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hyperlink r:id="rId11" w:history="1">
        <w:r w:rsidRPr="00E36AA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копии</w:t>
        </w:r>
      </w:hyperlink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удостоверяющих личность заявителя (для граждан);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документы, подтверждающие внесение задатка.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5"/>
      <w:bookmarkEnd w:id="2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1.1. </w:t>
      </w:r>
      <w:proofErr w:type="gramStart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аукционе на право заключения договора аренды земельного участка, включенного в перечень государственного имущества или перечень муниципального имущества, предусмотренные </w:t>
      </w:r>
      <w:hyperlink r:id="rId12" w:history="1">
        <w:r w:rsidRPr="00E36AA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4 статьи 18</w:t>
        </w:r>
      </w:hyperlink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24 июля 2007 года N 209-ФЗ "О развитии малого и среднего предпринимательства в Российской Федерации", заявители декларируют свою принадлежность к субъектам малого и среднего предпринимательства путем представления в форме документа на бумажном</w:t>
      </w:r>
      <w:proofErr w:type="gramEnd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носителе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заявляют о своем соответствии условиям отнесения к субъектам малого и среднего предпринимательства в соответствии с </w:t>
      </w:r>
      <w:hyperlink r:id="rId13" w:history="1">
        <w:r w:rsidRPr="00E36AA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5 статьи 4</w:t>
        </w:r>
      </w:hyperlink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указанного Федерального закона. </w:t>
      </w:r>
      <w:proofErr w:type="gramEnd"/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Представление документов, подтверждающих внесение задатка, признается заключением соглашения о задатке.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подать только одну заявку в отношении каждого предмета аукциона (лота)</w:t>
      </w:r>
    </w:p>
    <w:p w:rsidR="008D5714" w:rsidRPr="008D5714" w:rsidRDefault="00E36AA8" w:rsidP="00E36A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D5714"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:rsidR="00E36AA8" w:rsidRPr="00E36AA8" w:rsidRDefault="008D5714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 окончании срока подачи заявок на участие в аукционе подана только одна заявка или не подано ни одной заявки, аукцион признается несостоявшимся. В случае если документацией об аукционе предусмотрено два и более лота, аукцион признается несостоявшимся только в отношении тех лотов, в отношении которых подана только одна заявка или не подано ни одной заявки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участникам аукциона: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Участником аукциона может быть 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любое юридическое лицо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независимо от организационно-правовой формы, формы собственности, места нахождения, а также места происхождения капитала или 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любое физическое лицо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в том числе индивидуальный предприниматель, претендующее на заключение договора.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аукциона должны соответствовать требованиям, установленным законодательством Российской Федерации к таким участникам. </w:t>
      </w:r>
    </w:p>
    <w:p w:rsidR="00E36AA8" w:rsidRDefault="00E36AA8" w:rsidP="00E36AA8">
      <w:pPr>
        <w:pStyle w:val="af"/>
        <w:spacing w:before="0" w:beforeAutospacing="0" w:after="0" w:afterAutospacing="0" w:line="288" w:lineRule="atLeast"/>
        <w:ind w:firstLine="540"/>
        <w:jc w:val="both"/>
      </w:pPr>
      <w:r>
        <w:t>Заявитель не допускается к участию в аукционе в следующих случаях: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1) непредставление необходимых для участия в аукционе документов или представление недостоверных сведений;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2) </w:t>
      </w: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 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Срок, в течение которого организатор аукциона вправе отказаться от проведения аукциона: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аукциона вправе отказаться от проведения аукциона. Извещение об отказе от проведения аукциона размещается на официальном сайте торгов и на электронной площадке в течение трех дней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принятия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данного решения. Организатор аукциона в течение трех дней со дня принятия решения об отказе в проведен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AE33CE" w:rsidRDefault="00AE33CE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3CE" w:rsidRDefault="00AE33CE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3CE" w:rsidRDefault="00AE33CE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Порядок определения победителя: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Аукцион в электронной форме проводится в указанный в извещении о проведен</w:t>
      </w:r>
      <w:proofErr w:type="gramStart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ии ау</w:t>
      </w:r>
      <w:proofErr w:type="gramEnd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кциона день и час путем повышения начальной (минимальной) цены договора (цены лота), указанной в извещении о проведении аукциона, документации об аукционе, на «шаг аукциона».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Победителем аукциона признается участник аукциона в электронной форме, предложивший наиболее высокую цену договора аренды.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:rsid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Решение о признан</w:t>
      </w:r>
      <w:proofErr w:type="gramStart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ии ау</w:t>
      </w:r>
      <w:proofErr w:type="gramEnd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кциона несостоявшимся оформляется протоколом об итогах аукциона.</w:t>
      </w:r>
    </w:p>
    <w:p w:rsidR="00215FAC" w:rsidRPr="00215FAC" w:rsidRDefault="00215FAC" w:rsidP="00215FA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215FAC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заключения договора аренды: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проведения электронного аукциона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допускается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договора </w:t>
      </w:r>
      <w:r w:rsidR="00A24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купли – продажи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</w:t>
      </w:r>
      <w:proofErr w:type="gramStart"/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ранее</w:t>
      </w:r>
      <w:proofErr w:type="gramEnd"/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чем через десять дней со дня размещения протокола рассмотрения заявок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Уполномоченный орган обязан </w:t>
      </w:r>
      <w:r w:rsidRPr="00A24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пяти дней направить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победителю электронного аукциона подписанный проект договора аренды земельного участка.</w:t>
      </w:r>
    </w:p>
    <w:p w:rsidR="008D5714" w:rsidRPr="008D5714" w:rsidRDefault="008D5714" w:rsidP="008D571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8D5714" w:rsidRPr="008D5714" w:rsidRDefault="008D5714" w:rsidP="008D571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6B3C74" w:rsidRDefault="006B3C74" w:rsidP="008D5714">
      <w:pPr>
        <w:tabs>
          <w:tab w:val="left" w:pos="709"/>
        </w:tabs>
        <w:spacing w:after="0" w:line="240" w:lineRule="auto"/>
        <w:ind w:right="142" w:firstLine="709"/>
        <w:jc w:val="both"/>
        <w:rPr>
          <w:sz w:val="24"/>
          <w:szCs w:val="24"/>
          <w:lang w:eastAsia="ru-RU"/>
        </w:rPr>
      </w:pPr>
    </w:p>
    <w:sectPr w:rsidR="006B3C74" w:rsidSect="00555D9D">
      <w:pgSz w:w="11906" w:h="16838"/>
      <w:pgMar w:top="720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153" w:rsidRDefault="002A0153" w:rsidP="00040F41">
      <w:pPr>
        <w:spacing w:after="0" w:line="240" w:lineRule="auto"/>
      </w:pPr>
      <w:r>
        <w:separator/>
      </w:r>
    </w:p>
  </w:endnote>
  <w:endnote w:type="continuationSeparator" w:id="0">
    <w:p w:rsidR="002A0153" w:rsidRDefault="002A0153" w:rsidP="0004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altName w:val="MV Boli"/>
    <w:panose1 w:val="020F0502020204030204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153" w:rsidRDefault="002A0153" w:rsidP="00040F41">
      <w:pPr>
        <w:spacing w:after="0" w:line="240" w:lineRule="auto"/>
      </w:pPr>
      <w:r>
        <w:separator/>
      </w:r>
    </w:p>
  </w:footnote>
  <w:footnote w:type="continuationSeparator" w:id="0">
    <w:p w:rsidR="002A0153" w:rsidRDefault="002A0153" w:rsidP="00040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4"/>
    <w:multiLevelType w:val="multilevel"/>
    <w:tmpl w:val="BE58B0F0"/>
    <w:name w:val="WW8Num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2."/>
      <w:lvlJc w:val="left"/>
      <w:pPr>
        <w:tabs>
          <w:tab w:val="num" w:pos="495"/>
        </w:tabs>
        <w:ind w:left="495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5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15441955"/>
    <w:multiLevelType w:val="multilevel"/>
    <w:tmpl w:val="156C3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7">
    <w:nsid w:val="1A5E42AC"/>
    <w:multiLevelType w:val="hybridMultilevel"/>
    <w:tmpl w:val="16BEE0B2"/>
    <w:lvl w:ilvl="0" w:tplc="A2426A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1B0242"/>
    <w:multiLevelType w:val="multilevel"/>
    <w:tmpl w:val="6DF2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44F93C06"/>
    <w:multiLevelType w:val="multilevel"/>
    <w:tmpl w:val="8876A448"/>
    <w:lvl w:ilvl="0">
      <w:start w:val="1"/>
      <w:numFmt w:val="decimal"/>
      <w:pStyle w:val="1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2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2">
    <w:nsid w:val="4E9625BE"/>
    <w:multiLevelType w:val="hybridMultilevel"/>
    <w:tmpl w:val="91643540"/>
    <w:lvl w:ilvl="0" w:tplc="B76C3C8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8"/>
  </w:num>
  <w:num w:numId="16">
    <w:abstractNumId w:val="13"/>
  </w:num>
  <w:num w:numId="17">
    <w:abstractNumId w:val="10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05E"/>
    <w:rsid w:val="00013128"/>
    <w:rsid w:val="0003204F"/>
    <w:rsid w:val="00036B3E"/>
    <w:rsid w:val="00040F41"/>
    <w:rsid w:val="00055B1C"/>
    <w:rsid w:val="000674E9"/>
    <w:rsid w:val="00070802"/>
    <w:rsid w:val="00080370"/>
    <w:rsid w:val="000A6B25"/>
    <w:rsid w:val="000B403D"/>
    <w:rsid w:val="000D0433"/>
    <w:rsid w:val="000E2E53"/>
    <w:rsid w:val="000F6061"/>
    <w:rsid w:val="000F6091"/>
    <w:rsid w:val="001072C9"/>
    <w:rsid w:val="00117054"/>
    <w:rsid w:val="00145FA2"/>
    <w:rsid w:val="00150E79"/>
    <w:rsid w:val="00160176"/>
    <w:rsid w:val="00160720"/>
    <w:rsid w:val="00164267"/>
    <w:rsid w:val="00165D88"/>
    <w:rsid w:val="00184564"/>
    <w:rsid w:val="001878A8"/>
    <w:rsid w:val="001A0ECA"/>
    <w:rsid w:val="001A5212"/>
    <w:rsid w:val="001D66B2"/>
    <w:rsid w:val="00200CC3"/>
    <w:rsid w:val="002032DF"/>
    <w:rsid w:val="00204B4E"/>
    <w:rsid w:val="002067E3"/>
    <w:rsid w:val="0021219D"/>
    <w:rsid w:val="00215FAC"/>
    <w:rsid w:val="002371A2"/>
    <w:rsid w:val="00265A87"/>
    <w:rsid w:val="00265D73"/>
    <w:rsid w:val="0028313C"/>
    <w:rsid w:val="002A0153"/>
    <w:rsid w:val="002A3225"/>
    <w:rsid w:val="002A43B7"/>
    <w:rsid w:val="002A781B"/>
    <w:rsid w:val="002B02AF"/>
    <w:rsid w:val="002C1904"/>
    <w:rsid w:val="002E215F"/>
    <w:rsid w:val="002E534F"/>
    <w:rsid w:val="002E6A80"/>
    <w:rsid w:val="002E7C85"/>
    <w:rsid w:val="002F167E"/>
    <w:rsid w:val="002F52EB"/>
    <w:rsid w:val="00307CCE"/>
    <w:rsid w:val="00311393"/>
    <w:rsid w:val="00312535"/>
    <w:rsid w:val="003133BE"/>
    <w:rsid w:val="00315C80"/>
    <w:rsid w:val="00346E2C"/>
    <w:rsid w:val="00350707"/>
    <w:rsid w:val="003772C8"/>
    <w:rsid w:val="0038148D"/>
    <w:rsid w:val="003871E4"/>
    <w:rsid w:val="003C0971"/>
    <w:rsid w:val="0040445C"/>
    <w:rsid w:val="004320A5"/>
    <w:rsid w:val="00444B91"/>
    <w:rsid w:val="0046163E"/>
    <w:rsid w:val="0046278B"/>
    <w:rsid w:val="004667CC"/>
    <w:rsid w:val="00477069"/>
    <w:rsid w:val="0047737E"/>
    <w:rsid w:val="00491E26"/>
    <w:rsid w:val="00495E55"/>
    <w:rsid w:val="00496A50"/>
    <w:rsid w:val="0049755A"/>
    <w:rsid w:val="004B17A4"/>
    <w:rsid w:val="004E7205"/>
    <w:rsid w:val="004F4D1F"/>
    <w:rsid w:val="00510885"/>
    <w:rsid w:val="005243CB"/>
    <w:rsid w:val="00534C40"/>
    <w:rsid w:val="00536BFA"/>
    <w:rsid w:val="00551EB0"/>
    <w:rsid w:val="00555D9D"/>
    <w:rsid w:val="00562305"/>
    <w:rsid w:val="00562D17"/>
    <w:rsid w:val="00566A26"/>
    <w:rsid w:val="0057011F"/>
    <w:rsid w:val="00580572"/>
    <w:rsid w:val="005937E3"/>
    <w:rsid w:val="005C569F"/>
    <w:rsid w:val="005D24C8"/>
    <w:rsid w:val="005D57E2"/>
    <w:rsid w:val="005E70CD"/>
    <w:rsid w:val="005F635E"/>
    <w:rsid w:val="006136B3"/>
    <w:rsid w:val="006218DA"/>
    <w:rsid w:val="0062422B"/>
    <w:rsid w:val="00631313"/>
    <w:rsid w:val="006353CB"/>
    <w:rsid w:val="00636EA5"/>
    <w:rsid w:val="006405A9"/>
    <w:rsid w:val="006654B2"/>
    <w:rsid w:val="006706CB"/>
    <w:rsid w:val="00687967"/>
    <w:rsid w:val="006A5959"/>
    <w:rsid w:val="006B1BF5"/>
    <w:rsid w:val="006B3C74"/>
    <w:rsid w:val="006B72B9"/>
    <w:rsid w:val="006C39A0"/>
    <w:rsid w:val="006F1D3B"/>
    <w:rsid w:val="006F1FD2"/>
    <w:rsid w:val="007210F4"/>
    <w:rsid w:val="00723516"/>
    <w:rsid w:val="00742F32"/>
    <w:rsid w:val="007814BE"/>
    <w:rsid w:val="00791D89"/>
    <w:rsid w:val="007922C5"/>
    <w:rsid w:val="007A449A"/>
    <w:rsid w:val="007D4B04"/>
    <w:rsid w:val="007D5943"/>
    <w:rsid w:val="007E5E68"/>
    <w:rsid w:val="007E7140"/>
    <w:rsid w:val="00806060"/>
    <w:rsid w:val="00821F4D"/>
    <w:rsid w:val="0082431B"/>
    <w:rsid w:val="00824765"/>
    <w:rsid w:val="00863624"/>
    <w:rsid w:val="008675BB"/>
    <w:rsid w:val="008768DC"/>
    <w:rsid w:val="00893B3A"/>
    <w:rsid w:val="00897C60"/>
    <w:rsid w:val="008B075C"/>
    <w:rsid w:val="008B0CCD"/>
    <w:rsid w:val="008C0B0B"/>
    <w:rsid w:val="008C4A2C"/>
    <w:rsid w:val="008D3D61"/>
    <w:rsid w:val="008D5714"/>
    <w:rsid w:val="00902688"/>
    <w:rsid w:val="00903084"/>
    <w:rsid w:val="00904AC1"/>
    <w:rsid w:val="00924BF0"/>
    <w:rsid w:val="0093585F"/>
    <w:rsid w:val="009429AB"/>
    <w:rsid w:val="0094687B"/>
    <w:rsid w:val="00955932"/>
    <w:rsid w:val="00955E11"/>
    <w:rsid w:val="00961C1D"/>
    <w:rsid w:val="00961F6B"/>
    <w:rsid w:val="00962D13"/>
    <w:rsid w:val="00970C43"/>
    <w:rsid w:val="00974B35"/>
    <w:rsid w:val="00974D67"/>
    <w:rsid w:val="0097526D"/>
    <w:rsid w:val="00995BF8"/>
    <w:rsid w:val="009966A1"/>
    <w:rsid w:val="009B360F"/>
    <w:rsid w:val="009C1AE1"/>
    <w:rsid w:val="009E2339"/>
    <w:rsid w:val="009E2B5F"/>
    <w:rsid w:val="009E605E"/>
    <w:rsid w:val="009E6B5A"/>
    <w:rsid w:val="00A24471"/>
    <w:rsid w:val="00A27BDD"/>
    <w:rsid w:val="00A43361"/>
    <w:rsid w:val="00A440E0"/>
    <w:rsid w:val="00A451BF"/>
    <w:rsid w:val="00A4683D"/>
    <w:rsid w:val="00A51B7A"/>
    <w:rsid w:val="00A521BF"/>
    <w:rsid w:val="00A54EB0"/>
    <w:rsid w:val="00A55A94"/>
    <w:rsid w:val="00A71C6D"/>
    <w:rsid w:val="00A748B6"/>
    <w:rsid w:val="00A770CE"/>
    <w:rsid w:val="00A90F30"/>
    <w:rsid w:val="00A93E9B"/>
    <w:rsid w:val="00AB6855"/>
    <w:rsid w:val="00AE33CE"/>
    <w:rsid w:val="00AE731F"/>
    <w:rsid w:val="00B008B4"/>
    <w:rsid w:val="00B04915"/>
    <w:rsid w:val="00B12613"/>
    <w:rsid w:val="00B12C07"/>
    <w:rsid w:val="00B14CBE"/>
    <w:rsid w:val="00B17AF9"/>
    <w:rsid w:val="00B20197"/>
    <w:rsid w:val="00B263A8"/>
    <w:rsid w:val="00B3524B"/>
    <w:rsid w:val="00B45BDA"/>
    <w:rsid w:val="00B524F3"/>
    <w:rsid w:val="00B60D70"/>
    <w:rsid w:val="00B82442"/>
    <w:rsid w:val="00B84D2F"/>
    <w:rsid w:val="00B93F27"/>
    <w:rsid w:val="00BA66C5"/>
    <w:rsid w:val="00BD1FEE"/>
    <w:rsid w:val="00BF5CF4"/>
    <w:rsid w:val="00BF6BCA"/>
    <w:rsid w:val="00C02745"/>
    <w:rsid w:val="00C04E17"/>
    <w:rsid w:val="00C464FC"/>
    <w:rsid w:val="00C4798E"/>
    <w:rsid w:val="00C56135"/>
    <w:rsid w:val="00C61B4B"/>
    <w:rsid w:val="00C72D0F"/>
    <w:rsid w:val="00C82DE2"/>
    <w:rsid w:val="00C87C36"/>
    <w:rsid w:val="00CD0302"/>
    <w:rsid w:val="00CE044C"/>
    <w:rsid w:val="00CE1B33"/>
    <w:rsid w:val="00CF42F0"/>
    <w:rsid w:val="00D326E6"/>
    <w:rsid w:val="00D32CE5"/>
    <w:rsid w:val="00D40C46"/>
    <w:rsid w:val="00D50076"/>
    <w:rsid w:val="00D70481"/>
    <w:rsid w:val="00D71D70"/>
    <w:rsid w:val="00D73AB2"/>
    <w:rsid w:val="00D828C5"/>
    <w:rsid w:val="00D8561F"/>
    <w:rsid w:val="00D877AC"/>
    <w:rsid w:val="00D900B8"/>
    <w:rsid w:val="00D9655E"/>
    <w:rsid w:val="00D97962"/>
    <w:rsid w:val="00DC20BD"/>
    <w:rsid w:val="00DF7356"/>
    <w:rsid w:val="00E06166"/>
    <w:rsid w:val="00E10332"/>
    <w:rsid w:val="00E25638"/>
    <w:rsid w:val="00E36526"/>
    <w:rsid w:val="00E36AA8"/>
    <w:rsid w:val="00E42075"/>
    <w:rsid w:val="00E43635"/>
    <w:rsid w:val="00E67407"/>
    <w:rsid w:val="00E75FD0"/>
    <w:rsid w:val="00E9127E"/>
    <w:rsid w:val="00E93E25"/>
    <w:rsid w:val="00E975BE"/>
    <w:rsid w:val="00EC1BF3"/>
    <w:rsid w:val="00EC21B4"/>
    <w:rsid w:val="00EC6F6C"/>
    <w:rsid w:val="00ED272F"/>
    <w:rsid w:val="00EE33B5"/>
    <w:rsid w:val="00EE3DD5"/>
    <w:rsid w:val="00F03289"/>
    <w:rsid w:val="00F62197"/>
    <w:rsid w:val="00F679D1"/>
    <w:rsid w:val="00F746E1"/>
    <w:rsid w:val="00F848D7"/>
    <w:rsid w:val="00F92D05"/>
    <w:rsid w:val="00F959DE"/>
    <w:rsid w:val="00FA6FC4"/>
    <w:rsid w:val="00FC6028"/>
    <w:rsid w:val="00FC7AC3"/>
    <w:rsid w:val="00FD2ABA"/>
    <w:rsid w:val="00FD586E"/>
    <w:rsid w:val="00FE0728"/>
    <w:rsid w:val="00FE2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7E"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No Spacing"/>
    <w:uiPriority w:val="1"/>
    <w:qFormat/>
    <w:rsid w:val="00B3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0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2E215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E215F"/>
    <w:rPr>
      <w:sz w:val="16"/>
      <w:szCs w:val="16"/>
    </w:rPr>
  </w:style>
  <w:style w:type="paragraph" w:customStyle="1" w:styleId="Default">
    <w:name w:val="Default"/>
    <w:rsid w:val="002E53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E36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7E"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No Spacing"/>
    <w:uiPriority w:val="1"/>
    <w:qFormat/>
    <w:rsid w:val="00B3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0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2E215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E215F"/>
    <w:rPr>
      <w:sz w:val="16"/>
      <w:szCs w:val="16"/>
    </w:rPr>
  </w:style>
  <w:style w:type="paragraph" w:customStyle="1" w:styleId="Default">
    <w:name w:val="Default"/>
    <w:rsid w:val="002E53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E36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44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191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1359&amp;dst=100339&amp;field=134&amp;date=02.04.202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1359&amp;dst=100346&amp;field=134&amp;date=02.04.2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174&amp;dst=100008&amp;field=134&amp;date=02.04.202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help.rts-tende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2F465-F2D9-4C88-8953-67679250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2328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2025-04-02T11:24:00Z</cp:lastPrinted>
  <dcterms:created xsi:type="dcterms:W3CDTF">2025-02-07T13:15:00Z</dcterms:created>
  <dcterms:modified xsi:type="dcterms:W3CDTF">2025-04-03T05:38:00Z</dcterms:modified>
</cp:coreProperties>
</file>