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E8" w:rsidRDefault="005D28E8" w:rsidP="005D28E8">
      <w:r w:rsidRPr="005D28E8">
        <w:t>КАК НАСЛЕДСТВЕННОСТЬ И ДЕТСТВО ВЛИЯЮТ НА РАЗВИТИЕ ЗАВИСИМОСТИ ОТ АЛКОГОЛЯ И НАРКОТИКОВ</w:t>
      </w:r>
    </w:p>
    <w:p w:rsidR="005D28E8" w:rsidRDefault="005D28E8" w:rsidP="005D28E8">
      <w:pPr>
        <w:spacing w:after="0"/>
      </w:pPr>
      <w:r>
        <w:t>Алкоголизм и наркомания – это заболевания, развивающиеся по своим законам.</w:t>
      </w:r>
    </w:p>
    <w:p w:rsidR="005D28E8" w:rsidRDefault="005D28E8" w:rsidP="005D28E8">
      <w:pPr>
        <w:spacing w:after="0"/>
      </w:pPr>
      <w:r>
        <w:t>И чтобы у вашего ребенка риск появления зависимостей был минимальным, эти законы надо знать.</w:t>
      </w:r>
    </w:p>
    <w:p w:rsidR="005D28E8" w:rsidRDefault="005D28E8" w:rsidP="005D28E8">
      <w:pPr>
        <w:spacing w:after="0"/>
      </w:pPr>
      <w:r>
        <w:t xml:space="preserve">«На сегодняшний день мы полагаем с достаточной степенью уверенностью, что наркологические заболевания связаны с накоплением определенных факторов риска, — объясняет Евгений </w:t>
      </w:r>
      <w:proofErr w:type="spellStart"/>
      <w:r>
        <w:t>Брюн</w:t>
      </w:r>
      <w:proofErr w:type="spellEnd"/>
      <w:r>
        <w:t xml:space="preserve">, главный специалист нарколог </w:t>
      </w:r>
      <w:proofErr w:type="spellStart"/>
      <w:r>
        <w:t>Минздравсоцразвития</w:t>
      </w:r>
      <w:proofErr w:type="spellEnd"/>
      <w:r>
        <w:t xml:space="preserve"> России. — Причем некоторые из них закладываются еще до рождения и в раннем детстве».</w:t>
      </w:r>
    </w:p>
    <w:p w:rsidR="005D28E8" w:rsidRDefault="005D28E8" w:rsidP="005D28E8">
      <w:pPr>
        <w:spacing w:after="0"/>
      </w:pPr>
      <w:r>
        <w:t>Генетические факторы</w:t>
      </w:r>
    </w:p>
    <w:p w:rsidR="005D28E8" w:rsidRDefault="005D28E8" w:rsidP="005D28E8">
      <w:pPr>
        <w:spacing w:after="0"/>
      </w:pPr>
      <w:r>
        <w:t>Самые первые факторы риска развития алкоголизма и наркомании – и единственные, с которыми н</w:t>
      </w:r>
      <w:r>
        <w:t>и</w:t>
      </w:r>
      <w:r>
        <w:t>чего нельзя поделать в плане профилактики – это генетические.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Гормоны удовольствия</w:t>
      </w:r>
    </w:p>
    <w:p w:rsidR="005D28E8" w:rsidRDefault="005D28E8" w:rsidP="005D28E8">
      <w:pPr>
        <w:spacing w:after="0"/>
      </w:pPr>
      <w:r>
        <w:t xml:space="preserve">Серотонин, дофамин, </w:t>
      </w:r>
      <w:proofErr w:type="spellStart"/>
      <w:r>
        <w:t>эндорфины</w:t>
      </w:r>
      <w:proofErr w:type="spellEnd"/>
      <w:r>
        <w:t xml:space="preserve"> – эти вещества часто называют гормонами удовольствия. Как же они работают? Прочтите наш справочный материал.</w:t>
      </w:r>
    </w:p>
    <w:p w:rsidR="005D28E8" w:rsidRDefault="005D28E8" w:rsidP="005D28E8">
      <w:pPr>
        <w:spacing w:after="0"/>
      </w:pPr>
      <w:r>
        <w:t xml:space="preserve">На сегодняшний день известно семь генов, влияющие на формирование зависимого поведения. Среди них </w:t>
      </w:r>
      <w:proofErr w:type="spellStart"/>
      <w:r>
        <w:t>Брюн</w:t>
      </w:r>
      <w:proofErr w:type="spellEnd"/>
      <w:r>
        <w:t xml:space="preserve"> выделяет два основных генетически зависимых фактора.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Первый – это генетически предопределенный высокий уровень гормона дофамина, который толкает человека на постоянный поиск новых ощущений, неудовлетворенности покоем, поиск рискованных ситуаций.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Второй – это низкий уровень гормона серотонина, из-за чего депрессия в стрессовых ситуациях становится очень глубокой.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 xml:space="preserve">«Представьте себе такого человека, с высоким дофамином и низким серотонином, — говорит </w:t>
      </w:r>
      <w:proofErr w:type="spellStart"/>
      <w:r>
        <w:t>Брюн</w:t>
      </w:r>
      <w:proofErr w:type="spellEnd"/>
      <w:r>
        <w:t xml:space="preserve">. — Он постоянно влипает в какие-то, как сейчас говорят, </w:t>
      </w:r>
      <w:proofErr w:type="spellStart"/>
      <w:r>
        <w:t>стремные</w:t>
      </w:r>
      <w:proofErr w:type="spellEnd"/>
      <w:r>
        <w:t xml:space="preserve"> ситуации, и при этом он легко ломается и впадает в депрессию. При наличии в шаговой доступности алкоголя такой человек достаточно быстро начинает злоупотреблять алкоголем».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Врожденные факторы</w:t>
      </w:r>
    </w:p>
    <w:p w:rsidR="005D28E8" w:rsidRDefault="005D28E8" w:rsidP="005D28E8">
      <w:pPr>
        <w:spacing w:after="0"/>
      </w:pPr>
      <w:r>
        <w:t xml:space="preserve">Один из серьезнейших врожденных факторов риска развития наркомании и алкоголизма – употребление матерью во время беременности </w:t>
      </w:r>
      <w:proofErr w:type="spellStart"/>
      <w:r>
        <w:t>психоактивных</w:t>
      </w:r>
      <w:proofErr w:type="spellEnd"/>
      <w:r>
        <w:t xml:space="preserve"> веществ: и курение, и употребление спиртных напитков, и тем более наркотиков.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 xml:space="preserve">Даже если не говорить о прямом вреде для плода, наличие этого фактора риска серьезно увеличивает вероятность развития зависимого поведения будущего ребенка. Это происходит потому, что все </w:t>
      </w:r>
      <w:proofErr w:type="spellStart"/>
      <w:r>
        <w:t>психоактивные</w:t>
      </w:r>
      <w:proofErr w:type="spellEnd"/>
      <w:r>
        <w:t xml:space="preserve"> вещества проникают через кровоток в плаценте и пуповине, действуют на мозг плода и меняют его биохимию.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Некоторые факторы, увеличивающие риски возникновения зависимого поведения будущего ребенка, могут появиться при родах.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lastRenderedPageBreak/>
        <w:t>Среди них регулируемые роды, стимуляция родовой деятельности, кесарево сечение (особенно без показаний) и наркоз при родах. Они так же повышают риск возникновения зависимости за счет микротравм мозга плода и воздействия на него стимулирующих и наркотических препаратов.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 xml:space="preserve">«С этими факторами риска мы уже можем что-то делать, — рассказывает нарколог.- То, что нельзя пить и курить во время беременности, известно всем. </w:t>
      </w:r>
      <w:proofErr w:type="gramStart"/>
      <w:r>
        <w:t>Но и не стоит увлекаться методами облегчения родов без медицинских показаний к стимуляции, к кесареву или к наркозу».</w:t>
      </w:r>
      <w:proofErr w:type="gramEnd"/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Комплекс «мать-дитя»</w:t>
      </w:r>
    </w:p>
    <w:p w:rsidR="005D28E8" w:rsidRDefault="005D28E8" w:rsidP="005D28E8">
      <w:pPr>
        <w:spacing w:after="0"/>
      </w:pPr>
      <w:r>
        <w:t>Ребенок в первые месяцы своей жизни учится всему у матери. В том числе благодаря общению с матерью он формирует свою эмоциональную и психическую сферу. Основы личности закладываются в период до двух лет.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И если мать проявляет в это время отклонения от нормы — либо слишком эмоциональна и навязчива, либо слишком холодна и отстраненна от ребенка – это увеличивает риск развития в дальнейшем зависимого поведения. Не говоря уже о тех случаях, когда ребенок видит мать в состоянии алкогольного или наркотического опьянения.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Как говорит сотрудник психотерапевтической группы Клиники НИИ питания РАМН Юлия Моргунова, дети судят родителей не по словам, а по делам. И если родители употребляют наркотические вещества, подросший ребенок не видит ничего противоестественного в подобной практике.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Проблемы детей 2–6 лет</w:t>
      </w:r>
    </w:p>
    <w:p w:rsidR="005D28E8" w:rsidRDefault="005D28E8" w:rsidP="005D28E8">
      <w:pPr>
        <w:spacing w:after="0"/>
      </w:pPr>
      <w:r>
        <w:t xml:space="preserve">Основной фактор риска развития зависимостей, появляющийся у детей 2–6 лет – синдром дефицита внимания и </w:t>
      </w:r>
      <w:proofErr w:type="spellStart"/>
      <w:r>
        <w:t>гиперактивности</w:t>
      </w:r>
      <w:proofErr w:type="spellEnd"/>
      <w:r>
        <w:t xml:space="preserve">. «Такие дети неусидчивые, они не могут ни на чем сосредоточиться, они все время в хаотическом движении», — поясняет </w:t>
      </w:r>
      <w:proofErr w:type="spellStart"/>
      <w:r>
        <w:t>Брюн</w:t>
      </w:r>
      <w:proofErr w:type="spellEnd"/>
      <w:r>
        <w:t>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Очень часто, по мнению специалистов, этот синдром связан с повышением внутричерепного давления. Достаточно часто родители оставляют чрезмерную активность своих малышей без внимания, со временем это может увеличивать риски развития зависимого поведения.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Ошибки в раннем воспитании</w:t>
      </w:r>
    </w:p>
    <w:p w:rsidR="005D28E8" w:rsidRDefault="005D28E8" w:rsidP="005D28E8">
      <w:pPr>
        <w:spacing w:after="0"/>
      </w:pPr>
      <w:r>
        <w:t xml:space="preserve">«Очень часто наши пациенты воспитываются по системе теплицы. Они не знали ни в чем отказа, они на любой запрос в детстве получали «да», — говорит </w:t>
      </w:r>
      <w:proofErr w:type="spellStart"/>
      <w:r>
        <w:t>Брюн</w:t>
      </w:r>
      <w:proofErr w:type="spellEnd"/>
      <w:r>
        <w:t>, — и когда эти дети вырастают и выходят во внешний мир, они вдруг видят, что этот мир совсем другой. Он может сказать «нет», он может сам что-то затребовать с бывшего ребенка. Тогда они ломаются и становятся нашими пациентами».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 xml:space="preserve">Чтобы избежать подобной ситуации, уже в раннем детстве малышей надо научить </w:t>
      </w:r>
      <w:proofErr w:type="gramStart"/>
      <w:r>
        <w:t>правильно</w:t>
      </w:r>
      <w:proofErr w:type="gramEnd"/>
      <w:r>
        <w:t xml:space="preserve"> воспринимать отказ от выполнения их требований. Кроме того, ребенок с самого младшего возраста должен усвоить, что у него есть не только желания, но и обязанности.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>Самое важное</w:t>
      </w:r>
    </w:p>
    <w:p w:rsidR="005D28E8" w:rsidRDefault="005D28E8" w:rsidP="005D28E8">
      <w:pPr>
        <w:spacing w:after="0"/>
      </w:pPr>
      <w:r>
        <w:t xml:space="preserve">Из всех факторов риска развития зависимого поведения лишь на генетику невозможно повлиять. Все остальные риски раннего детства возможно минимизировать. Для этого самим родителям </w:t>
      </w:r>
      <w:r>
        <w:lastRenderedPageBreak/>
        <w:t>надо забыть даже про эпизодическое</w:t>
      </w:r>
      <w:bookmarkStart w:id="0" w:name="_GoBack"/>
      <w:bookmarkEnd w:id="0"/>
      <w:r>
        <w:t xml:space="preserve"> курение и прием алкоголя, приучить малыша к дисциплине и вести себя с ним естественно.</w:t>
      </w:r>
    </w:p>
    <w:p w:rsidR="005D28E8" w:rsidRDefault="005D28E8" w:rsidP="005D28E8">
      <w:pPr>
        <w:spacing w:after="0"/>
      </w:pPr>
    </w:p>
    <w:p w:rsidR="005D28E8" w:rsidRDefault="005D28E8" w:rsidP="005D28E8">
      <w:pPr>
        <w:spacing w:after="0"/>
      </w:pPr>
      <w:r>
        <w:t xml:space="preserve">Курильщик может позвонить по телефону 8-800-200-0-200 (звонок для жителей России бесплатный), сказать, что ему необходима помощь при отказе от </w:t>
      </w:r>
      <w:proofErr w:type="spellStart"/>
      <w:r>
        <w:t>табакокурения</w:t>
      </w:r>
      <w:proofErr w:type="spellEnd"/>
      <w:r>
        <w:t>, и его переключат на специалистов Консультативного телефонного центра помощи в отказе от потребления табака (КТЦ). Если все специалисты КТЦ в этом момент заняты, его номер телефона будет прислан в КТЦ по электронной почте, и в течение 1–3 дней ему перезвонят.</w:t>
      </w:r>
    </w:p>
    <w:p w:rsidR="005D28E8" w:rsidRDefault="005D28E8" w:rsidP="005D28E8">
      <w:pPr>
        <w:spacing w:after="0"/>
      </w:pPr>
    </w:p>
    <w:p w:rsidR="00FF4E72" w:rsidRDefault="005D28E8" w:rsidP="005D28E8">
      <w:pPr>
        <w:spacing w:after="0"/>
      </w:pPr>
      <w:proofErr w:type="gramStart"/>
      <w:r>
        <w:t>Обратившимся</w:t>
      </w:r>
      <w:proofErr w:type="gramEnd"/>
      <w:r>
        <w:t xml:space="preserve"> в КТЦ консультативную помощь оказывают психологи и врачи. </w:t>
      </w:r>
      <w:proofErr w:type="gramStart"/>
      <w:r>
        <w:t>Психологи помогают подготовиться ко дню отказа от курения, помогают найти замену ритуалам курения, вместе с обратившимся определят оптимальные пути преодоления зависимости, поддержат в трудные минуты борьбы с никотиновой зависимостью.</w:t>
      </w:r>
      <w:proofErr w:type="gramEnd"/>
      <w:r>
        <w:t xml:space="preserve"> Врачи проконсультируют о наиболее эффективных лечебных способах отказа от курения, дадут совет пациентам с различными заболеваниями о том, как лучше подготовиться к отказу от курения с учетом имеющихся проблем со здоровьем.</w:t>
      </w:r>
    </w:p>
    <w:sectPr w:rsidR="00FF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8"/>
    <w:rsid w:val="005D28E8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2019-07-09T12:56:00Z</dcterms:created>
  <dcterms:modified xsi:type="dcterms:W3CDTF">2019-07-09T12:57:00Z</dcterms:modified>
</cp:coreProperties>
</file>