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6072F" w14:textId="77777777" w:rsidR="00783025" w:rsidRDefault="0074494E" w:rsidP="00783025">
      <w:pPr>
        <w:spacing w:line="240" w:lineRule="auto"/>
        <w:jc w:val="center"/>
        <w:rPr>
          <w:rFonts w:ascii="Times New Roman" w:hAnsi="Times New Roman" w:cs="Times New Roman"/>
          <w:sz w:val="28"/>
          <w:szCs w:val="28"/>
        </w:rPr>
      </w:pPr>
      <w:r w:rsidRPr="00783025">
        <w:rPr>
          <w:rFonts w:ascii="Times New Roman" w:hAnsi="Times New Roman" w:cs="Times New Roman"/>
          <w:sz w:val="28"/>
          <w:szCs w:val="28"/>
        </w:rPr>
        <w:t>Информация по вопросам постановки на государственный учет объектов, оказывающих негативное воздействие на окружающую среду</w:t>
      </w:r>
    </w:p>
    <w:p w14:paraId="6C4D8278" w14:textId="77777777" w:rsidR="00783025" w:rsidRDefault="0074494E" w:rsidP="00783025">
      <w:pPr>
        <w:spacing w:line="240" w:lineRule="auto"/>
        <w:jc w:val="center"/>
        <w:rPr>
          <w:rFonts w:ascii="Times New Roman" w:hAnsi="Times New Roman" w:cs="Times New Roman"/>
          <w:sz w:val="28"/>
          <w:szCs w:val="28"/>
        </w:rPr>
      </w:pPr>
      <w:r w:rsidRPr="00783025">
        <w:rPr>
          <w:rFonts w:ascii="Times New Roman" w:hAnsi="Times New Roman" w:cs="Times New Roman"/>
          <w:sz w:val="28"/>
          <w:szCs w:val="28"/>
        </w:rPr>
        <w:t>(объектов НВОС) в связи с изменениями федерального законодательства</w:t>
      </w:r>
    </w:p>
    <w:p w14:paraId="5BA3B520" w14:textId="095711AB" w:rsidR="0074494E" w:rsidRPr="00783025" w:rsidRDefault="0074494E" w:rsidP="00783025">
      <w:pPr>
        <w:spacing w:line="240" w:lineRule="auto"/>
        <w:jc w:val="center"/>
        <w:rPr>
          <w:rFonts w:ascii="Times New Roman" w:hAnsi="Times New Roman" w:cs="Times New Roman"/>
          <w:sz w:val="28"/>
          <w:szCs w:val="28"/>
        </w:rPr>
      </w:pPr>
      <w:r w:rsidRPr="00783025">
        <w:rPr>
          <w:rFonts w:ascii="Times New Roman" w:hAnsi="Times New Roman" w:cs="Times New Roman"/>
          <w:sz w:val="28"/>
          <w:szCs w:val="28"/>
        </w:rPr>
        <w:t>с 1 января 2021 года.</w:t>
      </w:r>
    </w:p>
    <w:p w14:paraId="32687753" w14:textId="77777777" w:rsidR="0074494E" w:rsidRPr="00783025" w:rsidRDefault="0074494E" w:rsidP="0074494E">
      <w:pPr>
        <w:rPr>
          <w:rFonts w:ascii="Times New Roman" w:hAnsi="Times New Roman" w:cs="Times New Roman"/>
          <w:sz w:val="28"/>
          <w:szCs w:val="28"/>
        </w:rPr>
      </w:pPr>
    </w:p>
    <w:p w14:paraId="00C4D3BF"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 xml:space="preserve"> Обязанность по постановке на государственный учет объектов НВОС юридическими лицами и индивидуальными предпринимателями, осуществляющими хозяйственную деятельность на указанных объектах, определена статьей 69.2 Федерального закона от 10.01.2002 № 7-ФЗ «Об охране окружающей среды» (в ред. Федерального закона от 21.07.2014 № 219-ФЗ).</w:t>
      </w:r>
    </w:p>
    <w:p w14:paraId="2A2A7332"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со статьей 69 указанного Федерального закона государственный учет объектов НВОС осуществляется в форме ведения государственного реестра, представляющего собой государственную информационную систему. Постановка объектов НВОС на учет осуществляется по заявительному принципу</w:t>
      </w:r>
      <w:r w:rsidR="00783025">
        <w:rPr>
          <w:rFonts w:ascii="Times New Roman" w:hAnsi="Times New Roman" w:cs="Times New Roman"/>
          <w:sz w:val="28"/>
          <w:szCs w:val="28"/>
        </w:rPr>
        <w:t>.</w:t>
      </w:r>
    </w:p>
    <w:p w14:paraId="04A7F89C" w14:textId="32DB8282"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государственный реестр состоит из:</w:t>
      </w:r>
    </w:p>
    <w:p w14:paraId="01A43C10"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а) федерального государственного реестра;</w:t>
      </w:r>
    </w:p>
    <w:p w14:paraId="79F98B87"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б) региональных государственных реестров.</w:t>
      </w:r>
    </w:p>
    <w:p w14:paraId="49249C45"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Федеральный государственный реестр содержит сведения об объектах, подлежащих в соответствии со статьей 65 Федерального закона «Об охране окружающей среды» федеральному государственному экологическому надзору.  Региональные государственные реестры содержат сведения об объектах, подлежащих региональному государственному экологическому надзору.</w:t>
      </w:r>
    </w:p>
    <w:p w14:paraId="297ACFBE"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Ведение федерального государственного реестра осуществляется территориальными органами Росприроднадзора по месту нахождения объектов.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14:paraId="5F4FC830" w14:textId="47C78A87"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 xml:space="preserve">При этом 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w:t>
      </w:r>
      <w:r w:rsidR="00783025" w:rsidRPr="00783025">
        <w:rPr>
          <w:rFonts w:ascii="Times New Roman" w:hAnsi="Times New Roman" w:cs="Times New Roman"/>
          <w:sz w:val="28"/>
          <w:szCs w:val="28"/>
        </w:rPr>
        <w:t>реестров возложено</w:t>
      </w:r>
      <w:r w:rsidRPr="00783025">
        <w:rPr>
          <w:rFonts w:ascii="Times New Roman" w:hAnsi="Times New Roman" w:cs="Times New Roman"/>
          <w:sz w:val="28"/>
          <w:szCs w:val="28"/>
        </w:rPr>
        <w:t xml:space="preserve"> на Федеральную службу по надзору в сфере природопользования (Росприроднадзор).</w:t>
      </w:r>
    </w:p>
    <w:p w14:paraId="12BFD29A" w14:textId="4D1A347C" w:rsidR="0074494E" w:rsidRDefault="0074494E" w:rsidP="00783025">
      <w:pPr>
        <w:jc w:val="center"/>
        <w:rPr>
          <w:rFonts w:ascii="Times New Roman" w:hAnsi="Times New Roman" w:cs="Times New Roman"/>
          <w:sz w:val="28"/>
          <w:szCs w:val="28"/>
        </w:rPr>
      </w:pPr>
    </w:p>
    <w:p w14:paraId="721B28BE" w14:textId="77777777" w:rsidR="0074494E" w:rsidRP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t>О порядке постановки объекта НВОС на учет.</w:t>
      </w:r>
    </w:p>
    <w:p w14:paraId="0457A0F8"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lastRenderedPageBreak/>
        <w:t>Приказом Росприроднадзора от 24.11.2016 № 756 утвержден порядок постановки объектов НВОС на государственный учет, в соответствии с которым рассмотрение заявок о постановке на учет (актуализации данных, снятия объекта с учета) осуществляется в информационной системе учета объектов НВОС.</w:t>
      </w:r>
      <w:r w:rsidR="00783025">
        <w:rPr>
          <w:rFonts w:ascii="Times New Roman" w:hAnsi="Times New Roman" w:cs="Times New Roman"/>
          <w:sz w:val="28"/>
          <w:szCs w:val="28"/>
        </w:rPr>
        <w:t xml:space="preserve"> </w:t>
      </w:r>
    </w:p>
    <w:p w14:paraId="4B133DC2"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Заявка на включение объекта в реестр (актуализацию данных, снятия объекта с учета) формируется заявителем с использованием Личного кабинета природопользователя Росприроднадзора, затем выгружается в информационную систему. Получатель заявки – орган исполнительной власти федерального (Межрегиональное управление Росприроднадзора по Самарской и Ульяновской областям) или регионального (министерство лесного хозяйства, охраны окружающей среды и природопользования Самарской области) уровня в зависимости от уровня экологического надзора.</w:t>
      </w:r>
    </w:p>
    <w:p w14:paraId="09251414"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случае отсутствия цифровой подписи заявитель должен также распечатать указанную заявку и направить её с сопроводительным письмом в территориальный орган Росприроднадзора или орган исполнительной власти субъекта Российской Федерации (по месту нахождения объекта НВОС) почтой или подать лично.</w:t>
      </w:r>
    </w:p>
    <w:p w14:paraId="4342D50F"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Датой приема заявки считается дата представления в Росприроднадзор или орган исполнительной власти субъекта Российской Федерации (по месту нахождения объекта НВОС) заявки с сопроводительным письмом.</w:t>
      </w:r>
    </w:p>
    <w:p w14:paraId="7FA022BB" w14:textId="3EAB1E90"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 xml:space="preserve">Свидетельство о постановке на государственный учет объекта НВОС (актуализации данных, снятии объекта с учета) направляется в Личный кабинет природопользователя в электронном </w:t>
      </w:r>
      <w:r w:rsidR="00783025" w:rsidRPr="00783025">
        <w:rPr>
          <w:rFonts w:ascii="Times New Roman" w:hAnsi="Times New Roman" w:cs="Times New Roman"/>
          <w:sz w:val="28"/>
          <w:szCs w:val="28"/>
        </w:rPr>
        <w:t>виде, в</w:t>
      </w:r>
      <w:r w:rsidRPr="00783025">
        <w:rPr>
          <w:rFonts w:ascii="Times New Roman" w:hAnsi="Times New Roman" w:cs="Times New Roman"/>
          <w:sz w:val="28"/>
          <w:szCs w:val="28"/>
        </w:rPr>
        <w:t xml:space="preserve"> бумажном виде свидетельство не формируется и заявителю не направляется.</w:t>
      </w:r>
    </w:p>
    <w:p w14:paraId="0564621C" w14:textId="77777777" w:rsidR="0074494E" w:rsidRPr="00783025" w:rsidRDefault="0074494E" w:rsidP="0074494E">
      <w:pPr>
        <w:rPr>
          <w:rFonts w:ascii="Times New Roman" w:hAnsi="Times New Roman" w:cs="Times New Roman"/>
          <w:sz w:val="28"/>
          <w:szCs w:val="28"/>
        </w:rPr>
      </w:pPr>
    </w:p>
    <w:p w14:paraId="77147681" w14:textId="77777777" w:rsidR="0074494E" w:rsidRP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t>О постановке на учет открытых стоянок автомобильного транспорта.</w:t>
      </w:r>
    </w:p>
    <w:p w14:paraId="4090AA74"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 Федеральным законом от 04.05.1999 № 96-ФЗ «Об охране атмосферного воздуха» стационарный источник - источник выброса, который может быть перемещен посредством передвижного источника.</w:t>
      </w:r>
      <w:r w:rsidR="00783025">
        <w:rPr>
          <w:rFonts w:ascii="Times New Roman" w:hAnsi="Times New Roman" w:cs="Times New Roman"/>
          <w:sz w:val="28"/>
          <w:szCs w:val="28"/>
        </w:rPr>
        <w:t xml:space="preserve"> </w:t>
      </w:r>
    </w:p>
    <w:p w14:paraId="76122CEB"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Открытые стоянки автотранспорта (источником выбросов является двигатель автотранспортного средства) не соответствуют указанным критериям и не могут рассматриваться в качестве стационарного источника выбросов. Данную позицию подтверждают разъяснения Минприроды России от 18.09.2015 № 12-44/22962, от 22.08.2017 № ОД-03-01-32/18476.</w:t>
      </w:r>
      <w:r w:rsidR="00783025">
        <w:rPr>
          <w:rFonts w:ascii="Times New Roman" w:hAnsi="Times New Roman" w:cs="Times New Roman"/>
          <w:sz w:val="28"/>
          <w:szCs w:val="28"/>
        </w:rPr>
        <w:t xml:space="preserve"> </w:t>
      </w:r>
    </w:p>
    <w:p w14:paraId="421B302D"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настоящее время в заявке на постановку на государственный учет объектов НВОС не предусмотрено указание сведений о выбросах от передвижных источников (транспорта).</w:t>
      </w:r>
      <w:r w:rsidR="00783025">
        <w:rPr>
          <w:rFonts w:ascii="Times New Roman" w:hAnsi="Times New Roman" w:cs="Times New Roman"/>
          <w:sz w:val="28"/>
          <w:szCs w:val="28"/>
        </w:rPr>
        <w:t xml:space="preserve"> </w:t>
      </w:r>
    </w:p>
    <w:p w14:paraId="7C13987C" w14:textId="57E9DEF5"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Таким образом, открытые стоянки автомобильного транспорта не рассматриваются в качестве источника выбросов загрязняющих веществ в атмосферный воздух при постановке объекта НВОС на государственный учет.</w:t>
      </w:r>
    </w:p>
    <w:p w14:paraId="0017184E" w14:textId="77777777" w:rsid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lastRenderedPageBreak/>
        <w:t>О внесении изменений в статью 65 Федерального закона</w:t>
      </w:r>
    </w:p>
    <w:p w14:paraId="1FEA102E" w14:textId="44B21D33" w:rsidR="0074494E" w:rsidRP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t>«Об охране окружающей среды».</w:t>
      </w:r>
    </w:p>
    <w:p w14:paraId="717B6676" w14:textId="77777777" w:rsidR="0074494E" w:rsidRPr="00783025" w:rsidRDefault="0074494E" w:rsidP="0074494E">
      <w:pPr>
        <w:rPr>
          <w:rFonts w:ascii="Times New Roman" w:hAnsi="Times New Roman" w:cs="Times New Roman"/>
          <w:sz w:val="28"/>
          <w:szCs w:val="28"/>
        </w:rPr>
      </w:pPr>
    </w:p>
    <w:p w14:paraId="05C2C68C"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Федеральным законом от 31.07.2020 № 298-ФЗ внесено изменение в Федеральный закон от 10.01.2002 № 7-ФЗ «Об охране окружающей среды», согласно которому при осуществлении юридическим лицом или индивидуальным предпринимателем хозяйственной деятельности с использованием объектов НВОС, хотя бы один из которых подлежит федеральному государственному экологическому надзору, в отношении всех таких объектов и таких юридических лиц и индивидуальных предпринимателей осуществляется только федеральный государственный экологический надзор.</w:t>
      </w:r>
    </w:p>
    <w:p w14:paraId="0D679DE6" w14:textId="24729188"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 разъяснениями Росприроднадзора от 15.10.2020                               № МК-02-02-32/34869, изменения, внесенные в статью 65 Закона № 7-</w:t>
      </w:r>
      <w:r w:rsidR="00783025" w:rsidRPr="00783025">
        <w:rPr>
          <w:rFonts w:ascii="Times New Roman" w:hAnsi="Times New Roman" w:cs="Times New Roman"/>
          <w:sz w:val="28"/>
          <w:szCs w:val="28"/>
        </w:rPr>
        <w:t>ФЗ, не</w:t>
      </w:r>
      <w:r w:rsidRPr="00783025">
        <w:rPr>
          <w:rFonts w:ascii="Times New Roman" w:hAnsi="Times New Roman" w:cs="Times New Roman"/>
          <w:sz w:val="28"/>
          <w:szCs w:val="28"/>
        </w:rPr>
        <w:t xml:space="preserve"> указаны в статье 69.2 Федерального закона «Об охране окружающей среды» как основания для актуализации сведений об объектах НВОС.</w:t>
      </w:r>
      <w:r w:rsidR="00783025">
        <w:rPr>
          <w:rFonts w:ascii="Times New Roman" w:hAnsi="Times New Roman" w:cs="Times New Roman"/>
          <w:sz w:val="28"/>
          <w:szCs w:val="28"/>
        </w:rPr>
        <w:t xml:space="preserve"> </w:t>
      </w:r>
    </w:p>
    <w:p w14:paraId="0FDAF6CD" w14:textId="1BB51808"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Определение уровня поднадзорности объекта НВОС при подготовке заявки о постановке на учет осуществляется в соответствии с Критериями определения объектов, подлежащих федеральному государственному экологическому надзору, утвержденными постановлением Правительства Российской Федерации от 28.08.2015 № 903. При этом объекты, не соответствующие данным критериям, подлежат постановке на учет в региональных реестрах объектов НВОС.</w:t>
      </w:r>
    </w:p>
    <w:p w14:paraId="3FFBE56B" w14:textId="77777777" w:rsidR="0074494E" w:rsidRPr="00783025" w:rsidRDefault="0074494E" w:rsidP="0074494E">
      <w:pPr>
        <w:rPr>
          <w:rFonts w:ascii="Times New Roman" w:hAnsi="Times New Roman" w:cs="Times New Roman"/>
          <w:sz w:val="28"/>
          <w:szCs w:val="28"/>
        </w:rPr>
      </w:pPr>
    </w:p>
    <w:p w14:paraId="36645AF4" w14:textId="77777777" w:rsid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t xml:space="preserve">Об утверждении новых критериев отнесения объектов, оказывающих негативное воздействие на окружающую среду, к объектам I, II, III и IV категорий, </w:t>
      </w:r>
    </w:p>
    <w:p w14:paraId="3D9D021A" w14:textId="3DEC8984" w:rsidR="0074494E" w:rsidRP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t>с 01.01.2021.</w:t>
      </w:r>
    </w:p>
    <w:p w14:paraId="6C60769C" w14:textId="33526DA6"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 xml:space="preserve">Постановлением Правительства Российской Федерации от 31.12.2020                              № </w:t>
      </w:r>
      <w:r w:rsidR="00783025" w:rsidRPr="00783025">
        <w:rPr>
          <w:rFonts w:ascii="Times New Roman" w:hAnsi="Times New Roman" w:cs="Times New Roman"/>
          <w:sz w:val="28"/>
          <w:szCs w:val="28"/>
        </w:rPr>
        <w:t>2398 утверждены</w:t>
      </w:r>
      <w:r w:rsidRPr="00783025">
        <w:rPr>
          <w:rFonts w:ascii="Times New Roman" w:hAnsi="Times New Roman" w:cs="Times New Roman"/>
          <w:sz w:val="28"/>
          <w:szCs w:val="28"/>
        </w:rPr>
        <w:t xml:space="preserve"> критерии отнесения объектов НВОС к объектам I, II, III и IV категорий.</w:t>
      </w:r>
      <w:r w:rsidR="00783025">
        <w:rPr>
          <w:rFonts w:ascii="Times New Roman" w:hAnsi="Times New Roman" w:cs="Times New Roman"/>
          <w:sz w:val="28"/>
          <w:szCs w:val="28"/>
        </w:rPr>
        <w:t xml:space="preserve"> </w:t>
      </w:r>
    </w:p>
    <w:p w14:paraId="3C202A4D"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При подаче заявки о постановке объектов НВОС на государственный учет необходимо руководствоваться указанным документом.</w:t>
      </w:r>
      <w:r w:rsidR="00783025">
        <w:rPr>
          <w:rFonts w:ascii="Times New Roman" w:hAnsi="Times New Roman" w:cs="Times New Roman"/>
          <w:sz w:val="28"/>
          <w:szCs w:val="28"/>
        </w:rPr>
        <w:t xml:space="preserve"> </w:t>
      </w:r>
    </w:p>
    <w:p w14:paraId="23FF91F0"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 признано утратившим силу с 01.01.2021 г. (постановление Правительства РФ от 18.09.2020       № 1496).</w:t>
      </w:r>
      <w:r w:rsidR="00783025">
        <w:rPr>
          <w:rFonts w:ascii="Times New Roman" w:hAnsi="Times New Roman" w:cs="Times New Roman"/>
          <w:sz w:val="28"/>
          <w:szCs w:val="28"/>
        </w:rPr>
        <w:t xml:space="preserve"> </w:t>
      </w:r>
    </w:p>
    <w:p w14:paraId="1118B41D" w14:textId="28281021"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Обращаем внимание на следующие основные изменения, которые необходимо учитывать при постановке объектов НВОС на учет.</w:t>
      </w:r>
    </w:p>
    <w:p w14:paraId="7BC26C7C" w14:textId="77777777" w:rsidR="0074494E" w:rsidRPr="00783025" w:rsidRDefault="0074494E" w:rsidP="0074494E">
      <w:pPr>
        <w:rPr>
          <w:rFonts w:ascii="Times New Roman" w:hAnsi="Times New Roman" w:cs="Times New Roman"/>
          <w:sz w:val="28"/>
          <w:szCs w:val="28"/>
        </w:rPr>
      </w:pPr>
    </w:p>
    <w:p w14:paraId="03F4EA14" w14:textId="684B8BF9" w:rsidR="0074494E" w:rsidRP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lastRenderedPageBreak/>
        <w:t>1. О постановке на учет объектов НВОС, на которых отсутствуют стационарные источники выбросов загрязняющих веществ в атмосферный воздух.</w:t>
      </w:r>
    </w:p>
    <w:p w14:paraId="4E776DA1" w14:textId="77777777" w:rsid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Одним из критериев отнесения объектов НВОС к объектам IV категории является отсутствие выбросов загрязняющих веществ в атмосферный воздух при одновременном отсутствии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r w:rsidR="00783025">
        <w:rPr>
          <w:rFonts w:ascii="Times New Roman" w:hAnsi="Times New Roman" w:cs="Times New Roman"/>
          <w:sz w:val="28"/>
          <w:szCs w:val="28"/>
        </w:rPr>
        <w:t xml:space="preserve"> </w:t>
      </w:r>
    </w:p>
    <w:p w14:paraId="0866F5BF" w14:textId="46232CB8"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Таким образом, объекты, не имеющие стационарных источников выбросов загрязняющих веществ в атмосферный воздух, при отсутствии сбросов загрязняющих веществ в окружающую среду (за исключением сбросов загрязняющих веществ, образующихся в результате использования вод для бытовых нужд в системы водоотведения) и соответствующие определению объекта, оказывающего негативное воздействие на окружающую среду, обозначенное Федеральным законом «Об охране окружающей среды», подлежат включению в государственный реестр в качестве объектов  IV категории.</w:t>
      </w:r>
    </w:p>
    <w:p w14:paraId="70EE683E" w14:textId="77777777" w:rsidR="0074494E" w:rsidRPr="00783025" w:rsidRDefault="0074494E" w:rsidP="0074494E">
      <w:pPr>
        <w:rPr>
          <w:rFonts w:ascii="Times New Roman" w:hAnsi="Times New Roman" w:cs="Times New Roman"/>
          <w:sz w:val="28"/>
          <w:szCs w:val="28"/>
        </w:rPr>
      </w:pPr>
    </w:p>
    <w:p w14:paraId="389B7DD0" w14:textId="7E34AC66" w:rsidR="0074494E" w:rsidRP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t>2. Об определении категории объекта, на котором имеется газовый котел (котельная).</w:t>
      </w:r>
    </w:p>
    <w:p w14:paraId="000BB291" w14:textId="77777777"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РФ от 31.12.2020 № 2398:</w:t>
      </w:r>
    </w:p>
    <w:p w14:paraId="0CC37EDF"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 осуществление на объекте деятельности по обеспечению:</w:t>
      </w:r>
    </w:p>
    <w:p w14:paraId="2E1D897D" w14:textId="77777777" w:rsidR="0074494E" w:rsidRPr="00783025" w:rsidRDefault="0074494E" w:rsidP="00783025">
      <w:pPr>
        <w:ind w:firstLine="1134"/>
        <w:jc w:val="both"/>
        <w:rPr>
          <w:rFonts w:ascii="Times New Roman" w:hAnsi="Times New Roman" w:cs="Times New Roman"/>
          <w:sz w:val="28"/>
          <w:szCs w:val="28"/>
        </w:rPr>
      </w:pPr>
      <w:r w:rsidRPr="00783025">
        <w:rPr>
          <w:rFonts w:ascii="Times New Roman" w:hAnsi="Times New Roman" w:cs="Times New Roman"/>
          <w:sz w:val="28"/>
          <w:szCs w:val="28"/>
        </w:rPr>
        <w:t>электрической энергией, газом и паром с использованием оборудования с установленной генерирующей мощностью менее 500 МВт и более 7 МВт;</w:t>
      </w:r>
    </w:p>
    <w:p w14:paraId="5FD7FCDC" w14:textId="77777777" w:rsidR="0074494E" w:rsidRPr="00783025" w:rsidRDefault="0074494E" w:rsidP="00783025">
      <w:pPr>
        <w:ind w:firstLine="1134"/>
        <w:rPr>
          <w:rFonts w:ascii="Times New Roman" w:hAnsi="Times New Roman" w:cs="Times New Roman"/>
          <w:sz w:val="28"/>
          <w:szCs w:val="28"/>
        </w:rPr>
      </w:pPr>
      <w:r w:rsidRPr="00783025">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14:paraId="04E84BD0" w14:textId="77777777" w:rsidR="0074494E" w:rsidRPr="00783025" w:rsidRDefault="0074494E" w:rsidP="00783025">
      <w:pPr>
        <w:ind w:firstLine="1134"/>
        <w:rPr>
          <w:rFonts w:ascii="Times New Roman" w:hAnsi="Times New Roman" w:cs="Times New Roman"/>
          <w:sz w:val="28"/>
          <w:szCs w:val="28"/>
        </w:rPr>
      </w:pPr>
      <w:r w:rsidRPr="00783025">
        <w:rPr>
          <w:rFonts w:ascii="Times New Roman" w:hAnsi="Times New Roman" w:cs="Times New Roman"/>
          <w:sz w:val="28"/>
          <w:szCs w:val="28"/>
        </w:rPr>
        <w:t>электрической энергией, газом и паром с использованием оборудования с установленной электрической мощностью менее 500 МВт;</w:t>
      </w:r>
    </w:p>
    <w:p w14:paraId="4BEB7687" w14:textId="77777777" w:rsidR="0074494E" w:rsidRPr="00783025" w:rsidRDefault="0074494E" w:rsidP="00783025">
      <w:pPr>
        <w:ind w:firstLine="1134"/>
        <w:rPr>
          <w:rFonts w:ascii="Times New Roman" w:hAnsi="Times New Roman" w:cs="Times New Roman"/>
          <w:sz w:val="28"/>
          <w:szCs w:val="28"/>
        </w:rPr>
      </w:pPr>
      <w:r w:rsidRPr="00783025">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проектной мощностью более 7 Гкал/час</w:t>
      </w:r>
    </w:p>
    <w:p w14:paraId="5D228303" w14:textId="4C1B8F7D"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II категории;</w:t>
      </w:r>
    </w:p>
    <w:p w14:paraId="66F11367" w14:textId="77777777" w:rsidR="00783025" w:rsidRDefault="00783025" w:rsidP="0074494E">
      <w:pPr>
        <w:rPr>
          <w:rFonts w:ascii="Times New Roman" w:hAnsi="Times New Roman" w:cs="Times New Roman"/>
          <w:sz w:val="28"/>
          <w:szCs w:val="28"/>
        </w:rPr>
      </w:pPr>
    </w:p>
    <w:p w14:paraId="4095ADB4" w14:textId="4F4D638E" w:rsidR="0074494E" w:rsidRPr="00783025" w:rsidRDefault="0074494E" w:rsidP="00783025">
      <w:pPr>
        <w:jc w:val="both"/>
        <w:rPr>
          <w:rFonts w:ascii="Times New Roman" w:hAnsi="Times New Roman" w:cs="Times New Roman"/>
          <w:sz w:val="28"/>
          <w:szCs w:val="28"/>
        </w:rPr>
      </w:pPr>
      <w:r w:rsidRPr="00783025">
        <w:rPr>
          <w:rFonts w:ascii="Times New Roman" w:hAnsi="Times New Roman" w:cs="Times New Roman"/>
          <w:sz w:val="28"/>
          <w:szCs w:val="28"/>
        </w:rPr>
        <w:t xml:space="preserve">-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w:t>
      </w:r>
      <w:r w:rsidRPr="00783025">
        <w:rPr>
          <w:rFonts w:ascii="Times New Roman" w:hAnsi="Times New Roman" w:cs="Times New Roman"/>
          <w:sz w:val="28"/>
          <w:szCs w:val="28"/>
        </w:rPr>
        <w:lastRenderedPageBreak/>
        <w:t>(тепловой энергии) (с использованием оборудования с проектной тепловой мощностью менее 2 Гкал/час при одновременном отсутствии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14:paraId="281AC7C4"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IV категории;</w:t>
      </w:r>
    </w:p>
    <w:p w14:paraId="260E7CC9" w14:textId="77777777" w:rsidR="00783025" w:rsidRDefault="00783025" w:rsidP="0074494E">
      <w:pPr>
        <w:rPr>
          <w:rFonts w:ascii="Times New Roman" w:hAnsi="Times New Roman" w:cs="Times New Roman"/>
          <w:sz w:val="28"/>
          <w:szCs w:val="28"/>
        </w:rPr>
      </w:pPr>
    </w:p>
    <w:p w14:paraId="7784BA68" w14:textId="498247EF" w:rsidR="0074494E" w:rsidRPr="00783025" w:rsidRDefault="0074494E" w:rsidP="00783025">
      <w:pPr>
        <w:jc w:val="both"/>
        <w:rPr>
          <w:rFonts w:ascii="Times New Roman" w:hAnsi="Times New Roman" w:cs="Times New Roman"/>
          <w:sz w:val="28"/>
          <w:szCs w:val="28"/>
        </w:rPr>
      </w:pPr>
      <w:r w:rsidRPr="00783025">
        <w:rPr>
          <w:rFonts w:ascii="Times New Roman" w:hAnsi="Times New Roman" w:cs="Times New Roman"/>
          <w:sz w:val="28"/>
          <w:szCs w:val="28"/>
        </w:rPr>
        <w:t>- осуществление на объекте деятельности по производству, в том числе для собственных нужд, электрической энергии и (или) пара и горячей воды (тепловой энергии) с использованием оборудования с техническими параметрами, не соответствующими обозначенным в приведенных выше пунктах</w:t>
      </w:r>
    </w:p>
    <w:p w14:paraId="4E93B0C6"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III категории.</w:t>
      </w:r>
    </w:p>
    <w:p w14:paraId="6C04BCF6" w14:textId="77777777" w:rsidR="00783025" w:rsidRDefault="00783025" w:rsidP="0074494E">
      <w:pPr>
        <w:rPr>
          <w:rFonts w:ascii="Times New Roman" w:hAnsi="Times New Roman" w:cs="Times New Roman"/>
          <w:sz w:val="28"/>
          <w:szCs w:val="28"/>
        </w:rPr>
      </w:pPr>
    </w:p>
    <w:p w14:paraId="55DAE5BE" w14:textId="14D5E026"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со статьей 69 Федерального закона № 7-ФЗ «Об охране окружающей среды»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w:t>
      </w:r>
    </w:p>
    <w:p w14:paraId="7DE63D71" w14:textId="77777777"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Исходя из изложенного, для принятия решения о правомерности присвоения объекту заявленной категории при постановке на учет объектов, на которых осуществляются вышеперечисленные виды деятельности, необходимо направлять в министерство документы, подтверждающие технические параметры оборудования, на основании которых произведено отнесение к заявленной категории (прикрепить к заявке в электронном виде, а также приложить к заявке на бумажном носителе).</w:t>
      </w:r>
    </w:p>
    <w:p w14:paraId="04D0054D" w14:textId="77777777" w:rsidR="0074494E" w:rsidRPr="00783025" w:rsidRDefault="0074494E" w:rsidP="0074494E">
      <w:pPr>
        <w:rPr>
          <w:rFonts w:ascii="Times New Roman" w:hAnsi="Times New Roman" w:cs="Times New Roman"/>
          <w:sz w:val="28"/>
          <w:szCs w:val="28"/>
        </w:rPr>
      </w:pPr>
    </w:p>
    <w:p w14:paraId="3B680828" w14:textId="77777777" w:rsidR="0074494E" w:rsidRP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t>3. О постановке на учет скважин по добыче подземных вод.</w:t>
      </w:r>
    </w:p>
    <w:p w14:paraId="24E50D5A" w14:textId="77777777"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РФ от 31.12.2020 № 2398:</w:t>
      </w:r>
    </w:p>
    <w:p w14:paraId="2131B497" w14:textId="77777777" w:rsidR="0074494E" w:rsidRPr="00783025" w:rsidRDefault="0074494E" w:rsidP="00783025">
      <w:pPr>
        <w:jc w:val="both"/>
        <w:rPr>
          <w:rFonts w:ascii="Times New Roman" w:hAnsi="Times New Roman" w:cs="Times New Roman"/>
          <w:sz w:val="28"/>
          <w:szCs w:val="28"/>
        </w:rPr>
      </w:pPr>
      <w:r w:rsidRPr="00783025">
        <w:rPr>
          <w:rFonts w:ascii="Times New Roman" w:hAnsi="Times New Roman" w:cs="Times New Roman"/>
          <w:sz w:val="28"/>
          <w:szCs w:val="28"/>
        </w:rPr>
        <w:t xml:space="preserve">  -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14:paraId="47A9EB81" w14:textId="77777777" w:rsidR="0074494E" w:rsidRPr="00783025" w:rsidRDefault="0074494E" w:rsidP="00783025">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IV категории;</w:t>
      </w:r>
    </w:p>
    <w:p w14:paraId="499D782A" w14:textId="77777777" w:rsidR="0074494E" w:rsidRPr="00783025" w:rsidRDefault="0074494E" w:rsidP="00783025">
      <w:pPr>
        <w:jc w:val="both"/>
        <w:rPr>
          <w:rFonts w:ascii="Times New Roman" w:hAnsi="Times New Roman" w:cs="Times New Roman"/>
          <w:sz w:val="28"/>
          <w:szCs w:val="28"/>
        </w:rPr>
      </w:pPr>
      <w:r w:rsidRPr="00783025">
        <w:rPr>
          <w:rFonts w:ascii="Times New Roman" w:hAnsi="Times New Roman" w:cs="Times New Roman"/>
          <w:sz w:val="28"/>
          <w:szCs w:val="28"/>
        </w:rPr>
        <w:lastRenderedPageBreak/>
        <w:t>- осуществление на объекте НВОС хозяйственной и (или) иной деятельности исключительно по добыче подземных вод, за исключением деятельности, указанной в приведенном выше пункте</w:t>
      </w:r>
    </w:p>
    <w:p w14:paraId="5F5972C5"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III категории.</w:t>
      </w:r>
    </w:p>
    <w:p w14:paraId="0594D09A" w14:textId="77777777" w:rsidR="0074494E" w:rsidRPr="00783025" w:rsidRDefault="0074494E" w:rsidP="0074494E">
      <w:pPr>
        <w:rPr>
          <w:rFonts w:ascii="Times New Roman" w:hAnsi="Times New Roman" w:cs="Times New Roman"/>
          <w:sz w:val="28"/>
          <w:szCs w:val="28"/>
        </w:rPr>
      </w:pPr>
    </w:p>
    <w:p w14:paraId="3913600A" w14:textId="77777777" w:rsidR="0074494E" w:rsidRPr="00783025" w:rsidRDefault="0074494E" w:rsidP="00783025">
      <w:pPr>
        <w:jc w:val="center"/>
        <w:rPr>
          <w:rFonts w:ascii="Times New Roman" w:hAnsi="Times New Roman" w:cs="Times New Roman"/>
          <w:sz w:val="28"/>
          <w:szCs w:val="28"/>
        </w:rPr>
      </w:pPr>
      <w:r w:rsidRPr="00783025">
        <w:rPr>
          <w:rFonts w:ascii="Times New Roman" w:hAnsi="Times New Roman" w:cs="Times New Roman"/>
          <w:sz w:val="28"/>
          <w:szCs w:val="28"/>
        </w:rPr>
        <w:t>4. О постановке на учет участков недр.</w:t>
      </w:r>
    </w:p>
    <w:p w14:paraId="4CC47E19" w14:textId="77777777" w:rsidR="0074494E" w:rsidRPr="00783025" w:rsidRDefault="0074494E" w:rsidP="00783025">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РФ от 31.12.2020 № 2398:</w:t>
      </w:r>
    </w:p>
    <w:p w14:paraId="3F0BE14E"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 осуществление на объекте, оказывающем негативное воздействие на окружающую среду, хозяйственной и (или) иной деятельности:</w:t>
      </w:r>
    </w:p>
    <w:p w14:paraId="3B2CA38E" w14:textId="77777777" w:rsidR="0074494E" w:rsidRPr="00783025" w:rsidRDefault="0074494E" w:rsidP="00783025">
      <w:pPr>
        <w:ind w:firstLine="1134"/>
        <w:rPr>
          <w:rFonts w:ascii="Times New Roman" w:hAnsi="Times New Roman" w:cs="Times New Roman"/>
          <w:sz w:val="28"/>
          <w:szCs w:val="28"/>
        </w:rPr>
      </w:pPr>
      <w:r w:rsidRPr="00783025">
        <w:rPr>
          <w:rFonts w:ascii="Times New Roman" w:hAnsi="Times New Roman" w:cs="Times New Roman"/>
          <w:sz w:val="28"/>
          <w:szCs w:val="28"/>
        </w:rPr>
        <w:t>по добыче сырой нефти и (или) природного газа, включая переработку природного газа;</w:t>
      </w:r>
    </w:p>
    <w:p w14:paraId="0F3F1A1A" w14:textId="77777777" w:rsidR="0074494E" w:rsidRPr="00783025" w:rsidRDefault="0074494E" w:rsidP="00783025">
      <w:pPr>
        <w:ind w:firstLine="1134"/>
        <w:rPr>
          <w:rFonts w:ascii="Times New Roman" w:hAnsi="Times New Roman" w:cs="Times New Roman"/>
          <w:sz w:val="28"/>
          <w:szCs w:val="28"/>
        </w:rPr>
      </w:pPr>
      <w:r w:rsidRPr="00783025">
        <w:rPr>
          <w:rFonts w:ascii="Times New Roman" w:hAnsi="Times New Roman" w:cs="Times New Roman"/>
          <w:sz w:val="28"/>
          <w:szCs w:val="28"/>
        </w:rPr>
        <w:t>по добыче и (или) обогащению железных руд;</w:t>
      </w:r>
    </w:p>
    <w:p w14:paraId="59BEA5D7" w14:textId="77777777" w:rsidR="0074494E" w:rsidRPr="00783025" w:rsidRDefault="0074494E" w:rsidP="00783025">
      <w:pPr>
        <w:ind w:firstLine="1134"/>
        <w:jc w:val="both"/>
        <w:rPr>
          <w:rFonts w:ascii="Times New Roman" w:hAnsi="Times New Roman" w:cs="Times New Roman"/>
          <w:sz w:val="28"/>
          <w:szCs w:val="28"/>
        </w:rPr>
      </w:pPr>
      <w:r w:rsidRPr="00783025">
        <w:rPr>
          <w:rFonts w:ascii="Times New Roman" w:hAnsi="Times New Roman" w:cs="Times New Roman"/>
          <w:sz w:val="28"/>
          <w:szCs w:val="28"/>
        </w:rPr>
        <w:t>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14:paraId="7C5D692C"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 категории;</w:t>
      </w:r>
    </w:p>
    <w:p w14:paraId="2698B95F" w14:textId="77777777" w:rsidR="0074494E" w:rsidRPr="00783025" w:rsidRDefault="0074494E" w:rsidP="0074494E">
      <w:pPr>
        <w:rPr>
          <w:rFonts w:ascii="Times New Roman" w:hAnsi="Times New Roman" w:cs="Times New Roman"/>
          <w:sz w:val="28"/>
          <w:szCs w:val="28"/>
        </w:rPr>
      </w:pPr>
    </w:p>
    <w:p w14:paraId="4C0C29C8" w14:textId="77777777" w:rsidR="0074494E" w:rsidRPr="00783025" w:rsidRDefault="0074494E" w:rsidP="00EE17D7">
      <w:pPr>
        <w:jc w:val="both"/>
        <w:rPr>
          <w:rFonts w:ascii="Times New Roman" w:hAnsi="Times New Roman" w:cs="Times New Roman"/>
          <w:sz w:val="28"/>
          <w:szCs w:val="28"/>
        </w:rPr>
      </w:pPr>
      <w:r w:rsidRPr="00783025">
        <w:rPr>
          <w:rFonts w:ascii="Times New Roman" w:hAnsi="Times New Roman" w:cs="Times New Roman"/>
          <w:sz w:val="28"/>
          <w:szCs w:val="28"/>
        </w:rPr>
        <w:t>- осуществление на объекте, оказывающем негативное воздействие на окружающую среду, хозяйственной и (или) иной деятельности:</w:t>
      </w:r>
    </w:p>
    <w:p w14:paraId="1E09D986" w14:textId="77777777" w:rsidR="0074494E" w:rsidRPr="00783025" w:rsidRDefault="0074494E" w:rsidP="00EE17D7">
      <w:pPr>
        <w:ind w:firstLine="1134"/>
        <w:jc w:val="both"/>
        <w:rPr>
          <w:rFonts w:ascii="Times New Roman" w:hAnsi="Times New Roman" w:cs="Times New Roman"/>
          <w:sz w:val="28"/>
          <w:szCs w:val="28"/>
        </w:rPr>
      </w:pPr>
      <w:r w:rsidRPr="00783025">
        <w:rPr>
          <w:rFonts w:ascii="Times New Roman" w:hAnsi="Times New Roman" w:cs="Times New Roman"/>
          <w:sz w:val="28"/>
          <w:szCs w:val="28"/>
        </w:rPr>
        <w:t>по добыче  руд и песков драгоценных металлов, оловянных руд, титановых руд, хромовых руд на россыпных месторождениях и (или) их подготовке;</w:t>
      </w:r>
    </w:p>
    <w:p w14:paraId="177623DE" w14:textId="77777777" w:rsidR="0074494E" w:rsidRPr="00783025" w:rsidRDefault="0074494E" w:rsidP="00EE17D7">
      <w:pPr>
        <w:ind w:firstLine="1134"/>
        <w:jc w:val="both"/>
        <w:rPr>
          <w:rFonts w:ascii="Times New Roman" w:hAnsi="Times New Roman" w:cs="Times New Roman"/>
          <w:sz w:val="28"/>
          <w:szCs w:val="28"/>
        </w:rPr>
      </w:pPr>
      <w:r w:rsidRPr="00783025">
        <w:rPr>
          <w:rFonts w:ascii="Times New Roman" w:hAnsi="Times New Roman" w:cs="Times New Roman"/>
          <w:sz w:val="28"/>
          <w:szCs w:val="28"/>
        </w:rPr>
        <w:t>по добыче полезных ископаемых, не относящихся к общераспространенным полезным ископаемым</w:t>
      </w:r>
    </w:p>
    <w:p w14:paraId="0FB41EB6"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II категории;</w:t>
      </w:r>
    </w:p>
    <w:p w14:paraId="0C0AEE22" w14:textId="77777777" w:rsidR="0074494E" w:rsidRPr="00783025" w:rsidRDefault="0074494E" w:rsidP="0074494E">
      <w:pPr>
        <w:rPr>
          <w:rFonts w:ascii="Times New Roman" w:hAnsi="Times New Roman" w:cs="Times New Roman"/>
          <w:sz w:val="28"/>
          <w:szCs w:val="28"/>
        </w:rPr>
      </w:pPr>
    </w:p>
    <w:p w14:paraId="1A5E42CE" w14:textId="77777777" w:rsidR="0074494E" w:rsidRPr="00783025" w:rsidRDefault="0074494E" w:rsidP="00EE17D7">
      <w:pPr>
        <w:jc w:val="both"/>
        <w:rPr>
          <w:rFonts w:ascii="Times New Roman" w:hAnsi="Times New Roman" w:cs="Times New Roman"/>
          <w:sz w:val="28"/>
          <w:szCs w:val="28"/>
        </w:rPr>
      </w:pPr>
      <w:r w:rsidRPr="00783025">
        <w:rPr>
          <w:rFonts w:ascii="Times New Roman" w:hAnsi="Times New Roman" w:cs="Times New Roman"/>
          <w:sz w:val="28"/>
          <w:szCs w:val="28"/>
        </w:rPr>
        <w:t>- осуществление на объекте, оказывающем негативное воздействие на окружающую среду, хозяйственной и (или) иной деятельности на участках недр, предоставленных в пользование в соответствии с Законом Российской Федерации "О недрах", не указанной в приведенных выше пунктах</w:t>
      </w:r>
    </w:p>
    <w:p w14:paraId="7B2F20E7"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III категории.</w:t>
      </w:r>
    </w:p>
    <w:p w14:paraId="5A0E3760" w14:textId="77777777" w:rsidR="0074494E" w:rsidRPr="00783025" w:rsidRDefault="0074494E" w:rsidP="0074494E">
      <w:pPr>
        <w:rPr>
          <w:rFonts w:ascii="Times New Roman" w:hAnsi="Times New Roman" w:cs="Times New Roman"/>
          <w:sz w:val="28"/>
          <w:szCs w:val="28"/>
        </w:rPr>
      </w:pPr>
    </w:p>
    <w:p w14:paraId="6E6F48A5" w14:textId="77777777" w:rsidR="0074494E" w:rsidRPr="00783025" w:rsidRDefault="0074494E" w:rsidP="00EE17D7">
      <w:pPr>
        <w:jc w:val="center"/>
        <w:rPr>
          <w:rFonts w:ascii="Times New Roman" w:hAnsi="Times New Roman" w:cs="Times New Roman"/>
          <w:sz w:val="28"/>
          <w:szCs w:val="28"/>
        </w:rPr>
      </w:pPr>
      <w:r w:rsidRPr="00783025">
        <w:rPr>
          <w:rFonts w:ascii="Times New Roman" w:hAnsi="Times New Roman" w:cs="Times New Roman"/>
          <w:sz w:val="28"/>
          <w:szCs w:val="28"/>
        </w:rPr>
        <w:lastRenderedPageBreak/>
        <w:t>5. О постановке на учет строительных площадок.</w:t>
      </w:r>
    </w:p>
    <w:p w14:paraId="25FBE1D9" w14:textId="77777777" w:rsidR="0074494E" w:rsidRPr="00783025" w:rsidRDefault="0074494E" w:rsidP="00EE17D7">
      <w:pPr>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РФ от 31.12.2020 № 2398:</w:t>
      </w:r>
    </w:p>
    <w:p w14:paraId="5CE98D7E" w14:textId="77777777" w:rsidR="0074494E" w:rsidRPr="00783025" w:rsidRDefault="0074494E" w:rsidP="00EE17D7">
      <w:pPr>
        <w:jc w:val="both"/>
        <w:rPr>
          <w:rFonts w:ascii="Times New Roman" w:hAnsi="Times New Roman" w:cs="Times New Roman"/>
          <w:sz w:val="28"/>
          <w:szCs w:val="28"/>
        </w:rPr>
      </w:pPr>
      <w:r w:rsidRPr="00783025">
        <w:rPr>
          <w:rFonts w:ascii="Times New Roman" w:hAnsi="Times New Roman" w:cs="Times New Roman"/>
          <w:sz w:val="28"/>
          <w:szCs w:val="28"/>
        </w:rPr>
        <w:t>-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более 6 месяцев</w:t>
      </w:r>
    </w:p>
    <w:p w14:paraId="4058CC06"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III категории.</w:t>
      </w:r>
    </w:p>
    <w:p w14:paraId="2997E10A" w14:textId="77777777" w:rsidR="0074494E" w:rsidRPr="00783025" w:rsidRDefault="0074494E" w:rsidP="0074494E">
      <w:pPr>
        <w:rPr>
          <w:rFonts w:ascii="Times New Roman" w:hAnsi="Times New Roman" w:cs="Times New Roman"/>
          <w:sz w:val="28"/>
          <w:szCs w:val="28"/>
        </w:rPr>
      </w:pPr>
    </w:p>
    <w:p w14:paraId="42A114D3" w14:textId="77777777" w:rsidR="0074494E" w:rsidRPr="00783025" w:rsidRDefault="0074494E" w:rsidP="00EE17D7">
      <w:pPr>
        <w:jc w:val="both"/>
        <w:rPr>
          <w:rFonts w:ascii="Times New Roman" w:hAnsi="Times New Roman" w:cs="Times New Roman"/>
          <w:sz w:val="28"/>
          <w:szCs w:val="28"/>
        </w:rPr>
      </w:pPr>
      <w:r w:rsidRPr="00783025">
        <w:rPr>
          <w:rFonts w:ascii="Times New Roman" w:hAnsi="Times New Roman" w:cs="Times New Roman"/>
          <w:sz w:val="28"/>
          <w:szCs w:val="28"/>
        </w:rPr>
        <w:t>-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14:paraId="3B206D49" w14:textId="77777777"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является критерием отнесения объекта к объектам IV категории.</w:t>
      </w:r>
    </w:p>
    <w:p w14:paraId="660D4F80" w14:textId="77777777" w:rsidR="0074494E" w:rsidRPr="00783025" w:rsidRDefault="0074494E" w:rsidP="0074494E">
      <w:pPr>
        <w:rPr>
          <w:rFonts w:ascii="Times New Roman" w:hAnsi="Times New Roman" w:cs="Times New Roman"/>
          <w:sz w:val="28"/>
          <w:szCs w:val="28"/>
        </w:rPr>
      </w:pPr>
    </w:p>
    <w:p w14:paraId="14E506AB" w14:textId="5DAA4E3C" w:rsidR="0074494E" w:rsidRPr="00783025" w:rsidRDefault="0074494E" w:rsidP="0074494E">
      <w:pPr>
        <w:rPr>
          <w:rFonts w:ascii="Times New Roman" w:hAnsi="Times New Roman" w:cs="Times New Roman"/>
          <w:sz w:val="28"/>
          <w:szCs w:val="28"/>
        </w:rPr>
      </w:pPr>
      <w:r w:rsidRPr="00783025">
        <w:rPr>
          <w:rFonts w:ascii="Times New Roman" w:hAnsi="Times New Roman" w:cs="Times New Roman"/>
          <w:sz w:val="28"/>
          <w:szCs w:val="28"/>
        </w:rPr>
        <w:t>Кроме того, министерство сообщает следующее.</w:t>
      </w:r>
    </w:p>
    <w:p w14:paraId="1F653EF9" w14:textId="77777777" w:rsidR="0074494E" w:rsidRPr="00783025" w:rsidRDefault="0074494E" w:rsidP="00EE17D7">
      <w:pPr>
        <w:ind w:firstLine="567"/>
        <w:jc w:val="both"/>
        <w:rPr>
          <w:rFonts w:ascii="Times New Roman" w:hAnsi="Times New Roman" w:cs="Times New Roman"/>
          <w:sz w:val="28"/>
          <w:szCs w:val="28"/>
        </w:rPr>
      </w:pPr>
      <w:r w:rsidRPr="00783025">
        <w:rPr>
          <w:rFonts w:ascii="Times New Roman" w:hAnsi="Times New Roman" w:cs="Times New Roman"/>
          <w:sz w:val="28"/>
          <w:szCs w:val="28"/>
        </w:rPr>
        <w:t>В соответствии с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реестров осуществляется Федеральной службой по надзору в сфере природопользования (Росприроднадзор).</w:t>
      </w:r>
    </w:p>
    <w:p w14:paraId="1178B755" w14:textId="77777777" w:rsidR="0074494E" w:rsidRPr="00783025" w:rsidRDefault="0074494E" w:rsidP="00EE17D7">
      <w:pPr>
        <w:ind w:firstLine="567"/>
        <w:jc w:val="both"/>
        <w:rPr>
          <w:rFonts w:ascii="Times New Roman" w:hAnsi="Times New Roman" w:cs="Times New Roman"/>
          <w:sz w:val="28"/>
          <w:szCs w:val="28"/>
        </w:rPr>
      </w:pPr>
      <w:r w:rsidRPr="00783025">
        <w:rPr>
          <w:rFonts w:ascii="Times New Roman" w:hAnsi="Times New Roman" w:cs="Times New Roman"/>
          <w:sz w:val="28"/>
          <w:szCs w:val="28"/>
        </w:rPr>
        <w:t>При решении вопросов о постановке на учет объектов, на которых осуществляется хозяйственная деятельность юридических лиц, индивидуальных предпринимателей, необходимо руководствоваться нормативными документами и разъяснительными письмами указанного федерального органа исполнительной власти по данным вопросам.</w:t>
      </w:r>
    </w:p>
    <w:p w14:paraId="46482CE3" w14:textId="1D13CE9E" w:rsidR="00DA4BA8" w:rsidRPr="00783025" w:rsidRDefault="0074494E" w:rsidP="00EE17D7">
      <w:pPr>
        <w:ind w:firstLine="567"/>
        <w:jc w:val="both"/>
        <w:rPr>
          <w:rFonts w:ascii="Times New Roman" w:hAnsi="Times New Roman" w:cs="Times New Roman"/>
          <w:sz w:val="28"/>
          <w:szCs w:val="28"/>
        </w:rPr>
      </w:pPr>
      <w:r w:rsidRPr="00783025">
        <w:rPr>
          <w:rFonts w:ascii="Times New Roman" w:hAnsi="Times New Roman" w:cs="Times New Roman"/>
          <w:sz w:val="28"/>
          <w:szCs w:val="28"/>
        </w:rPr>
        <w:t>Информация размещена на официальном сайте Министерства лесного хозяйства, охраны окружающей среды и природопользования Самарской области в разделе «Охрана окружающей среды» подраздел «К сведению природопользователей»</w:t>
      </w:r>
    </w:p>
    <w:sectPr w:rsidR="00DA4BA8" w:rsidRPr="00783025" w:rsidSect="00783025">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9"/>
    <w:rsid w:val="0074494E"/>
    <w:rsid w:val="00783025"/>
    <w:rsid w:val="00DA4BA8"/>
    <w:rsid w:val="00EE17D7"/>
    <w:rsid w:val="00EE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13A2"/>
  <w15:chartTrackingRefBased/>
  <w15:docId w15:val="{51C96569-0654-466F-996E-287D9164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881A-FE43-45D3-BBD3-35F2D16D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2021-03-01T10:14:00Z</dcterms:created>
  <dcterms:modified xsi:type="dcterms:W3CDTF">2021-03-01T11:01:00Z</dcterms:modified>
</cp:coreProperties>
</file>