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A8" w:rsidRDefault="00DC29A8" w:rsidP="00DC29A8">
      <w:pPr>
        <w:jc w:val="center"/>
        <w:rPr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03</w:t>
      </w:r>
      <w:r w:rsidR="00077D25">
        <w:rPr>
          <w:rFonts w:cs="Times New Roman"/>
          <w:b/>
          <w:bCs/>
          <w:sz w:val="28"/>
          <w:szCs w:val="28"/>
        </w:rPr>
        <w:t>.05</w:t>
      </w:r>
      <w:r w:rsidR="001E2E3D">
        <w:rPr>
          <w:rFonts w:cs="Times New Roman"/>
          <w:b/>
          <w:bCs/>
          <w:sz w:val="28"/>
          <w:szCs w:val="28"/>
        </w:rPr>
        <w:t xml:space="preserve">.2017 </w:t>
      </w:r>
      <w:r>
        <w:rPr>
          <w:b/>
          <w:bCs/>
          <w:sz w:val="28"/>
          <w:szCs w:val="28"/>
        </w:rPr>
        <w:t>Предусмотрена ли ответственность за подкуп избирателей?</w:t>
      </w:r>
    </w:p>
    <w:p w:rsidR="00DC29A8" w:rsidRDefault="00DC29A8" w:rsidP="00DC29A8">
      <w:pPr>
        <w:rPr>
          <w:b/>
          <w:bCs/>
          <w:sz w:val="28"/>
          <w:szCs w:val="28"/>
        </w:rPr>
      </w:pPr>
    </w:p>
    <w:p w:rsidR="00DC29A8" w:rsidRDefault="00DC29A8" w:rsidP="00DC29A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«Да, за данное деяние предусмотрена административная и уголовная ответственность» - разъясняет прокурор Безенчукского района Андрей Павлов.</w:t>
      </w:r>
    </w:p>
    <w:p w:rsidR="00DC29A8" w:rsidRDefault="00DC29A8" w:rsidP="00DC29A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Подкуп избирателей представляет собой действия по передачи или обещания передачи избирателям материальных благ, то есть денег, иных вещей, направленные на то, чтобы оказать воздействие на их волеизъявление.</w:t>
      </w:r>
      <w:r>
        <w:rPr>
          <w:sz w:val="28"/>
          <w:szCs w:val="28"/>
        </w:rPr>
        <w:t xml:space="preserve"> </w:t>
      </w:r>
    </w:p>
    <w:p w:rsidR="00DC29A8" w:rsidRDefault="00DC29A8" w:rsidP="00DC2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Законодательство РФ содержит перечень тех действий, которые подпадают под подкуп избирателей (См.</w:t>
      </w:r>
      <w:r w:rsidRPr="00D24F63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основных гарантиях</w:t>
      </w:r>
      <w:r>
        <w:rPr>
          <w:color w:val="000000"/>
          <w:sz w:val="28"/>
          <w:szCs w:val="28"/>
        </w:rPr>
        <w:t xml:space="preserve">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 от</w:t>
      </w:r>
      <w:r>
        <w:rPr>
          <w:color w:val="000000"/>
          <w:sz w:val="28"/>
          <w:szCs w:val="28"/>
        </w:rPr>
        <w:t xml:space="preserve"> 12.06.2002 N 67-ФЗ)</w:t>
      </w:r>
      <w:r>
        <w:rPr>
          <w:sz w:val="28"/>
          <w:szCs w:val="28"/>
        </w:rPr>
        <w:t>. К ним относятся:</w:t>
      </w:r>
    </w:p>
    <w:p w:rsidR="00DC29A8" w:rsidRDefault="00DC29A8" w:rsidP="00DC2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вручать избирателям денежные средства, подарки и иные материальные ценности, кроме как за выполнение организационной работы (за сбор подписей избирателей, участников референдума, агитационную работу);</w:t>
      </w:r>
    </w:p>
    <w:p w:rsidR="00DC29A8" w:rsidRDefault="00DC29A8" w:rsidP="00DC2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вознаграждение избирателей, участников референдума, выполнявших указанную организационную работу, в зависимости от итогов голосования или обещать произвести такое вознаграждение;</w:t>
      </w:r>
    </w:p>
    <w:p w:rsidR="00DC29A8" w:rsidRDefault="00DC29A8" w:rsidP="00DC2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кампании, кампании референдума;</w:t>
      </w:r>
    </w:p>
    <w:p w:rsidR="00DC29A8" w:rsidRDefault="00DC29A8" w:rsidP="00DC2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услуги безвозмездно или на льготных условиях, а также воздействовать на избирателей, участников референдума посредством обещаний передачи им денежных средств, ценных бумаг и других материальных благ (в том числе по итогам голосования), оказания услуг иначе чем на основании принимаемых в соответствии с законодательством решений органов государственной власти, органов местного самоуправления.</w:t>
      </w:r>
    </w:p>
    <w:p w:rsidR="00DC29A8" w:rsidRDefault="00DC29A8" w:rsidP="00DC2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Ответственность за подкуп избирателей, участников референдума, если эти действия не содержат уголовно наказуемого деяния, либо осуществление благотворительной деятельности с нарушением законодательства о выборах и референдумах предусмотрена ст. 5.16 КоАП РФ, и выражается в наложение административного штрафа на граждан в размере от двадцати тысяч до двадцати пяти тысяч рублей; на должностных лиц - от тридцати тысяч до сорока тысяч рублей; на юридических лиц - от трехсот тысяч до пятисот тысяч рублей.</w:t>
      </w:r>
    </w:p>
    <w:p w:rsidR="00DC29A8" w:rsidRDefault="00DC29A8" w:rsidP="00DC2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Законодательство РФ также предусматривает уголовную ответственность.</w:t>
      </w:r>
    </w:p>
    <w:p w:rsidR="00DC29A8" w:rsidRDefault="00DC29A8" w:rsidP="00DC29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Так, ст. 141 УК РФ </w:t>
      </w:r>
      <w:r>
        <w:rPr>
          <w:color w:val="000000"/>
          <w:sz w:val="28"/>
          <w:szCs w:val="28"/>
        </w:rPr>
        <w:t>запрещает воспрепятствование свободному осуществлению гражданином Российской Федерации своих избирательных прав или права на участие в референдуме, нарушение тайны голосования, а также воспрепятствование работе избирательных комиссий.</w:t>
      </w:r>
    </w:p>
    <w:p w:rsidR="00B118D8" w:rsidRDefault="00DC29A8" w:rsidP="00917753">
      <w:pPr>
        <w:pStyle w:val="a3"/>
        <w:widowControl/>
        <w:spacing w:after="100"/>
        <w:jc w:val="both"/>
      </w:pPr>
      <w:r>
        <w:rPr>
          <w:sz w:val="28"/>
          <w:szCs w:val="28"/>
        </w:rPr>
        <w:lastRenderedPageBreak/>
        <w:t>Данная статья относится к категории преступлений средней тяжести, и предусматривает ответственность в виде лишения свободы на срок до пяти лет.</w:t>
      </w:r>
      <w:r w:rsidR="00077D25" w:rsidRPr="00385561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</w:p>
    <w:sectPr w:rsidR="00B11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03"/>
    <w:rsid w:val="00077D25"/>
    <w:rsid w:val="00104753"/>
    <w:rsid w:val="00152E42"/>
    <w:rsid w:val="001E2E3D"/>
    <w:rsid w:val="00310CD0"/>
    <w:rsid w:val="003E7A3C"/>
    <w:rsid w:val="0041205B"/>
    <w:rsid w:val="00575B1A"/>
    <w:rsid w:val="00917753"/>
    <w:rsid w:val="00B118D8"/>
    <w:rsid w:val="00B92ACE"/>
    <w:rsid w:val="00D04C03"/>
    <w:rsid w:val="00D30952"/>
    <w:rsid w:val="00DC29A8"/>
    <w:rsid w:val="00F3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3E7A3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0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C03"/>
    <w:pPr>
      <w:spacing w:after="120"/>
    </w:pPr>
  </w:style>
  <w:style w:type="character" w:customStyle="1" w:styleId="a4">
    <w:name w:val="Основной текст Знак"/>
    <w:basedOn w:val="a0"/>
    <w:link w:val="a3"/>
    <w:rsid w:val="00D04C03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a5">
    <w:name w:val="Hyperlink"/>
    <w:rsid w:val="003E7A3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User022006</dc:creator>
  <cp:keywords/>
  <dc:description/>
  <cp:lastModifiedBy>user</cp:lastModifiedBy>
  <cp:revision>13</cp:revision>
  <dcterms:created xsi:type="dcterms:W3CDTF">2017-04-12T16:03:00Z</dcterms:created>
  <dcterms:modified xsi:type="dcterms:W3CDTF">2017-05-05T06:37:00Z</dcterms:modified>
</cp:coreProperties>
</file>