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42" w:rsidRDefault="00690242">
      <w:pPr>
        <w:pStyle w:val="Standard"/>
        <w:spacing w:after="0"/>
      </w:pPr>
      <w:bookmarkStart w:id="0" w:name="_GoBack"/>
      <w:bookmarkEnd w:id="0"/>
    </w:p>
    <w:p w:rsidR="00690242" w:rsidRDefault="00287DCD">
      <w:pPr>
        <w:pStyle w:val="Standard"/>
        <w:ind w:left="426"/>
      </w:pP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79600" cy="67320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73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242" w:rsidRDefault="00287DCD">
      <w:pPr>
        <w:pStyle w:val="Standard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690242" w:rsidRDefault="00287DCD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Преполовенка</w:t>
      </w:r>
    </w:p>
    <w:p w:rsidR="00690242" w:rsidRDefault="00287DC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690242" w:rsidRDefault="00287DC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Безенчукский</w:t>
      </w:r>
    </w:p>
    <w:p w:rsidR="00690242" w:rsidRDefault="00287DC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690242" w:rsidRDefault="00287DCD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690242" w:rsidRDefault="00287DCD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12 мая   2017 года № 22</w:t>
      </w:r>
    </w:p>
    <w:p w:rsidR="00690242" w:rsidRDefault="00287DCD">
      <w:pPr>
        <w:pStyle w:val="1"/>
        <w:shd w:val="clear" w:color="auto" w:fill="FFFFFF"/>
        <w:spacing w:before="13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с. Преполовенка</w:t>
      </w:r>
    </w:p>
    <w:p w:rsidR="00690242" w:rsidRDefault="00690242">
      <w:pPr>
        <w:pStyle w:val="1"/>
        <w:shd w:val="clear" w:color="auto" w:fill="FFFFFF"/>
        <w:spacing w:before="130" w:after="0" w:line="240" w:lineRule="auto"/>
        <w:rPr>
          <w:color w:val="000000"/>
          <w:sz w:val="24"/>
          <w:szCs w:val="24"/>
        </w:rPr>
      </w:pPr>
    </w:p>
    <w:p w:rsidR="00690242" w:rsidRDefault="00287DCD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О проведении публичных слушаний по вопросу о внесении изменений в Правила землепользования и застройки сельского поселения Преполовенкамуниципального района Безенчукский Самарской области</w:t>
      </w:r>
    </w:p>
    <w:p w:rsidR="00690242" w:rsidRDefault="00690242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соответствии со статьями 31, 33 Градостроительного кодекса Росси</w:t>
      </w:r>
      <w:r>
        <w:rPr>
          <w:rFonts w:ascii="Times New Roman" w:hAnsi="Times New Roman" w:cs="Times New Roman"/>
          <w:color w:val="000000"/>
          <w:sz w:val="28"/>
        </w:rPr>
        <w:t>йской Федерации, руководствуясь статье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Преполовенка муниципального района Безенчукский Самар</w:t>
      </w:r>
      <w:r>
        <w:rPr>
          <w:rFonts w:ascii="Times New Roman" w:hAnsi="Times New Roman" w:cs="Times New Roman"/>
          <w:color w:val="000000"/>
          <w:sz w:val="28"/>
        </w:rPr>
        <w:t>ской области, Правилами землепользования  застройки сельского поселения Преполовенка муниципального района Безенчукский Самарской области, утвержденными решение Собрания представителей сельского поселения Преполовенкамуниципального района Безенчукский Сама</w:t>
      </w:r>
      <w:r>
        <w:rPr>
          <w:rFonts w:ascii="Times New Roman" w:hAnsi="Times New Roman" w:cs="Times New Roman"/>
          <w:color w:val="000000"/>
          <w:sz w:val="28"/>
        </w:rPr>
        <w:t>рской области от 19 декабря 2013 года № 86/43 (далее – Правила), постановляю: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1. Провести на территории сельского поселения Преполовенка муниципального района Безенчукский Самарской области публичные слушания по проекту решения Собрания представителей </w:t>
      </w:r>
      <w:r>
        <w:rPr>
          <w:rFonts w:ascii="Times New Roman" w:hAnsi="Times New Roman" w:cs="Times New Roman"/>
          <w:color w:val="000000"/>
          <w:sz w:val="28"/>
        </w:rPr>
        <w:t xml:space="preserve">сельского поселения Преполовенка муниципального района Безенчукский Самарской области «О внесении изменений в Правила землепользования  застройки </w:t>
      </w:r>
      <w:r>
        <w:rPr>
          <w:rFonts w:ascii="Times New Roman" w:hAnsi="Times New Roman" w:cs="Times New Roman"/>
          <w:color w:val="000000"/>
          <w:sz w:val="28"/>
        </w:rPr>
        <w:lastRenderedPageBreak/>
        <w:t>сельского поселения Преполовенка муниципального района Безенчукский Самарской области» (далее – Проект решения</w:t>
      </w:r>
      <w:r>
        <w:rPr>
          <w:rFonts w:ascii="Times New Roman" w:hAnsi="Times New Roman" w:cs="Times New Roman"/>
          <w:color w:val="000000"/>
          <w:sz w:val="28"/>
        </w:rPr>
        <w:t xml:space="preserve"> о внесении изменений в Правила).</w:t>
      </w: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Срок проведения публичных слушаний по Проекту решения о внесении изменений в Правила – с «12» мая 2017 года по «10» июля 2017 года.</w:t>
      </w: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Срок проведения публичных слушаний исчисляется со дня официального опубликования на</w:t>
      </w:r>
      <w:r>
        <w:rPr>
          <w:rFonts w:ascii="Times New Roman" w:hAnsi="Times New Roman" w:cs="Times New Roman"/>
          <w:color w:val="000000"/>
          <w:sz w:val="28"/>
        </w:rPr>
        <w:t>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 Органов, уполномоченным на организацию и проведение публичных слушаний в соответствии с настоящим пост</w:t>
      </w:r>
      <w:r>
        <w:rPr>
          <w:rFonts w:ascii="Times New Roman" w:hAnsi="Times New Roman" w:cs="Times New Roman"/>
          <w:color w:val="000000"/>
          <w:sz w:val="28"/>
        </w:rPr>
        <w:t>ановлением, является Комиссия по подготовке проекта правил землепользования и застройки сельского поселения Преполовенка муниципального района Безенчукский Самарской области (далее – Комиссия).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</w:rPr>
        <w:t>5. Представление участникам публичных слушаний предложений и з</w:t>
      </w:r>
      <w:r>
        <w:rPr>
          <w:rFonts w:ascii="Times New Roman" w:hAnsi="Times New Roman" w:cs="Times New Roman"/>
          <w:color w:val="000000"/>
          <w:sz w:val="28"/>
        </w:rPr>
        <w:t xml:space="preserve">амечаний по  Проекту решения о внесении изменений в Правила, а так же их учет осуществляется в соответствии с главой </w:t>
      </w:r>
      <w:r>
        <w:rPr>
          <w:rFonts w:ascii="Times New Roman" w:hAnsi="Times New Roman" w:cs="Times New Roman"/>
          <w:color w:val="000000"/>
          <w:sz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</w:rPr>
        <w:t xml:space="preserve"> Правил.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6. Место проведения публичных слушаний (место ведение протокола </w:t>
      </w:r>
      <w:r>
        <w:rPr>
          <w:rFonts w:ascii="Times New Roman" w:hAnsi="Times New Roman" w:cs="Times New Roman"/>
          <w:color w:val="111111"/>
          <w:sz w:val="28"/>
        </w:rPr>
        <w:t>публичных слушаний) в сельском поселении Преполовенка муниципального района Безенчукский Самарской области: 446222, Самарская область, Безенчукский район с. Преполовенка, ул. Централь</w:t>
      </w:r>
      <w:r>
        <w:rPr>
          <w:rFonts w:ascii="Times New Roman" w:hAnsi="Times New Roman" w:cs="Times New Roman"/>
          <w:color w:val="111111"/>
          <w:sz w:val="28"/>
        </w:rPr>
        <w:t>ная, д. 53.</w:t>
      </w: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Провести мероприятия по информированию жителей поселения по вопросу публичных слушаний в каждом населенном пункте:</w:t>
      </w:r>
    </w:p>
    <w:p w:rsidR="00690242" w:rsidRDefault="00287DCD">
      <w:pPr>
        <w:pStyle w:val="Standard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В селе Преполовенка – 12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в 18:00, по адресу:             с.Преполовенка, ул.Центральная д.53;</w:t>
      </w:r>
    </w:p>
    <w:p w:rsidR="00690242" w:rsidRDefault="00690242">
      <w:pPr>
        <w:pStyle w:val="Standard"/>
        <w:rPr>
          <w:rFonts w:ascii="Times New Roman" w:hAnsi="Times New Roman"/>
        </w:rPr>
      </w:pPr>
    </w:p>
    <w:p w:rsidR="00690242" w:rsidRDefault="00287DC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На  ж.д. ст</w:t>
      </w:r>
      <w:r>
        <w:rPr>
          <w:rFonts w:ascii="Times New Roman" w:hAnsi="Times New Roman"/>
          <w:sz w:val="28"/>
          <w:szCs w:val="28"/>
        </w:rPr>
        <w:t>анции Мыльная  –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2017года</w:t>
      </w:r>
      <w:r>
        <w:rPr>
          <w:rFonts w:ascii="Times New Roman" w:hAnsi="Times New Roman"/>
          <w:sz w:val="28"/>
          <w:szCs w:val="28"/>
        </w:rPr>
        <w:t xml:space="preserve">  в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:00, по адресу:   ж.д. станции Мыльная , ул.Дачная д.3 кв.2;</w:t>
      </w:r>
    </w:p>
    <w:p w:rsidR="00690242" w:rsidRDefault="00287DCD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пос.Экономия  – 19  </w:t>
      </w:r>
      <w:r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 xml:space="preserve">  в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:00, по адресу: пос.Экономия  ул.Степная д.6;</w:t>
      </w:r>
    </w:p>
    <w:p w:rsidR="00690242" w:rsidRDefault="0069024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242" w:rsidRDefault="00287DCD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железнодорожной будке 1004 км.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 мая 2017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:00, по адресу</w:t>
      </w:r>
      <w:r>
        <w:rPr>
          <w:rFonts w:ascii="Times New Roman" w:hAnsi="Times New Roman"/>
          <w:sz w:val="28"/>
          <w:szCs w:val="28"/>
        </w:rPr>
        <w:t>: ул.Железнодорожная д.1 кв.1;</w:t>
      </w:r>
    </w:p>
    <w:p w:rsidR="00690242" w:rsidRDefault="00690242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Комиссии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проведении публичных слушаний </w:t>
      </w:r>
      <w:r>
        <w:rPr>
          <w:rFonts w:ascii="Times New Roman" w:hAnsi="Times New Roman" w:cs="Times New Roman"/>
          <w:sz w:val="28"/>
        </w:rPr>
        <w:t>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9. Прием замечаний и предложений от жителей поселения и иных заинтересованных лиц по Проек</w:t>
      </w:r>
      <w:r>
        <w:rPr>
          <w:rFonts w:ascii="Times New Roman" w:hAnsi="Times New Roman" w:cs="Times New Roman"/>
          <w:sz w:val="28"/>
        </w:rPr>
        <w:t>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10. Прием замечаний и предложений от жителей поселения и иных заинтересова</w:t>
      </w:r>
      <w:r>
        <w:rPr>
          <w:rFonts w:ascii="Times New Roman" w:hAnsi="Times New Roman" w:cs="Times New Roman"/>
          <w:sz w:val="28"/>
        </w:rPr>
        <w:t>нных лиц по Проекту решения о внесении изменений в Правила прекращается 3 июля  2017 год</w:t>
      </w:r>
      <w:r>
        <w:rPr>
          <w:rFonts w:ascii="Times New Roman" w:hAnsi="Times New Roman" w:cs="Times New Roman"/>
          <w:color w:val="000000"/>
          <w:sz w:val="28"/>
        </w:rPr>
        <w:t>а.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Плотникову  А.И.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</w:rPr>
        <w:t>Опубликовать настоящее постановление в газете «Вестник сельского поселения Преполовенка».</w:t>
      </w: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</w:t>
      </w:r>
      <w:r>
        <w:rPr>
          <w:rFonts w:ascii="Times New Roman" w:hAnsi="Times New Roman" w:cs="Times New Roman"/>
          <w:sz w:val="28"/>
        </w:rPr>
        <w:t>ила обеспечить: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официальное опубликование Проекта решения о внесении изменений в Правила в газете</w:t>
      </w:r>
      <w:r>
        <w:rPr>
          <w:rFonts w:ascii="Times New Roman" w:hAnsi="Times New Roman" w:cs="Times New Roman"/>
          <w:color w:val="000000"/>
          <w:sz w:val="28"/>
        </w:rPr>
        <w:t xml:space="preserve"> «Вестник сельского поселения  Преполовенка»;</w:t>
      </w:r>
    </w:p>
    <w:p w:rsidR="00690242" w:rsidRDefault="00287DC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размещение Проекта решения о внесении изменений в Правила на официальном сайте </w:t>
      </w:r>
      <w:r>
        <w:rPr>
          <w:rFonts w:ascii="Times New Roman" w:hAnsi="Times New Roman" w:cs="Times New Roman"/>
          <w:color w:val="000000"/>
          <w:sz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</w:rPr>
        <w:t>Преполовенка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муниципального района Безенчукский Самарской области</w:t>
      </w:r>
      <w:r>
        <w:rPr>
          <w:rFonts w:ascii="Times New Roman" w:hAnsi="Times New Roman" w:cs="Times New Roman"/>
          <w:sz w:val="28"/>
        </w:rPr>
        <w:t xml:space="preserve"> в информацинно-телекоммуникационной сети «Интернет» -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lang w:val="en-US"/>
          </w:rPr>
          <w:t>http://prepolovenka.ru/</w:t>
        </w:r>
      </w:hyperlink>
      <w:r>
        <w:rPr>
          <w:rFonts w:ascii="Times New Roman" w:hAnsi="Times New Roman" w:cs="Times New Roman"/>
          <w:color w:val="0000FF"/>
          <w:sz w:val="28"/>
        </w:rPr>
        <w:t>.</w:t>
      </w:r>
    </w:p>
    <w:p w:rsidR="00690242" w:rsidRDefault="00287DCD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Беспрепятственный доступ к ознакомлению с Проектом решения о внесении </w:t>
      </w:r>
      <w:r>
        <w:rPr>
          <w:rFonts w:ascii="Times New Roman" w:hAnsi="Times New Roman" w:cs="Times New Roman"/>
          <w:sz w:val="28"/>
        </w:rPr>
        <w:t>изменений в Правила в здании Администрации поселения (в соответствии с режимом работы Администрации поселения).</w:t>
      </w:r>
    </w:p>
    <w:p w:rsidR="00690242" w:rsidRDefault="00287DCD">
      <w:pPr>
        <w:pStyle w:val="Standard"/>
        <w:numPr>
          <w:ilvl w:val="1"/>
          <w:numId w:val="1"/>
        </w:numPr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</w:rPr>
        <w:t xml:space="preserve">В случае, если настоящее постановление и (или) Проект решения о внесении изменений в Правила будут опубликованы позднее календарной даты начала </w:t>
      </w:r>
      <w:r>
        <w:rPr>
          <w:rFonts w:ascii="Times New Roman" w:hAnsi="Times New Roman" w:cs="Times New Roman"/>
          <w:sz w:val="28"/>
        </w:rPr>
        <w:t>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</w:t>
      </w:r>
      <w:r>
        <w:rPr>
          <w:rFonts w:ascii="Times New Roman" w:hAnsi="Times New Roman" w:cs="Times New Roman"/>
          <w:sz w:val="28"/>
        </w:rPr>
        <w:t xml:space="preserve"> постановлении календарная дата, до которой осуществляется прием замечаний и предложений от жителей поселения и иных заинтересованных лиц, а так же дата окончания публичных слушаний определяются в соответствии с главой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Правил.</w:t>
      </w:r>
    </w:p>
    <w:p w:rsidR="00690242" w:rsidRDefault="00690242">
      <w:pPr>
        <w:pStyle w:val="Standard"/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690242" w:rsidRDefault="00690242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lang w:val="en-US"/>
        </w:rPr>
      </w:pPr>
    </w:p>
    <w:p w:rsidR="00690242" w:rsidRDefault="00287DCD">
      <w:pPr>
        <w:pStyle w:val="Standard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поселе</w:t>
      </w:r>
      <w:r>
        <w:rPr>
          <w:rFonts w:ascii="Times New Roman" w:hAnsi="Times New Roman"/>
          <w:sz w:val="28"/>
          <w:szCs w:val="28"/>
        </w:rPr>
        <w:t xml:space="preserve">ния Преполовенка  </w:t>
      </w:r>
    </w:p>
    <w:p w:rsidR="00690242" w:rsidRDefault="00287DCD">
      <w:pPr>
        <w:pStyle w:val="Standard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690242" w:rsidRDefault="00287DCD">
      <w:pPr>
        <w:pStyle w:val="Standard"/>
        <w:spacing w:after="0" w:line="360" w:lineRule="auto"/>
        <w:ind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В.Б.Васильев</w:t>
      </w:r>
    </w:p>
    <w:sectPr w:rsidR="00690242">
      <w:pgSz w:w="11906" w:h="16838"/>
      <w:pgMar w:top="1125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7DCD">
      <w:pPr>
        <w:spacing w:after="0" w:line="240" w:lineRule="auto"/>
      </w:pPr>
      <w:r>
        <w:separator/>
      </w:r>
    </w:p>
  </w:endnote>
  <w:endnote w:type="continuationSeparator" w:id="0">
    <w:p w:rsidR="00000000" w:rsidRDefault="0028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7D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8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02F8A"/>
    <w:multiLevelType w:val="multilevel"/>
    <w:tmpl w:val="D5EC5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0242"/>
    <w:rsid w:val="00287DCD"/>
    <w:rsid w:val="006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DB72-BBE2-41DA-9FF1-5B3520ED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Обычный1"/>
    <w:pPr>
      <w:snapToGrid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erinovka/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Twim</cp:lastModifiedBy>
  <cp:revision>2</cp:revision>
  <cp:lastPrinted>2017-05-17T13:21:00Z</cp:lastPrinted>
  <dcterms:created xsi:type="dcterms:W3CDTF">2017-08-11T12:49:00Z</dcterms:created>
  <dcterms:modified xsi:type="dcterms:W3CDTF">2017-08-11T12:49:00Z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