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22" w:rsidRPr="00F44822" w:rsidRDefault="00F44822" w:rsidP="00F44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4822">
        <w:rPr>
          <w:rFonts w:ascii="Times New Roman" w:hAnsi="Times New Roman" w:cs="Times New Roman"/>
          <w:b/>
          <w:sz w:val="28"/>
          <w:szCs w:val="28"/>
        </w:rPr>
        <w:t xml:space="preserve">Можно ли упростить структуру </w:t>
      </w:r>
      <w:proofErr w:type="gramStart"/>
      <w:r w:rsidRPr="00F44822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F44822">
        <w:rPr>
          <w:rFonts w:ascii="Times New Roman" w:hAnsi="Times New Roman" w:cs="Times New Roman"/>
          <w:b/>
          <w:sz w:val="28"/>
          <w:szCs w:val="28"/>
        </w:rPr>
        <w:t xml:space="preserve"> о СУОТ и </w:t>
      </w:r>
      <w:proofErr w:type="gramStart"/>
      <w:r w:rsidRPr="00F44822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Pr="00F44822">
        <w:rPr>
          <w:rFonts w:ascii="Times New Roman" w:hAnsi="Times New Roman" w:cs="Times New Roman"/>
          <w:b/>
          <w:sz w:val="28"/>
          <w:szCs w:val="28"/>
        </w:rPr>
        <w:t xml:space="preserve"> процедуры и процессы из документа исключить нельзя?</w:t>
      </w:r>
    </w:p>
    <w:bookmarkEnd w:id="0"/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положения о СУОТ вправе упростить любой работодатель, если при этом он будет соблюдать государственные нормативные требования охраны труда.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новым нормам работодатели сами определяют </w:t>
      </w:r>
      <w:proofErr w:type="gramStart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proofErr w:type="gramEnd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СУОТ с учетом специфики деятельности, численности персонала, структуры управления и требований НПА (</w:t>
      </w:r>
      <w:proofErr w:type="spellStart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77, 78 Примерного положения о СУОТ, утв. приказом Минтруда от 29.10.2021 № 776н, далее — Примерное положение).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марта 2022 года действовало обязательное Типовое положение о СУОТ, по которому упрощать структуру могли только </w:t>
      </w:r>
      <w:proofErr w:type="spellStart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 3 Типового положения, утв. приказом Минтруда от 19.08.2016 № 438н). С 1 марта новое Примерное положение носит рекомендательный характер и работодатель вправе использовать его в полном объеме или частично (п. 79 Примерного положения).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Примерного положения прописали, что работодатель сам определяет, какие нормы документа включить в свой локальный акт. При этом он должен учитывать требования НПА, наличие производственных процессов с риском </w:t>
      </w:r>
      <w:proofErr w:type="spellStart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рабочие места с вредными или опасными условиями труда и пр. (п. 8 Примерного положения).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Нормы, которые носят рекомендательный характер, работодатель выполнять не обязан, и при обычной проверке их соблюдение смотреть не будут. При этом</w:t>
      </w:r>
      <w:proofErr w:type="gramStart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компании произойдет несчастный случай с серьезными последствиями, при расследовании и определении вины будет важно, предпринимал ли работодатель что-то взамен рекомендаций или просто игнорировал их. Для проверяющих ситуация может выглядеть так, что в помощь работодателям подготовили рекомендации по решению вопросов, предприятие ими не воспользовалось, значит, к организации безопасных условий труда отнеслись недостаточно добросовестно.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процедуры и процессы обязательно должны быть в СУОТ</w:t>
      </w:r>
    </w:p>
    <w:p w:rsid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Примерное положение в своей основе носит рекомендательный характер, его зарегистрировали в Минюсте. Это связано с тем, что документ содержит обязательные требования, которые закрепили в отдельных нормах раздела X Трудового кодекса. Например, в пункте 25 Примерного положения указали, что работодатель обязан обеспечить систематическое выявление опасностей и профессиональных рисков, их регулярный анализ и оценку. Аналогичную норму закрепили в статье 218 ТК.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СУОТ работодатель обязательно устанавливает политику и цели в области охраны труда у конкретного работодателя, а также описывает процедуры по достижению этих целей (ст. 217 ТК). К процессам, которые согласно Трудовому кодексу должны выполнять в любой организации независимо от вида деятельности, относят: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специальную оценку условий труда;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оценку профессиональных рисков;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 работников;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обеспечение безопасности работников при эксплуатации зданий и сооружений;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санитарно-бытовое обеспечение работников;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обеспечение режима труда и отдыха работников;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социальное страхование работников;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взаимодействие с государственными надзорными органами, органами исполнительной власти и профсоюзного контроля;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реагирование на аварии, несчастные случаи и профзаболевания.</w:t>
      </w:r>
    </w:p>
    <w:p w:rsid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процессы работодатель может прописать в своем Положении о СУОТ, а может разработать отдельные локальные акты, которые будут регламентировать их порядок в организации. В Положении о СУОТ тогда будет достаточно указать ссылки на эти отдельные документы.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 процессы, которые определяют порядок действий и обеспечивают функционирование СУОТ, — обязанность работодателя по Трудовому кодексу, и без них обойтись нельзя (п. 55 Примерного положения; ст. 214, 216—216.3, 217, 218 ТК). Исключение — распределение обязанностей. Но и здесь рекомендуем не упрощать процедуру и выстроить многоуровневое распределение обязанностей по охране труда от руководителя организации до работника. СУОТ сможет эффективно функционировать только в том случае, если на каждом уровне ответственные будут четко знать и выполнять свои обязанности в сфере охраны труда.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Спецоценка</w:t>
      </w:r>
      <w:proofErr w:type="spellEnd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оценка </w:t>
      </w:r>
      <w:proofErr w:type="spellStart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профрисков</w:t>
      </w:r>
      <w:proofErr w:type="spellEnd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базовые процессы системы управления охраной труда организации. По их результатам определяют необходимость других процессов, формируют и корректируют их выполнение (п. 48 Примерного положения).</w:t>
      </w:r>
    </w:p>
    <w:p w:rsidR="00F44822" w:rsidRPr="00F44822" w:rsidRDefault="00F44822" w:rsidP="00F4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Включайте в Положение о СУОТ процессы, которые по закону необходимо реализовать на предприятии. Например, если у вас только офисные сотрудники, которым не нужно выдавать средства защиты, этот процесс можно исключить из СУОТ и не переписывать в свой документ нормы из Межотраслевых правил по обеспечению СИЗ (утв. приказом </w:t>
      </w:r>
      <w:proofErr w:type="spellStart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01.06.2009 № 290н). А когда есть персонал, который работает на высоте, то это явный знак, что работодатель обязан </w:t>
      </w:r>
      <w:proofErr w:type="gramStart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медосмотры и выдачу СИЗ</w:t>
      </w:r>
      <w:proofErr w:type="gramEnd"/>
      <w:r w:rsidRPr="00F4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DC6" w:rsidRPr="00F44822" w:rsidRDefault="008D2DC6" w:rsidP="00F4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2DC6" w:rsidRPr="00F44822" w:rsidSect="00F448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2"/>
    <w:rsid w:val="008D2DC6"/>
    <w:rsid w:val="00F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712">
          <w:marLeft w:val="45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2022-06-24T10:15:00Z</dcterms:created>
  <dcterms:modified xsi:type="dcterms:W3CDTF">2022-06-24T10:17:00Z</dcterms:modified>
</cp:coreProperties>
</file>