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5" w:rsidRPr="006A3605" w:rsidRDefault="006A3605">
      <w:r>
        <w:t xml:space="preserve">Молодые семьи – участники подпрограммы «Молодой семье – доступное жилье» до 2021 года государственной программы Самарской области «Развитие жилищного строительства в Самарской области» до 2021 года, могут использовать меры, связанные с сокращением размера задолженности по оформленным ипотечным кредитам и снижением процентной ставки по ним. </w:t>
      </w:r>
    </w:p>
    <w:p w:rsidR="0098556E" w:rsidRDefault="006A3605">
      <w:r>
        <w:t xml:space="preserve">Дополнительную информацию можно получить на сайте:  </w:t>
      </w:r>
      <w:bookmarkStart w:id="0" w:name="_GoBack"/>
      <w:bookmarkEnd w:id="0"/>
      <w:r w:rsidRPr="006A3605">
        <w:t>https://дом</w:t>
      </w:r>
      <w:proofErr w:type="gramStart"/>
      <w:r w:rsidRPr="006A3605">
        <w:t>.р</w:t>
      </w:r>
      <w:proofErr w:type="gramEnd"/>
      <w:r w:rsidRPr="006A3605">
        <w:t>ф/mortgage/</w:t>
      </w:r>
    </w:p>
    <w:sectPr w:rsidR="0098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3A"/>
    <w:rsid w:val="0031743A"/>
    <w:rsid w:val="006A3605"/>
    <w:rsid w:val="009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2019-07-10T05:20:00Z</dcterms:created>
  <dcterms:modified xsi:type="dcterms:W3CDTF">2019-07-10T05:24:00Z</dcterms:modified>
</cp:coreProperties>
</file>