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98F" w:rsidRPr="00C5698F" w:rsidRDefault="00C5698F" w:rsidP="00C5698F">
      <w:pPr>
        <w:tabs>
          <w:tab w:val="left" w:pos="2552"/>
        </w:tabs>
        <w:spacing w:after="0" w:line="360" w:lineRule="auto"/>
        <w:rPr>
          <w:rFonts w:ascii="Times New Roman" w:hAnsi="Times New Roman" w:cs="Times New Roman"/>
          <w:sz w:val="28"/>
          <w:szCs w:val="28"/>
        </w:rPr>
      </w:pPr>
      <w:bookmarkStart w:id="0" w:name="_GoBack"/>
      <w:bookmarkEnd w:id="0"/>
    </w:p>
    <w:p w:rsidR="00C5698F" w:rsidRDefault="00C5698F" w:rsidP="00C5698F">
      <w:pPr>
        <w:tabs>
          <w:tab w:val="left" w:pos="2552"/>
        </w:tabs>
        <w:spacing w:after="0" w:line="360" w:lineRule="auto"/>
        <w:rPr>
          <w:rFonts w:ascii="Times New Roman" w:hAnsi="Times New Roman" w:cs="Times New Roman"/>
          <w:sz w:val="28"/>
          <w:szCs w:val="28"/>
        </w:rPr>
      </w:pPr>
    </w:p>
    <w:p w:rsidR="00C5698F" w:rsidRDefault="00C5698F" w:rsidP="00C5698F">
      <w:pPr>
        <w:tabs>
          <w:tab w:val="left" w:pos="2552"/>
        </w:tabs>
        <w:spacing w:after="0" w:line="360" w:lineRule="auto"/>
        <w:rPr>
          <w:rFonts w:ascii="Times New Roman" w:hAnsi="Times New Roman" w:cs="Times New Roman"/>
          <w:sz w:val="28"/>
          <w:szCs w:val="28"/>
        </w:rPr>
      </w:pPr>
    </w:p>
    <w:p w:rsidR="00C5698F" w:rsidRDefault="00C5698F" w:rsidP="00C5698F">
      <w:pPr>
        <w:tabs>
          <w:tab w:val="left" w:pos="2552"/>
        </w:tabs>
        <w:spacing w:after="0" w:line="360" w:lineRule="auto"/>
        <w:rPr>
          <w:rFonts w:ascii="Times New Roman" w:hAnsi="Times New Roman" w:cs="Times New Roman"/>
          <w:sz w:val="28"/>
          <w:szCs w:val="28"/>
        </w:rPr>
      </w:pPr>
    </w:p>
    <w:p w:rsidR="00C5698F" w:rsidRDefault="00C5698F" w:rsidP="00C5698F">
      <w:pPr>
        <w:tabs>
          <w:tab w:val="left" w:pos="2552"/>
        </w:tabs>
        <w:spacing w:after="0" w:line="360" w:lineRule="auto"/>
        <w:rPr>
          <w:rFonts w:ascii="Times New Roman" w:hAnsi="Times New Roman" w:cs="Times New Roman"/>
          <w:sz w:val="28"/>
          <w:szCs w:val="28"/>
        </w:rPr>
      </w:pPr>
    </w:p>
    <w:p w:rsidR="00C5698F" w:rsidRDefault="00C5698F" w:rsidP="00C5698F">
      <w:pPr>
        <w:tabs>
          <w:tab w:val="left" w:pos="2552"/>
        </w:tabs>
        <w:spacing w:after="0" w:line="360" w:lineRule="auto"/>
        <w:rPr>
          <w:rFonts w:ascii="Times New Roman" w:hAnsi="Times New Roman" w:cs="Times New Roman"/>
          <w:sz w:val="28"/>
          <w:szCs w:val="28"/>
        </w:rPr>
      </w:pPr>
    </w:p>
    <w:p w:rsidR="00C5698F" w:rsidRPr="00C5698F" w:rsidRDefault="00C5698F" w:rsidP="00C5698F">
      <w:pPr>
        <w:tabs>
          <w:tab w:val="left" w:pos="2552"/>
        </w:tabs>
        <w:spacing w:after="0" w:line="360" w:lineRule="auto"/>
        <w:jc w:val="center"/>
        <w:rPr>
          <w:rFonts w:ascii="Times New Roman" w:hAnsi="Times New Roman" w:cs="Times New Roman"/>
          <w:b/>
          <w:sz w:val="36"/>
          <w:szCs w:val="28"/>
        </w:rPr>
      </w:pPr>
      <w:r w:rsidRPr="00C5698F">
        <w:rPr>
          <w:rFonts w:ascii="Times New Roman" w:hAnsi="Times New Roman" w:cs="Times New Roman"/>
          <w:b/>
          <w:sz w:val="36"/>
          <w:szCs w:val="28"/>
        </w:rPr>
        <w:t>СТРАТЕГИЯ</w:t>
      </w:r>
    </w:p>
    <w:p w:rsidR="00C5698F" w:rsidRPr="00C5698F" w:rsidRDefault="00C5698F" w:rsidP="00C5698F">
      <w:pPr>
        <w:tabs>
          <w:tab w:val="left" w:pos="2552"/>
        </w:tabs>
        <w:spacing w:after="0" w:line="360" w:lineRule="auto"/>
        <w:jc w:val="center"/>
        <w:rPr>
          <w:rFonts w:ascii="Times New Roman" w:hAnsi="Times New Roman" w:cs="Times New Roman"/>
          <w:b/>
          <w:sz w:val="36"/>
          <w:szCs w:val="28"/>
        </w:rPr>
      </w:pPr>
      <w:r w:rsidRPr="00C5698F">
        <w:rPr>
          <w:rFonts w:ascii="Times New Roman" w:hAnsi="Times New Roman" w:cs="Times New Roman"/>
          <w:b/>
          <w:sz w:val="36"/>
          <w:szCs w:val="28"/>
        </w:rPr>
        <w:t>социально-экономического развития</w:t>
      </w:r>
    </w:p>
    <w:p w:rsidR="00C5698F" w:rsidRDefault="00C5698F" w:rsidP="00C5698F">
      <w:pPr>
        <w:tabs>
          <w:tab w:val="left" w:pos="2552"/>
        </w:tabs>
        <w:spacing w:after="0" w:line="360" w:lineRule="auto"/>
        <w:jc w:val="center"/>
        <w:rPr>
          <w:rFonts w:ascii="Times New Roman" w:hAnsi="Times New Roman" w:cs="Times New Roman"/>
          <w:b/>
          <w:sz w:val="36"/>
          <w:szCs w:val="28"/>
        </w:rPr>
      </w:pPr>
      <w:r w:rsidRPr="00C5698F">
        <w:rPr>
          <w:rFonts w:ascii="Times New Roman" w:hAnsi="Times New Roman" w:cs="Times New Roman"/>
          <w:b/>
          <w:sz w:val="36"/>
          <w:szCs w:val="28"/>
        </w:rPr>
        <w:t>муниципального района Безенчукский Самарской</w:t>
      </w:r>
      <w:r w:rsidRPr="00C5698F">
        <w:rPr>
          <w:rFonts w:ascii="Times New Roman" w:hAnsi="Times New Roman" w:cs="Times New Roman"/>
          <w:b/>
          <w:sz w:val="36"/>
          <w:szCs w:val="28"/>
        </w:rPr>
        <w:br/>
        <w:t>области на период до 2030 года</w:t>
      </w:r>
    </w:p>
    <w:p w:rsidR="00C5698F" w:rsidRDefault="00C5698F" w:rsidP="00C5698F">
      <w:pPr>
        <w:tabs>
          <w:tab w:val="left" w:pos="2552"/>
        </w:tabs>
        <w:spacing w:after="0" w:line="360" w:lineRule="auto"/>
        <w:rPr>
          <w:rFonts w:ascii="Times New Roman" w:hAnsi="Times New Roman" w:cs="Times New Roman"/>
          <w:b/>
          <w:sz w:val="36"/>
          <w:szCs w:val="28"/>
        </w:rPr>
      </w:pPr>
      <w:r>
        <w:rPr>
          <w:rFonts w:ascii="Times New Roman" w:hAnsi="Times New Roman" w:cs="Times New Roman"/>
          <w:b/>
          <w:sz w:val="36"/>
          <w:szCs w:val="28"/>
        </w:rPr>
        <w:br w:type="page"/>
      </w:r>
    </w:p>
    <w:p w:rsidR="00C5698F" w:rsidRPr="00C5698F" w:rsidRDefault="00C5698F" w:rsidP="00C5698F">
      <w:pPr>
        <w:tabs>
          <w:tab w:val="left" w:pos="2552"/>
        </w:tabs>
        <w:spacing w:after="0" w:line="360" w:lineRule="auto"/>
        <w:jc w:val="center"/>
        <w:rPr>
          <w:rFonts w:ascii="Times New Roman" w:hAnsi="Times New Roman" w:cs="Times New Roman"/>
          <w:b/>
          <w:sz w:val="28"/>
          <w:szCs w:val="28"/>
        </w:rPr>
      </w:pPr>
      <w:r w:rsidRPr="00C5698F">
        <w:rPr>
          <w:rFonts w:ascii="Times New Roman" w:hAnsi="Times New Roman" w:cs="Times New Roman"/>
          <w:b/>
          <w:sz w:val="28"/>
          <w:szCs w:val="28"/>
        </w:rPr>
        <w:lastRenderedPageBreak/>
        <w:t>СОДЕРЖАНИЕ</w:t>
      </w:r>
    </w:p>
    <w:sdt>
      <w:sdtPr>
        <w:rPr>
          <w:rFonts w:asciiTheme="minorHAnsi" w:eastAsiaTheme="minorHAnsi" w:hAnsiTheme="minorHAnsi" w:cstheme="minorBidi"/>
          <w:b w:val="0"/>
          <w:bCs w:val="0"/>
          <w:color w:val="auto"/>
          <w:sz w:val="22"/>
          <w:szCs w:val="22"/>
        </w:rPr>
        <w:id w:val="-2127220612"/>
        <w:docPartObj>
          <w:docPartGallery w:val="Table of Contents"/>
          <w:docPartUnique/>
        </w:docPartObj>
      </w:sdtPr>
      <w:sdtEndPr/>
      <w:sdtContent>
        <w:p w:rsidR="00276986" w:rsidRPr="00321888" w:rsidRDefault="00276986" w:rsidP="005760DA">
          <w:pPr>
            <w:pStyle w:val="af3"/>
            <w:spacing w:before="0"/>
            <w:rPr>
              <w:sz w:val="16"/>
              <w:szCs w:val="16"/>
            </w:rPr>
          </w:pPr>
        </w:p>
        <w:p w:rsidR="00276986" w:rsidRPr="005760DA" w:rsidRDefault="00276986" w:rsidP="005760DA">
          <w:pPr>
            <w:pStyle w:val="14"/>
            <w:spacing w:after="0"/>
            <w:rPr>
              <w:rFonts w:asciiTheme="minorHAnsi" w:eastAsiaTheme="minorEastAsia" w:hAnsiTheme="minorHAnsi" w:cstheme="minorBidi"/>
              <w:noProof/>
              <w:sz w:val="28"/>
              <w:szCs w:val="28"/>
            </w:rPr>
          </w:pPr>
          <w:r>
            <w:rPr>
              <w:b/>
              <w:bCs/>
            </w:rPr>
            <w:fldChar w:fldCharType="begin"/>
          </w:r>
          <w:r>
            <w:rPr>
              <w:b/>
              <w:bCs/>
            </w:rPr>
            <w:instrText xml:space="preserve"> TOC \o "1-3" \h \z \u </w:instrText>
          </w:r>
          <w:r>
            <w:rPr>
              <w:b/>
              <w:bCs/>
            </w:rPr>
            <w:fldChar w:fldCharType="separate"/>
          </w:r>
          <w:hyperlink w:anchor="_Toc523700814" w:history="1">
            <w:r w:rsidRPr="005760DA">
              <w:rPr>
                <w:rStyle w:val="ae"/>
                <w:noProof/>
                <w:sz w:val="28"/>
                <w:szCs w:val="28"/>
              </w:rPr>
              <w:t>ВВЕДЕНИЕ</w:t>
            </w:r>
            <w:r w:rsidRPr="005760DA">
              <w:rPr>
                <w:noProof/>
                <w:webHidden/>
                <w:sz w:val="28"/>
                <w:szCs w:val="28"/>
              </w:rPr>
              <w:tab/>
            </w:r>
            <w:r w:rsidRPr="005760DA">
              <w:rPr>
                <w:noProof/>
                <w:webHidden/>
                <w:sz w:val="28"/>
                <w:szCs w:val="28"/>
              </w:rPr>
              <w:fldChar w:fldCharType="begin"/>
            </w:r>
            <w:r w:rsidRPr="005760DA">
              <w:rPr>
                <w:noProof/>
                <w:webHidden/>
                <w:sz w:val="28"/>
                <w:szCs w:val="28"/>
              </w:rPr>
              <w:instrText xml:space="preserve"> PAGEREF _Toc523700814 \h </w:instrText>
            </w:r>
            <w:r w:rsidRPr="005760DA">
              <w:rPr>
                <w:noProof/>
                <w:webHidden/>
                <w:sz w:val="28"/>
                <w:szCs w:val="28"/>
              </w:rPr>
            </w:r>
            <w:r w:rsidRPr="005760DA">
              <w:rPr>
                <w:noProof/>
                <w:webHidden/>
                <w:sz w:val="28"/>
                <w:szCs w:val="28"/>
              </w:rPr>
              <w:fldChar w:fldCharType="separate"/>
            </w:r>
            <w:r w:rsidRPr="005760DA">
              <w:rPr>
                <w:noProof/>
                <w:webHidden/>
                <w:sz w:val="28"/>
                <w:szCs w:val="28"/>
              </w:rPr>
              <w:t>3</w:t>
            </w:r>
            <w:r w:rsidRPr="005760DA">
              <w:rPr>
                <w:noProof/>
                <w:webHidden/>
                <w:sz w:val="28"/>
                <w:szCs w:val="28"/>
              </w:rPr>
              <w:fldChar w:fldCharType="end"/>
            </w:r>
          </w:hyperlink>
        </w:p>
        <w:p w:rsidR="00276986" w:rsidRPr="005760DA" w:rsidRDefault="003D6B10" w:rsidP="005760DA">
          <w:pPr>
            <w:pStyle w:val="14"/>
            <w:spacing w:after="0"/>
            <w:rPr>
              <w:rFonts w:asciiTheme="minorHAnsi" w:eastAsiaTheme="minorEastAsia" w:hAnsiTheme="minorHAnsi" w:cstheme="minorBidi"/>
              <w:noProof/>
              <w:sz w:val="28"/>
              <w:szCs w:val="28"/>
            </w:rPr>
          </w:pPr>
          <w:hyperlink w:anchor="_Toc523700815" w:history="1">
            <w:r w:rsidR="00276986" w:rsidRPr="005760DA">
              <w:rPr>
                <w:rStyle w:val="ae"/>
                <w:noProof/>
                <w:sz w:val="28"/>
                <w:szCs w:val="28"/>
              </w:rPr>
              <w:t>РАЗДЕЛ I. НАУЧНОЕ ОБОСНОВАНИЕ СТРАТЕГИИ СОЦИАЛЬНО-ЭКОНОМИЧЕСКОГО РАЗВИТИЯ МУНИЦИПАЛЬНОГО РАЙОНА БЕЗЕНЧУКСКИЙ НА ПЕРИОД ДО 2030 ГОДА</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_Toc523700815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5</w:t>
            </w:r>
            <w:r w:rsidR="00276986" w:rsidRPr="005760DA">
              <w:rPr>
                <w:noProof/>
                <w:webHidden/>
                <w:sz w:val="28"/>
                <w:szCs w:val="28"/>
              </w:rPr>
              <w:fldChar w:fldCharType="end"/>
            </w:r>
          </w:hyperlink>
        </w:p>
        <w:p w:rsidR="00276986" w:rsidRPr="005760DA" w:rsidRDefault="003D6B10" w:rsidP="00321888">
          <w:pPr>
            <w:pStyle w:val="21"/>
            <w:tabs>
              <w:tab w:val="right" w:leader="dot" w:pos="9345"/>
            </w:tabs>
            <w:spacing w:after="0"/>
            <w:ind w:left="0"/>
            <w:rPr>
              <w:rFonts w:asciiTheme="minorHAnsi" w:eastAsiaTheme="minorEastAsia" w:hAnsiTheme="minorHAnsi" w:cstheme="minorBidi"/>
              <w:noProof/>
              <w:sz w:val="28"/>
              <w:szCs w:val="28"/>
            </w:rPr>
          </w:pPr>
          <w:hyperlink w:anchor="_Toc523700816" w:history="1">
            <w:r w:rsidR="00276986" w:rsidRPr="005760DA">
              <w:rPr>
                <w:rStyle w:val="ae"/>
                <w:noProof/>
                <w:sz w:val="28"/>
                <w:szCs w:val="28"/>
              </w:rPr>
              <w:t>1.1 Методические принципы обоснования Стратегии социально-экономического развития муниципального района Безенчукский на период до 2030 года</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_Toc523700816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5</w:t>
            </w:r>
            <w:r w:rsidR="00276986" w:rsidRPr="005760DA">
              <w:rPr>
                <w:noProof/>
                <w:webHidden/>
                <w:sz w:val="28"/>
                <w:szCs w:val="28"/>
              </w:rPr>
              <w:fldChar w:fldCharType="end"/>
            </w:r>
          </w:hyperlink>
        </w:p>
        <w:p w:rsidR="00276986" w:rsidRPr="005760DA" w:rsidRDefault="003D6B10" w:rsidP="00321888">
          <w:pPr>
            <w:pStyle w:val="21"/>
            <w:tabs>
              <w:tab w:val="right" w:leader="dot" w:pos="9345"/>
            </w:tabs>
            <w:spacing w:after="0"/>
            <w:ind w:left="0"/>
            <w:rPr>
              <w:rFonts w:asciiTheme="minorHAnsi" w:eastAsiaTheme="minorEastAsia" w:hAnsiTheme="minorHAnsi" w:cstheme="minorBidi"/>
              <w:noProof/>
              <w:sz w:val="28"/>
              <w:szCs w:val="28"/>
            </w:rPr>
          </w:pPr>
          <w:hyperlink w:anchor="_Toc523700817" w:history="1">
            <w:r w:rsidR="00276986" w:rsidRPr="005760DA">
              <w:rPr>
                <w:rStyle w:val="ae"/>
                <w:noProof/>
                <w:sz w:val="28"/>
                <w:szCs w:val="28"/>
              </w:rPr>
              <w:t>1.2 Диагностический анализ факторов и потенциалов муниципального района Безенчукский</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_Toc523700817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9</w:t>
            </w:r>
            <w:r w:rsidR="00276986" w:rsidRPr="005760DA">
              <w:rPr>
                <w:noProof/>
                <w:webHidden/>
                <w:sz w:val="28"/>
                <w:szCs w:val="28"/>
              </w:rPr>
              <w:fldChar w:fldCharType="end"/>
            </w:r>
          </w:hyperlink>
        </w:p>
        <w:p w:rsidR="00276986" w:rsidRPr="005760DA" w:rsidRDefault="003D6B10" w:rsidP="005760DA">
          <w:pPr>
            <w:pStyle w:val="31"/>
            <w:spacing w:line="240" w:lineRule="auto"/>
            <w:rPr>
              <w:rFonts w:asciiTheme="minorHAnsi" w:eastAsiaTheme="minorEastAsia" w:hAnsiTheme="minorHAnsi" w:cstheme="minorBidi"/>
              <w:noProof/>
              <w:sz w:val="28"/>
              <w:szCs w:val="28"/>
            </w:rPr>
          </w:pPr>
          <w:hyperlink w:anchor="_Toc523700818" w:history="1">
            <w:r w:rsidR="00276986" w:rsidRPr="005760DA">
              <w:rPr>
                <w:rStyle w:val="ae"/>
                <w:noProof/>
                <w:sz w:val="28"/>
                <w:szCs w:val="28"/>
              </w:rPr>
              <w:t>1.2.1 «Муниципальный район – социум»</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_Toc523700818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9</w:t>
            </w:r>
            <w:r w:rsidR="00276986" w:rsidRPr="005760DA">
              <w:rPr>
                <w:noProof/>
                <w:webHidden/>
                <w:sz w:val="28"/>
                <w:szCs w:val="28"/>
              </w:rPr>
              <w:fldChar w:fldCharType="end"/>
            </w:r>
          </w:hyperlink>
        </w:p>
        <w:p w:rsidR="00276986" w:rsidRPr="005760DA" w:rsidRDefault="003D6B10" w:rsidP="005760DA">
          <w:pPr>
            <w:pStyle w:val="31"/>
            <w:tabs>
              <w:tab w:val="left" w:pos="1320"/>
            </w:tabs>
            <w:spacing w:line="240" w:lineRule="auto"/>
            <w:rPr>
              <w:rFonts w:asciiTheme="minorHAnsi" w:eastAsiaTheme="minorEastAsia" w:hAnsiTheme="minorHAnsi" w:cstheme="minorBidi"/>
              <w:noProof/>
              <w:sz w:val="28"/>
              <w:szCs w:val="28"/>
            </w:rPr>
          </w:pPr>
          <w:hyperlink w:anchor="_Toc523700819" w:history="1">
            <w:r w:rsidR="00276986" w:rsidRPr="005760DA">
              <w:rPr>
                <w:rStyle w:val="ae"/>
                <w:noProof/>
                <w:sz w:val="28"/>
                <w:szCs w:val="28"/>
              </w:rPr>
              <w:t>1.2.2</w:t>
            </w:r>
            <w:r w:rsidR="00276986" w:rsidRPr="005760DA">
              <w:rPr>
                <w:rFonts w:asciiTheme="minorHAnsi" w:eastAsiaTheme="minorEastAsia" w:hAnsiTheme="minorHAnsi" w:cstheme="minorBidi"/>
                <w:noProof/>
                <w:sz w:val="28"/>
                <w:szCs w:val="28"/>
              </w:rPr>
              <w:tab/>
            </w:r>
            <w:r w:rsidR="00276986" w:rsidRPr="005760DA">
              <w:rPr>
                <w:rStyle w:val="ae"/>
                <w:noProof/>
                <w:sz w:val="28"/>
                <w:szCs w:val="28"/>
              </w:rPr>
              <w:t>«Муниципальный район – среда обитания»</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_Toc523700819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22</w:t>
            </w:r>
            <w:r w:rsidR="00276986" w:rsidRPr="005760DA">
              <w:rPr>
                <w:noProof/>
                <w:webHidden/>
                <w:sz w:val="28"/>
                <w:szCs w:val="28"/>
              </w:rPr>
              <w:fldChar w:fldCharType="end"/>
            </w:r>
          </w:hyperlink>
        </w:p>
        <w:p w:rsidR="00276986" w:rsidRPr="005760DA" w:rsidRDefault="003D6B10" w:rsidP="005760DA">
          <w:pPr>
            <w:pStyle w:val="31"/>
            <w:tabs>
              <w:tab w:val="left" w:pos="1320"/>
            </w:tabs>
            <w:spacing w:line="240" w:lineRule="auto"/>
            <w:rPr>
              <w:rFonts w:asciiTheme="minorHAnsi" w:eastAsiaTheme="minorEastAsia" w:hAnsiTheme="minorHAnsi" w:cstheme="minorBidi"/>
              <w:noProof/>
              <w:sz w:val="28"/>
              <w:szCs w:val="28"/>
            </w:rPr>
          </w:pPr>
          <w:hyperlink w:anchor="_Toc523700820" w:history="1">
            <w:r w:rsidR="00276986" w:rsidRPr="005760DA">
              <w:rPr>
                <w:rStyle w:val="ae"/>
                <w:noProof/>
                <w:sz w:val="28"/>
                <w:szCs w:val="28"/>
              </w:rPr>
              <w:t>1.2.3</w:t>
            </w:r>
            <w:r w:rsidR="00276986" w:rsidRPr="005760DA">
              <w:rPr>
                <w:rFonts w:asciiTheme="minorHAnsi" w:eastAsiaTheme="minorEastAsia" w:hAnsiTheme="minorHAnsi" w:cstheme="minorBidi"/>
                <w:noProof/>
                <w:sz w:val="28"/>
                <w:szCs w:val="28"/>
              </w:rPr>
              <w:tab/>
            </w:r>
            <w:r w:rsidR="00276986" w:rsidRPr="005760DA">
              <w:rPr>
                <w:rStyle w:val="ae"/>
                <w:noProof/>
                <w:sz w:val="28"/>
                <w:szCs w:val="28"/>
              </w:rPr>
              <w:t>«Муниципальный район – предприниматель»</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_Toc523700820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30</w:t>
            </w:r>
            <w:r w:rsidR="00276986" w:rsidRPr="005760DA">
              <w:rPr>
                <w:noProof/>
                <w:webHidden/>
                <w:sz w:val="28"/>
                <w:szCs w:val="28"/>
              </w:rPr>
              <w:fldChar w:fldCharType="end"/>
            </w:r>
          </w:hyperlink>
        </w:p>
        <w:p w:rsidR="00276986" w:rsidRPr="005760DA" w:rsidRDefault="003D6B10" w:rsidP="005760DA">
          <w:pPr>
            <w:pStyle w:val="31"/>
            <w:tabs>
              <w:tab w:val="left" w:pos="1320"/>
            </w:tabs>
            <w:spacing w:line="240" w:lineRule="auto"/>
            <w:rPr>
              <w:rFonts w:asciiTheme="minorHAnsi" w:eastAsiaTheme="minorEastAsia" w:hAnsiTheme="minorHAnsi" w:cstheme="minorBidi"/>
              <w:noProof/>
              <w:sz w:val="28"/>
              <w:szCs w:val="28"/>
            </w:rPr>
          </w:pPr>
          <w:hyperlink w:anchor="_Toc523700821" w:history="1">
            <w:r w:rsidR="00276986" w:rsidRPr="005760DA">
              <w:rPr>
                <w:rStyle w:val="ae"/>
                <w:noProof/>
                <w:sz w:val="28"/>
                <w:szCs w:val="28"/>
              </w:rPr>
              <w:t>1.2.4</w:t>
            </w:r>
            <w:r w:rsidR="00276986" w:rsidRPr="005760DA">
              <w:rPr>
                <w:rFonts w:asciiTheme="minorHAnsi" w:eastAsiaTheme="minorEastAsia" w:hAnsiTheme="minorHAnsi" w:cstheme="minorBidi"/>
                <w:noProof/>
                <w:sz w:val="28"/>
                <w:szCs w:val="28"/>
              </w:rPr>
              <w:tab/>
            </w:r>
            <w:r w:rsidR="00276986" w:rsidRPr="005760DA">
              <w:rPr>
                <w:rStyle w:val="ae"/>
                <w:noProof/>
                <w:sz w:val="28"/>
                <w:szCs w:val="28"/>
              </w:rPr>
              <w:t>«Муниципальный район – институт местного самоуправления»</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_Toc523700821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33</w:t>
            </w:r>
            <w:r w:rsidR="00276986" w:rsidRPr="005760DA">
              <w:rPr>
                <w:noProof/>
                <w:webHidden/>
                <w:sz w:val="28"/>
                <w:szCs w:val="28"/>
              </w:rPr>
              <w:fldChar w:fldCharType="end"/>
            </w:r>
          </w:hyperlink>
        </w:p>
        <w:p w:rsidR="00276986" w:rsidRPr="005760DA" w:rsidRDefault="003D6B10" w:rsidP="00321888">
          <w:pPr>
            <w:pStyle w:val="21"/>
            <w:tabs>
              <w:tab w:val="right" w:leader="dot" w:pos="9345"/>
            </w:tabs>
            <w:spacing w:after="0"/>
            <w:ind w:left="0"/>
            <w:rPr>
              <w:rFonts w:asciiTheme="minorHAnsi" w:eastAsiaTheme="minorEastAsia" w:hAnsiTheme="minorHAnsi" w:cstheme="minorBidi"/>
              <w:noProof/>
              <w:sz w:val="28"/>
              <w:szCs w:val="28"/>
            </w:rPr>
          </w:pPr>
          <w:hyperlink w:anchor="_Toc523700822" w:history="1">
            <w:r w:rsidR="00276986" w:rsidRPr="005760DA">
              <w:rPr>
                <w:rStyle w:val="ae"/>
                <w:noProof/>
                <w:sz w:val="28"/>
                <w:szCs w:val="28"/>
              </w:rPr>
              <w:t>1.3 Результаты социологического исследования «Имиджеобразующие факторы, влияющие на инвестиционную привлекательность муниципального района Безенчукский»</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_Toc523700822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34</w:t>
            </w:r>
            <w:r w:rsidR="00276986" w:rsidRPr="005760DA">
              <w:rPr>
                <w:noProof/>
                <w:webHidden/>
                <w:sz w:val="28"/>
                <w:szCs w:val="28"/>
              </w:rPr>
              <w:fldChar w:fldCharType="end"/>
            </w:r>
          </w:hyperlink>
        </w:p>
        <w:p w:rsidR="00276986" w:rsidRPr="005760DA" w:rsidRDefault="003D6B10" w:rsidP="005760DA">
          <w:pPr>
            <w:pStyle w:val="14"/>
            <w:spacing w:after="0"/>
            <w:rPr>
              <w:rFonts w:asciiTheme="minorHAnsi" w:eastAsiaTheme="minorEastAsia" w:hAnsiTheme="minorHAnsi" w:cstheme="minorBidi"/>
              <w:noProof/>
              <w:sz w:val="28"/>
              <w:szCs w:val="28"/>
            </w:rPr>
          </w:pPr>
          <w:hyperlink w:anchor="_Toc523700823" w:history="1">
            <w:r w:rsidR="00276986" w:rsidRPr="005760DA">
              <w:rPr>
                <w:rStyle w:val="ae"/>
                <w:noProof/>
                <w:sz w:val="28"/>
                <w:szCs w:val="28"/>
              </w:rPr>
              <w:t>РАЗДЕЛ I</w:t>
            </w:r>
            <w:r w:rsidR="00276986" w:rsidRPr="005760DA">
              <w:rPr>
                <w:rStyle w:val="ae"/>
                <w:noProof/>
                <w:sz w:val="28"/>
                <w:szCs w:val="28"/>
                <w:lang w:val="en-US"/>
              </w:rPr>
              <w:t>I</w:t>
            </w:r>
            <w:r w:rsidR="00276986" w:rsidRPr="005760DA">
              <w:rPr>
                <w:rStyle w:val="ae"/>
                <w:noProof/>
                <w:sz w:val="28"/>
                <w:szCs w:val="28"/>
              </w:rPr>
              <w:t>. СТРАТЕГИЯ СОЦИАЛЬНО-ЭКОНОМИЧЕСКОГО РАЗВИТИЯ МУНИЦИПАЛЬНОГО РАЙОНА БЕЗЕНЧУКСКИЙ НА ПЕРИОД ДО 2030 ГОДА</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_Toc523700823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45</w:t>
            </w:r>
            <w:r w:rsidR="00276986" w:rsidRPr="005760DA">
              <w:rPr>
                <w:noProof/>
                <w:webHidden/>
                <w:sz w:val="28"/>
                <w:szCs w:val="28"/>
              </w:rPr>
              <w:fldChar w:fldCharType="end"/>
            </w:r>
          </w:hyperlink>
        </w:p>
        <w:p w:rsidR="00276986" w:rsidRPr="005760DA" w:rsidRDefault="003D6B10" w:rsidP="00321888">
          <w:pPr>
            <w:pStyle w:val="21"/>
            <w:tabs>
              <w:tab w:val="right" w:leader="dot" w:pos="9345"/>
            </w:tabs>
            <w:spacing w:after="0"/>
            <w:ind w:left="0"/>
            <w:rPr>
              <w:rFonts w:asciiTheme="minorHAnsi" w:eastAsiaTheme="minorEastAsia" w:hAnsiTheme="minorHAnsi" w:cstheme="minorBidi"/>
              <w:noProof/>
              <w:sz w:val="28"/>
              <w:szCs w:val="28"/>
            </w:rPr>
          </w:pPr>
          <w:hyperlink w:anchor="_Toc523700824" w:history="1">
            <w:r w:rsidR="00276986" w:rsidRPr="005760DA">
              <w:rPr>
                <w:rStyle w:val="ae"/>
                <w:noProof/>
                <w:sz w:val="28"/>
                <w:szCs w:val="28"/>
              </w:rPr>
              <w:t>2.1 Анализ конкурентных преимуществ муниципального района Безенчукский</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_Toc523700824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45</w:t>
            </w:r>
            <w:r w:rsidR="00276986" w:rsidRPr="005760DA">
              <w:rPr>
                <w:noProof/>
                <w:webHidden/>
                <w:sz w:val="28"/>
                <w:szCs w:val="28"/>
              </w:rPr>
              <w:fldChar w:fldCharType="end"/>
            </w:r>
          </w:hyperlink>
        </w:p>
        <w:p w:rsidR="00276986" w:rsidRPr="005760DA" w:rsidRDefault="003D6B10" w:rsidP="00321888">
          <w:pPr>
            <w:pStyle w:val="21"/>
            <w:tabs>
              <w:tab w:val="left" w:pos="880"/>
              <w:tab w:val="right" w:leader="dot" w:pos="9345"/>
            </w:tabs>
            <w:spacing w:after="0"/>
            <w:ind w:left="0"/>
            <w:rPr>
              <w:rFonts w:asciiTheme="minorHAnsi" w:eastAsiaTheme="minorEastAsia" w:hAnsiTheme="minorHAnsi" w:cstheme="minorBidi"/>
              <w:noProof/>
              <w:sz w:val="28"/>
              <w:szCs w:val="28"/>
            </w:rPr>
          </w:pPr>
          <w:hyperlink w:anchor="_Toc523700829" w:history="1">
            <w:r w:rsidR="00276986" w:rsidRPr="005760DA">
              <w:rPr>
                <w:rStyle w:val="ae"/>
                <w:noProof/>
                <w:sz w:val="28"/>
                <w:szCs w:val="28"/>
              </w:rPr>
              <w:t>2.2</w:t>
            </w:r>
            <w:r w:rsidR="00321888">
              <w:rPr>
                <w:rFonts w:asciiTheme="minorHAnsi" w:eastAsiaTheme="minorEastAsia" w:hAnsiTheme="minorHAnsi" w:cstheme="minorBidi"/>
                <w:noProof/>
                <w:sz w:val="28"/>
                <w:szCs w:val="28"/>
              </w:rPr>
              <w:t xml:space="preserve"> </w:t>
            </w:r>
            <w:r w:rsidR="00276986" w:rsidRPr="005760DA">
              <w:rPr>
                <w:rStyle w:val="ae"/>
                <w:noProof/>
                <w:sz w:val="28"/>
                <w:szCs w:val="28"/>
              </w:rPr>
              <w:t>Система стратегических целей и задач социально-экономического развития муниципального района Безенчукский на период до 2030 года</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_Toc523700829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64</w:t>
            </w:r>
            <w:r w:rsidR="00276986" w:rsidRPr="005760DA">
              <w:rPr>
                <w:noProof/>
                <w:webHidden/>
                <w:sz w:val="28"/>
                <w:szCs w:val="28"/>
              </w:rPr>
              <w:fldChar w:fldCharType="end"/>
            </w:r>
          </w:hyperlink>
        </w:p>
        <w:p w:rsidR="00276986" w:rsidRPr="005760DA" w:rsidRDefault="003D6B10" w:rsidP="00321888">
          <w:pPr>
            <w:pStyle w:val="21"/>
            <w:tabs>
              <w:tab w:val="right" w:leader="dot" w:pos="9345"/>
            </w:tabs>
            <w:spacing w:after="0"/>
            <w:ind w:left="0"/>
            <w:rPr>
              <w:rFonts w:asciiTheme="minorHAnsi" w:eastAsiaTheme="minorEastAsia" w:hAnsiTheme="minorHAnsi" w:cstheme="minorBidi"/>
              <w:noProof/>
              <w:sz w:val="28"/>
              <w:szCs w:val="28"/>
            </w:rPr>
          </w:pPr>
          <w:hyperlink w:anchor="_Toc523700831" w:history="1">
            <w:r w:rsidR="00276986" w:rsidRPr="005760DA">
              <w:rPr>
                <w:rStyle w:val="ae"/>
                <w:noProof/>
                <w:sz w:val="28"/>
                <w:szCs w:val="28"/>
              </w:rPr>
              <w:t>2.3. Концепция мегапроекта муниципального района Безенчукский на период до 2030 года</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_Toc523700831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77</w:t>
            </w:r>
            <w:r w:rsidR="00276986" w:rsidRPr="005760DA">
              <w:rPr>
                <w:noProof/>
                <w:webHidden/>
                <w:sz w:val="28"/>
                <w:szCs w:val="28"/>
              </w:rPr>
              <w:fldChar w:fldCharType="end"/>
            </w:r>
          </w:hyperlink>
        </w:p>
        <w:p w:rsidR="00276986" w:rsidRPr="005760DA" w:rsidRDefault="003D6B10" w:rsidP="00321888">
          <w:pPr>
            <w:pStyle w:val="21"/>
            <w:tabs>
              <w:tab w:val="left" w:pos="880"/>
              <w:tab w:val="right" w:leader="dot" w:pos="9345"/>
            </w:tabs>
            <w:spacing w:after="0"/>
            <w:ind w:left="0"/>
            <w:rPr>
              <w:rFonts w:asciiTheme="minorHAnsi" w:eastAsiaTheme="minorEastAsia" w:hAnsiTheme="minorHAnsi" w:cstheme="minorBidi"/>
              <w:noProof/>
              <w:sz w:val="28"/>
              <w:szCs w:val="28"/>
            </w:rPr>
          </w:pPr>
          <w:hyperlink w:anchor="_Toc523700832" w:history="1">
            <w:r w:rsidR="00276986" w:rsidRPr="005760DA">
              <w:rPr>
                <w:rStyle w:val="ae"/>
                <w:noProof/>
                <w:sz w:val="28"/>
                <w:szCs w:val="28"/>
              </w:rPr>
              <w:t>2.4</w:t>
            </w:r>
            <w:r w:rsidR="00321888">
              <w:rPr>
                <w:rFonts w:asciiTheme="minorHAnsi" w:eastAsiaTheme="minorEastAsia" w:hAnsiTheme="minorHAnsi" w:cstheme="minorBidi"/>
                <w:noProof/>
                <w:sz w:val="28"/>
                <w:szCs w:val="28"/>
              </w:rPr>
              <w:t xml:space="preserve"> </w:t>
            </w:r>
            <w:r w:rsidR="00276986" w:rsidRPr="005760DA">
              <w:rPr>
                <w:rStyle w:val="ae"/>
                <w:noProof/>
                <w:sz w:val="28"/>
                <w:szCs w:val="28"/>
              </w:rPr>
              <w:t>Программно-проектный комплекс по приоритетным направлениям реализации Стратегии социально-экономического развития муниципального района Безенчукский на период до 2030 года</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_Toc523700832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80</w:t>
            </w:r>
            <w:r w:rsidR="00276986" w:rsidRPr="005760DA">
              <w:rPr>
                <w:noProof/>
                <w:webHidden/>
                <w:sz w:val="28"/>
                <w:szCs w:val="28"/>
              </w:rPr>
              <w:fldChar w:fldCharType="end"/>
            </w:r>
          </w:hyperlink>
        </w:p>
        <w:p w:rsidR="00276986" w:rsidRPr="005760DA" w:rsidRDefault="003D6B10" w:rsidP="00321888">
          <w:pPr>
            <w:pStyle w:val="31"/>
            <w:tabs>
              <w:tab w:val="left" w:pos="993"/>
            </w:tabs>
            <w:spacing w:line="240" w:lineRule="auto"/>
            <w:ind w:left="993" w:hanging="567"/>
            <w:rPr>
              <w:rFonts w:asciiTheme="minorHAnsi" w:eastAsiaTheme="minorEastAsia" w:hAnsiTheme="minorHAnsi" w:cstheme="minorBidi"/>
              <w:noProof/>
              <w:sz w:val="28"/>
              <w:szCs w:val="28"/>
            </w:rPr>
          </w:pPr>
          <w:hyperlink w:anchor="_Toc523700833" w:history="1">
            <w:r w:rsidR="00276986" w:rsidRPr="005760DA">
              <w:rPr>
                <w:rStyle w:val="ae"/>
                <w:rFonts w:eastAsiaTheme="majorEastAsia"/>
                <w:noProof/>
                <w:sz w:val="28"/>
                <w:szCs w:val="28"/>
              </w:rPr>
              <w:t>2.4.1</w:t>
            </w:r>
            <w:r w:rsidR="00321888">
              <w:rPr>
                <w:rFonts w:asciiTheme="minorHAnsi" w:eastAsiaTheme="minorEastAsia" w:hAnsiTheme="minorHAnsi" w:cstheme="minorBidi"/>
                <w:noProof/>
                <w:sz w:val="28"/>
                <w:szCs w:val="28"/>
              </w:rPr>
              <w:t xml:space="preserve"> </w:t>
            </w:r>
            <w:r w:rsidR="00276986" w:rsidRPr="005760DA">
              <w:rPr>
                <w:rStyle w:val="ae"/>
                <w:rFonts w:eastAsiaTheme="majorEastAsia"/>
                <w:noProof/>
                <w:sz w:val="28"/>
                <w:szCs w:val="28"/>
              </w:rPr>
              <w:t>Стратегическое направление «Муниципальный район Безенчукский – социум»</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_Toc523700833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80</w:t>
            </w:r>
            <w:r w:rsidR="00276986" w:rsidRPr="005760DA">
              <w:rPr>
                <w:noProof/>
                <w:webHidden/>
                <w:sz w:val="28"/>
                <w:szCs w:val="28"/>
              </w:rPr>
              <w:fldChar w:fldCharType="end"/>
            </w:r>
          </w:hyperlink>
        </w:p>
        <w:p w:rsidR="00276986" w:rsidRPr="005760DA" w:rsidRDefault="003D6B10" w:rsidP="00321888">
          <w:pPr>
            <w:pStyle w:val="31"/>
            <w:tabs>
              <w:tab w:val="left" w:pos="993"/>
            </w:tabs>
            <w:spacing w:line="240" w:lineRule="auto"/>
            <w:ind w:left="993" w:hanging="567"/>
            <w:rPr>
              <w:rFonts w:asciiTheme="minorHAnsi" w:eastAsiaTheme="minorEastAsia" w:hAnsiTheme="minorHAnsi" w:cstheme="minorBidi"/>
              <w:noProof/>
              <w:sz w:val="28"/>
              <w:szCs w:val="28"/>
            </w:rPr>
          </w:pPr>
          <w:hyperlink w:anchor="_Toc523700834" w:history="1">
            <w:r w:rsidR="00276986" w:rsidRPr="005760DA">
              <w:rPr>
                <w:rStyle w:val="ae"/>
                <w:rFonts w:eastAsiaTheme="majorEastAsia"/>
                <w:noProof/>
                <w:sz w:val="28"/>
                <w:szCs w:val="28"/>
              </w:rPr>
              <w:t>2.4.2</w:t>
            </w:r>
            <w:r w:rsidR="00321888">
              <w:rPr>
                <w:rFonts w:asciiTheme="minorHAnsi" w:eastAsiaTheme="minorEastAsia" w:hAnsiTheme="minorHAnsi" w:cstheme="minorBidi"/>
                <w:noProof/>
                <w:sz w:val="28"/>
                <w:szCs w:val="28"/>
              </w:rPr>
              <w:t xml:space="preserve"> </w:t>
            </w:r>
            <w:r w:rsidR="00276986" w:rsidRPr="005760DA">
              <w:rPr>
                <w:rStyle w:val="ae"/>
                <w:rFonts w:eastAsiaTheme="majorEastAsia"/>
                <w:noProof/>
                <w:sz w:val="28"/>
                <w:szCs w:val="28"/>
              </w:rPr>
              <w:t>Стратегическое направление «Муниципальный район Безенчукский – среда обитания»</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_Toc523700834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104</w:t>
            </w:r>
            <w:r w:rsidR="00276986" w:rsidRPr="005760DA">
              <w:rPr>
                <w:noProof/>
                <w:webHidden/>
                <w:sz w:val="28"/>
                <w:szCs w:val="28"/>
              </w:rPr>
              <w:fldChar w:fldCharType="end"/>
            </w:r>
          </w:hyperlink>
        </w:p>
        <w:p w:rsidR="00276986" w:rsidRPr="005760DA" w:rsidRDefault="003D6B10" w:rsidP="00321888">
          <w:pPr>
            <w:pStyle w:val="31"/>
            <w:tabs>
              <w:tab w:val="left" w:pos="993"/>
            </w:tabs>
            <w:spacing w:line="240" w:lineRule="auto"/>
            <w:ind w:left="993" w:hanging="567"/>
            <w:rPr>
              <w:rFonts w:asciiTheme="minorHAnsi" w:eastAsiaTheme="minorEastAsia" w:hAnsiTheme="minorHAnsi" w:cstheme="minorBidi"/>
              <w:noProof/>
              <w:sz w:val="28"/>
              <w:szCs w:val="28"/>
            </w:rPr>
          </w:pPr>
          <w:hyperlink w:anchor="_Toc523700843" w:history="1">
            <w:r w:rsidR="00276986" w:rsidRPr="005760DA">
              <w:rPr>
                <w:rStyle w:val="ae"/>
                <w:rFonts w:eastAsiaTheme="majorEastAsia"/>
                <w:noProof/>
                <w:sz w:val="28"/>
                <w:szCs w:val="28"/>
              </w:rPr>
              <w:t>2.4.3</w:t>
            </w:r>
            <w:r w:rsidR="00321888">
              <w:rPr>
                <w:rFonts w:asciiTheme="minorHAnsi" w:eastAsiaTheme="minorEastAsia" w:hAnsiTheme="minorHAnsi" w:cstheme="minorBidi"/>
                <w:noProof/>
                <w:sz w:val="28"/>
                <w:szCs w:val="28"/>
              </w:rPr>
              <w:t xml:space="preserve"> </w:t>
            </w:r>
            <w:r w:rsidR="00276986" w:rsidRPr="005760DA">
              <w:rPr>
                <w:rStyle w:val="ae"/>
                <w:rFonts w:eastAsiaTheme="majorEastAsia"/>
                <w:noProof/>
                <w:sz w:val="28"/>
                <w:szCs w:val="28"/>
              </w:rPr>
              <w:t>Стратегическое направление «Муниципальный район Безенчукский – предприниматель»</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_Toc523700843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116</w:t>
            </w:r>
            <w:r w:rsidR="00276986" w:rsidRPr="005760DA">
              <w:rPr>
                <w:noProof/>
                <w:webHidden/>
                <w:sz w:val="28"/>
                <w:szCs w:val="28"/>
              </w:rPr>
              <w:fldChar w:fldCharType="end"/>
            </w:r>
          </w:hyperlink>
        </w:p>
        <w:p w:rsidR="00276986" w:rsidRPr="005760DA" w:rsidRDefault="003D6B10" w:rsidP="00321888">
          <w:pPr>
            <w:pStyle w:val="31"/>
            <w:tabs>
              <w:tab w:val="left" w:pos="993"/>
            </w:tabs>
            <w:spacing w:line="240" w:lineRule="auto"/>
            <w:ind w:left="993" w:hanging="567"/>
            <w:rPr>
              <w:rFonts w:asciiTheme="minorHAnsi" w:eastAsiaTheme="minorEastAsia" w:hAnsiTheme="minorHAnsi" w:cstheme="minorBidi"/>
              <w:noProof/>
              <w:sz w:val="28"/>
              <w:szCs w:val="28"/>
            </w:rPr>
          </w:pPr>
          <w:hyperlink w:anchor="_Toc523700844" w:history="1">
            <w:r w:rsidR="00276986" w:rsidRPr="005760DA">
              <w:rPr>
                <w:rStyle w:val="ae"/>
                <w:rFonts w:eastAsiaTheme="majorEastAsia"/>
                <w:noProof/>
                <w:sz w:val="28"/>
                <w:szCs w:val="28"/>
              </w:rPr>
              <w:t>2.4.4</w:t>
            </w:r>
            <w:r w:rsidR="00321888">
              <w:rPr>
                <w:rFonts w:asciiTheme="minorHAnsi" w:eastAsiaTheme="minorEastAsia" w:hAnsiTheme="minorHAnsi" w:cstheme="minorBidi"/>
                <w:noProof/>
                <w:sz w:val="28"/>
                <w:szCs w:val="28"/>
              </w:rPr>
              <w:t xml:space="preserve"> </w:t>
            </w:r>
            <w:r w:rsidR="00276986" w:rsidRPr="005760DA">
              <w:rPr>
                <w:rStyle w:val="ae"/>
                <w:rFonts w:eastAsiaTheme="majorEastAsia"/>
                <w:noProof/>
                <w:sz w:val="28"/>
                <w:szCs w:val="28"/>
              </w:rPr>
              <w:t>Стратегическое направление «Муниципальный район Безенчукский – институт местного самоуправления»</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_Toc523700844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128</w:t>
            </w:r>
            <w:r w:rsidR="00276986" w:rsidRPr="005760DA">
              <w:rPr>
                <w:noProof/>
                <w:webHidden/>
                <w:sz w:val="28"/>
                <w:szCs w:val="28"/>
              </w:rPr>
              <w:fldChar w:fldCharType="end"/>
            </w:r>
          </w:hyperlink>
        </w:p>
        <w:p w:rsidR="00276986" w:rsidRPr="005760DA" w:rsidRDefault="003D6B10" w:rsidP="00321888">
          <w:pPr>
            <w:pStyle w:val="21"/>
            <w:tabs>
              <w:tab w:val="left" w:pos="880"/>
              <w:tab w:val="right" w:leader="dot" w:pos="9345"/>
            </w:tabs>
            <w:spacing w:after="0"/>
            <w:ind w:left="0"/>
            <w:rPr>
              <w:rFonts w:asciiTheme="minorHAnsi" w:eastAsiaTheme="minorEastAsia" w:hAnsiTheme="minorHAnsi" w:cstheme="minorBidi"/>
              <w:noProof/>
              <w:sz w:val="28"/>
              <w:szCs w:val="28"/>
            </w:rPr>
          </w:pPr>
          <w:hyperlink w:anchor="_Toc523700845" w:history="1">
            <w:r w:rsidR="00276986" w:rsidRPr="005760DA">
              <w:rPr>
                <w:rStyle w:val="ae"/>
                <w:noProof/>
                <w:sz w:val="28"/>
                <w:szCs w:val="28"/>
              </w:rPr>
              <w:t>2.5</w:t>
            </w:r>
            <w:r w:rsidR="00321888">
              <w:rPr>
                <w:rFonts w:asciiTheme="minorHAnsi" w:eastAsiaTheme="minorEastAsia" w:hAnsiTheme="minorHAnsi" w:cstheme="minorBidi"/>
                <w:noProof/>
                <w:sz w:val="28"/>
                <w:szCs w:val="28"/>
              </w:rPr>
              <w:t xml:space="preserve"> </w:t>
            </w:r>
            <w:r w:rsidR="00276986" w:rsidRPr="005760DA">
              <w:rPr>
                <w:rStyle w:val="ae"/>
                <w:noProof/>
                <w:sz w:val="28"/>
                <w:szCs w:val="28"/>
              </w:rPr>
              <w:t>Ожидаемые результаты реализации Стратегии</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_Toc523700845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138</w:t>
            </w:r>
            <w:r w:rsidR="00276986" w:rsidRPr="005760DA">
              <w:rPr>
                <w:noProof/>
                <w:webHidden/>
                <w:sz w:val="28"/>
                <w:szCs w:val="28"/>
              </w:rPr>
              <w:fldChar w:fldCharType="end"/>
            </w:r>
          </w:hyperlink>
        </w:p>
        <w:p w:rsidR="00276986" w:rsidRPr="005760DA" w:rsidRDefault="003D6B10" w:rsidP="00321888">
          <w:pPr>
            <w:pStyle w:val="21"/>
            <w:tabs>
              <w:tab w:val="left" w:pos="880"/>
              <w:tab w:val="right" w:leader="dot" w:pos="9345"/>
            </w:tabs>
            <w:spacing w:after="0"/>
            <w:ind w:left="0"/>
            <w:rPr>
              <w:rFonts w:asciiTheme="minorHAnsi" w:eastAsiaTheme="minorEastAsia" w:hAnsiTheme="minorHAnsi" w:cstheme="minorBidi"/>
              <w:noProof/>
              <w:sz w:val="28"/>
              <w:szCs w:val="28"/>
            </w:rPr>
          </w:pPr>
          <w:hyperlink w:anchor="_Toc523700846" w:history="1">
            <w:r w:rsidR="00276986" w:rsidRPr="005760DA">
              <w:rPr>
                <w:rStyle w:val="ae"/>
                <w:noProof/>
                <w:sz w:val="28"/>
                <w:szCs w:val="28"/>
              </w:rPr>
              <w:t>2.6</w:t>
            </w:r>
            <w:r w:rsidR="00321888">
              <w:rPr>
                <w:rFonts w:asciiTheme="minorHAnsi" w:eastAsiaTheme="minorEastAsia" w:hAnsiTheme="minorHAnsi" w:cstheme="minorBidi"/>
                <w:noProof/>
                <w:sz w:val="28"/>
                <w:szCs w:val="28"/>
              </w:rPr>
              <w:t xml:space="preserve"> </w:t>
            </w:r>
            <w:r w:rsidR="00276986" w:rsidRPr="005760DA">
              <w:rPr>
                <w:rStyle w:val="ae"/>
                <w:noProof/>
                <w:sz w:val="28"/>
                <w:szCs w:val="28"/>
              </w:rPr>
              <w:t>Целевые индикаторы стратегического развития муниципального района Безенчукский на период до 2030 года</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_Toc523700846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145</w:t>
            </w:r>
            <w:r w:rsidR="00276986" w:rsidRPr="005760DA">
              <w:rPr>
                <w:noProof/>
                <w:webHidden/>
                <w:sz w:val="28"/>
                <w:szCs w:val="28"/>
              </w:rPr>
              <w:fldChar w:fldCharType="end"/>
            </w:r>
          </w:hyperlink>
        </w:p>
        <w:p w:rsidR="00276986" w:rsidRDefault="003D6B10" w:rsidP="00321888">
          <w:pPr>
            <w:pStyle w:val="21"/>
            <w:tabs>
              <w:tab w:val="left" w:pos="880"/>
              <w:tab w:val="right" w:leader="dot" w:pos="9345"/>
            </w:tabs>
            <w:spacing w:after="0"/>
            <w:ind w:left="0"/>
            <w:rPr>
              <w:rFonts w:asciiTheme="minorHAnsi" w:eastAsiaTheme="minorEastAsia" w:hAnsiTheme="minorHAnsi" w:cstheme="minorBidi"/>
              <w:noProof/>
              <w:sz w:val="22"/>
              <w:szCs w:val="22"/>
            </w:rPr>
          </w:pPr>
          <w:hyperlink w:anchor="_Toc523700847" w:history="1">
            <w:r w:rsidR="00276986" w:rsidRPr="005760DA">
              <w:rPr>
                <w:rStyle w:val="ae"/>
                <w:noProof/>
                <w:sz w:val="28"/>
                <w:szCs w:val="28"/>
              </w:rPr>
              <w:t>2.7</w:t>
            </w:r>
            <w:r w:rsidR="00321888">
              <w:rPr>
                <w:rFonts w:asciiTheme="minorHAnsi" w:eastAsiaTheme="minorEastAsia" w:hAnsiTheme="minorHAnsi" w:cstheme="minorBidi"/>
                <w:noProof/>
                <w:sz w:val="28"/>
                <w:szCs w:val="28"/>
              </w:rPr>
              <w:t xml:space="preserve"> </w:t>
            </w:r>
            <w:r w:rsidR="00276986" w:rsidRPr="005760DA">
              <w:rPr>
                <w:rStyle w:val="ae"/>
                <w:noProof/>
                <w:sz w:val="28"/>
                <w:szCs w:val="28"/>
              </w:rPr>
              <w:t>Механизм реализации Стратегии</w:t>
            </w:r>
            <w:r w:rsidR="00276986" w:rsidRPr="005760DA">
              <w:rPr>
                <w:noProof/>
                <w:webHidden/>
                <w:sz w:val="28"/>
                <w:szCs w:val="28"/>
              </w:rPr>
              <w:tab/>
            </w:r>
            <w:r w:rsidR="00276986" w:rsidRPr="005760DA">
              <w:rPr>
                <w:noProof/>
                <w:webHidden/>
                <w:sz w:val="28"/>
                <w:szCs w:val="28"/>
              </w:rPr>
              <w:fldChar w:fldCharType="begin"/>
            </w:r>
            <w:r w:rsidR="00276986" w:rsidRPr="005760DA">
              <w:rPr>
                <w:noProof/>
                <w:webHidden/>
                <w:sz w:val="28"/>
                <w:szCs w:val="28"/>
              </w:rPr>
              <w:instrText xml:space="preserve"> PAGEREF _Toc523700847 \h </w:instrText>
            </w:r>
            <w:r w:rsidR="00276986" w:rsidRPr="005760DA">
              <w:rPr>
                <w:noProof/>
                <w:webHidden/>
                <w:sz w:val="28"/>
                <w:szCs w:val="28"/>
              </w:rPr>
            </w:r>
            <w:r w:rsidR="00276986" w:rsidRPr="005760DA">
              <w:rPr>
                <w:noProof/>
                <w:webHidden/>
                <w:sz w:val="28"/>
                <w:szCs w:val="28"/>
              </w:rPr>
              <w:fldChar w:fldCharType="separate"/>
            </w:r>
            <w:r w:rsidR="00276986" w:rsidRPr="005760DA">
              <w:rPr>
                <w:noProof/>
                <w:webHidden/>
                <w:sz w:val="28"/>
                <w:szCs w:val="28"/>
              </w:rPr>
              <w:t>148</w:t>
            </w:r>
            <w:r w:rsidR="00276986" w:rsidRPr="005760DA">
              <w:rPr>
                <w:noProof/>
                <w:webHidden/>
                <w:sz w:val="28"/>
                <w:szCs w:val="28"/>
              </w:rPr>
              <w:fldChar w:fldCharType="end"/>
            </w:r>
          </w:hyperlink>
        </w:p>
        <w:p w:rsidR="00276986" w:rsidRDefault="00276986">
          <w:r>
            <w:rPr>
              <w:b/>
              <w:bCs/>
            </w:rPr>
            <w:fldChar w:fldCharType="end"/>
          </w:r>
        </w:p>
      </w:sdtContent>
    </w:sdt>
    <w:p w:rsidR="00C5698F" w:rsidRDefault="00C5698F">
      <w:pPr>
        <w:rPr>
          <w:rFonts w:ascii="Times New Roman" w:hAnsi="Times New Roman" w:cs="Times New Roman"/>
          <w:sz w:val="28"/>
          <w:szCs w:val="28"/>
        </w:rPr>
      </w:pPr>
      <w:r>
        <w:rPr>
          <w:rFonts w:ascii="Times New Roman" w:hAnsi="Times New Roman" w:cs="Times New Roman"/>
          <w:sz w:val="28"/>
          <w:szCs w:val="28"/>
        </w:rPr>
        <w:br w:type="page"/>
      </w:r>
    </w:p>
    <w:p w:rsidR="00C5698F" w:rsidRPr="00C5698F" w:rsidRDefault="00C5698F" w:rsidP="00C5698F">
      <w:pPr>
        <w:pStyle w:val="1"/>
        <w:jc w:val="center"/>
        <w:rPr>
          <w:rFonts w:ascii="Times New Roman" w:hAnsi="Times New Roman" w:cs="Times New Roman"/>
          <w:b/>
          <w:color w:val="auto"/>
          <w:sz w:val="28"/>
        </w:rPr>
      </w:pPr>
      <w:bookmarkStart w:id="1" w:name="_Toc523700814"/>
      <w:r w:rsidRPr="00C5698F">
        <w:rPr>
          <w:rFonts w:ascii="Times New Roman" w:hAnsi="Times New Roman" w:cs="Times New Roman"/>
          <w:b/>
          <w:color w:val="auto"/>
          <w:sz w:val="28"/>
        </w:rPr>
        <w:lastRenderedPageBreak/>
        <w:t>ВВЕДЕНИЕ</w:t>
      </w:r>
      <w:bookmarkEnd w:id="1"/>
    </w:p>
    <w:p w:rsidR="00C5698F" w:rsidRDefault="00C5698F" w:rsidP="00C5698F">
      <w:pPr>
        <w:tabs>
          <w:tab w:val="left" w:pos="2552"/>
        </w:tabs>
        <w:spacing w:after="0" w:line="360" w:lineRule="auto"/>
        <w:rPr>
          <w:rFonts w:ascii="Times New Roman" w:hAnsi="Times New Roman" w:cs="Times New Roman"/>
          <w:sz w:val="28"/>
          <w:szCs w:val="28"/>
        </w:rPr>
      </w:pPr>
    </w:p>
    <w:p w:rsidR="00C5698F" w:rsidRP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C5698F">
        <w:rPr>
          <w:rFonts w:ascii="Times New Roman" w:eastAsia="Times New Roman" w:hAnsi="Times New Roman" w:cs="Times New Roman"/>
          <w:sz w:val="28"/>
          <w:szCs w:val="24"/>
          <w:lang w:eastAsia="ru-RU"/>
        </w:rPr>
        <w:t xml:space="preserve">Стратегия социально-экономического развития муниципального района </w:t>
      </w:r>
      <w:r>
        <w:rPr>
          <w:rFonts w:ascii="Times New Roman" w:eastAsia="Times New Roman" w:hAnsi="Times New Roman" w:cs="Times New Roman"/>
          <w:sz w:val="28"/>
          <w:szCs w:val="24"/>
          <w:lang w:eastAsia="ru-RU"/>
        </w:rPr>
        <w:t xml:space="preserve">Безенчукский </w:t>
      </w:r>
      <w:r w:rsidRPr="00C5698F">
        <w:rPr>
          <w:rFonts w:ascii="Times New Roman" w:eastAsia="Times New Roman" w:hAnsi="Times New Roman" w:cs="Times New Roman"/>
          <w:sz w:val="28"/>
          <w:szCs w:val="24"/>
          <w:lang w:eastAsia="ru-RU"/>
        </w:rPr>
        <w:t>Самарской области на период до 20</w:t>
      </w:r>
      <w:r>
        <w:rPr>
          <w:rFonts w:ascii="Times New Roman" w:eastAsia="Times New Roman" w:hAnsi="Times New Roman" w:cs="Times New Roman"/>
          <w:sz w:val="28"/>
          <w:szCs w:val="24"/>
          <w:lang w:eastAsia="ru-RU"/>
        </w:rPr>
        <w:t>30</w:t>
      </w:r>
      <w:r w:rsidRPr="00C5698F">
        <w:rPr>
          <w:rFonts w:ascii="Times New Roman" w:eastAsia="Times New Roman" w:hAnsi="Times New Roman" w:cs="Times New Roman"/>
          <w:sz w:val="28"/>
          <w:szCs w:val="24"/>
          <w:lang w:eastAsia="ru-RU"/>
        </w:rPr>
        <w:t xml:space="preserve"> года (далее - Стратегия) разработана в соответствии с Федеральным законом от 28.06.2014 № 172-ФЗ «О стратегическом планировании в Российской Федерации».</w:t>
      </w:r>
    </w:p>
    <w:p w:rsidR="00C5698F" w:rsidRP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C5698F">
        <w:rPr>
          <w:rFonts w:ascii="Times New Roman" w:eastAsia="Times New Roman" w:hAnsi="Times New Roman" w:cs="Times New Roman"/>
          <w:sz w:val="28"/>
          <w:szCs w:val="24"/>
          <w:lang w:eastAsia="ru-RU"/>
        </w:rPr>
        <w:t xml:space="preserve">Стратегия определяет цели и задачи муниципального управления и социально-экономического развития муниципального района </w:t>
      </w:r>
      <w:r>
        <w:rPr>
          <w:rFonts w:ascii="Times New Roman" w:eastAsia="Times New Roman" w:hAnsi="Times New Roman" w:cs="Times New Roman"/>
          <w:sz w:val="28"/>
          <w:szCs w:val="24"/>
          <w:lang w:eastAsia="ru-RU"/>
        </w:rPr>
        <w:t>Безенчукский</w:t>
      </w:r>
      <w:r w:rsidRPr="00C5698F">
        <w:rPr>
          <w:rFonts w:ascii="Times New Roman" w:eastAsia="Times New Roman" w:hAnsi="Times New Roman" w:cs="Times New Roman"/>
          <w:sz w:val="28"/>
          <w:szCs w:val="24"/>
          <w:lang w:eastAsia="ru-RU"/>
        </w:rPr>
        <w:t xml:space="preserve"> Самарской области на долгосрочный период.</w:t>
      </w:r>
    </w:p>
    <w:p w:rsidR="00C5698F" w:rsidRP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C5698F">
        <w:rPr>
          <w:rFonts w:ascii="Times New Roman" w:eastAsia="Times New Roman" w:hAnsi="Times New Roman" w:cs="Times New Roman"/>
          <w:sz w:val="28"/>
          <w:szCs w:val="24"/>
          <w:lang w:eastAsia="ru-RU"/>
        </w:rPr>
        <w:t>Стратегия учитывает Концепцию долгосрочного социально- экономического развития Российской Федерации на период до 2020 года, Стратегию социально-экономического развития Приволжского федерального округа на период до 2020 года, Стратегию социально-экономического развития Самарской области на период до 2030 года, приоритеты и задачи, обозначенные в Указ</w:t>
      </w:r>
      <w:r>
        <w:rPr>
          <w:rFonts w:ascii="Times New Roman" w:eastAsia="Times New Roman" w:hAnsi="Times New Roman" w:cs="Times New Roman"/>
          <w:sz w:val="28"/>
          <w:szCs w:val="24"/>
          <w:lang w:eastAsia="ru-RU"/>
        </w:rPr>
        <w:t>е Президента Российской Федерации</w:t>
      </w:r>
      <w:r w:rsidRPr="00C5698F">
        <w:rPr>
          <w:rFonts w:ascii="Times New Roman" w:eastAsia="Times New Roman" w:hAnsi="Times New Roman" w:cs="Times New Roman"/>
          <w:sz w:val="28"/>
          <w:szCs w:val="24"/>
          <w:lang w:eastAsia="ru-RU"/>
        </w:rPr>
        <w:t xml:space="preserve"> «О национальных целях и стратегических задачах развития Российской Федерации на период до 2024 года», ежегодных посланиях Президента Российской Федерации Федеральному Собранию Российской Федерации, Губернатора Самарской области Самарской Губернской Думе, а также основные положения стратегий развития отдельных сфер, принятых на уровне Самарской области.</w:t>
      </w:r>
    </w:p>
    <w:p w:rsidR="00C5698F" w:rsidRP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C5698F">
        <w:rPr>
          <w:rFonts w:ascii="Times New Roman" w:eastAsia="Times New Roman" w:hAnsi="Times New Roman" w:cs="Times New Roman"/>
          <w:sz w:val="28"/>
          <w:szCs w:val="24"/>
          <w:lang w:eastAsia="ru-RU"/>
        </w:rPr>
        <w:t xml:space="preserve">Стратегия разработана Администрацией муниципального района </w:t>
      </w:r>
      <w:r>
        <w:rPr>
          <w:rFonts w:ascii="Times New Roman" w:eastAsia="Times New Roman" w:hAnsi="Times New Roman" w:cs="Times New Roman"/>
          <w:sz w:val="28"/>
          <w:szCs w:val="24"/>
          <w:lang w:eastAsia="ru-RU"/>
        </w:rPr>
        <w:t>Безенчукский</w:t>
      </w:r>
      <w:r w:rsidRPr="00C5698F">
        <w:rPr>
          <w:rFonts w:ascii="Times New Roman" w:eastAsia="Times New Roman" w:hAnsi="Times New Roman" w:cs="Times New Roman"/>
          <w:sz w:val="28"/>
          <w:szCs w:val="24"/>
          <w:lang w:eastAsia="ru-RU"/>
        </w:rPr>
        <w:t xml:space="preserve"> совместно с ФГБОУ ВО «Самарский государственный экономический университет» с участием экспертов из представителей бизнеса, целевых групп местного сообщества.</w:t>
      </w:r>
    </w:p>
    <w:p w:rsidR="00C5698F" w:rsidRP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C5698F">
        <w:rPr>
          <w:rFonts w:ascii="Times New Roman" w:eastAsia="Times New Roman" w:hAnsi="Times New Roman" w:cs="Times New Roman"/>
          <w:sz w:val="28"/>
          <w:szCs w:val="24"/>
          <w:lang w:eastAsia="ru-RU"/>
        </w:rPr>
        <w:t xml:space="preserve">При подготовке документа выполнен диагностический анализ факторов и потенциалов развития муниципального района </w:t>
      </w:r>
      <w:r w:rsidR="00E1400A" w:rsidRPr="00E1400A">
        <w:rPr>
          <w:rFonts w:ascii="Times New Roman" w:eastAsia="Times New Roman" w:hAnsi="Times New Roman" w:cs="Times New Roman"/>
          <w:sz w:val="28"/>
          <w:szCs w:val="24"/>
          <w:lang w:eastAsia="ru-RU"/>
        </w:rPr>
        <w:t>Безенчукский</w:t>
      </w:r>
      <w:r w:rsidRPr="00C5698F">
        <w:rPr>
          <w:rFonts w:ascii="Times New Roman" w:eastAsia="Times New Roman" w:hAnsi="Times New Roman" w:cs="Times New Roman"/>
          <w:sz w:val="28"/>
          <w:szCs w:val="24"/>
          <w:lang w:eastAsia="ru-RU"/>
        </w:rPr>
        <w:t>; проведен</w:t>
      </w:r>
      <w:r>
        <w:rPr>
          <w:rFonts w:ascii="Times New Roman" w:eastAsia="Times New Roman" w:hAnsi="Times New Roman" w:cs="Times New Roman"/>
          <w:sz w:val="28"/>
          <w:szCs w:val="24"/>
          <w:lang w:eastAsia="ru-RU"/>
        </w:rPr>
        <w:t>ы</w:t>
      </w:r>
      <w:r w:rsidRPr="00C5698F">
        <w:rPr>
          <w:rFonts w:ascii="Times New Roman" w:eastAsia="Times New Roman" w:hAnsi="Times New Roman" w:cs="Times New Roman"/>
          <w:sz w:val="28"/>
          <w:szCs w:val="24"/>
          <w:lang w:eastAsia="ru-RU"/>
        </w:rPr>
        <w:t xml:space="preserve"> экспертные опросы </w:t>
      </w:r>
      <w:r w:rsidRPr="00C5698F">
        <w:rPr>
          <w:rFonts w:ascii="Times New Roman" w:eastAsia="Times New Roman" w:hAnsi="Times New Roman" w:cs="Times New Roman"/>
          <w:sz w:val="28"/>
          <w:szCs w:val="28"/>
          <w:lang w:eastAsia="ar-SA"/>
        </w:rPr>
        <w:t xml:space="preserve">«Имиджеобразующие факторы, влияющие на инвестиционную привлекательность муниципального района </w:t>
      </w:r>
      <w:r>
        <w:rPr>
          <w:rFonts w:ascii="Times New Roman" w:eastAsia="Times New Roman" w:hAnsi="Times New Roman" w:cs="Times New Roman"/>
          <w:sz w:val="28"/>
          <w:szCs w:val="28"/>
          <w:lang w:eastAsia="ar-SA"/>
        </w:rPr>
        <w:t>Безенчукский</w:t>
      </w:r>
      <w:r w:rsidRPr="00C5698F">
        <w:rPr>
          <w:rFonts w:ascii="Times New Roman" w:eastAsia="Times New Roman" w:hAnsi="Times New Roman" w:cs="Times New Roman"/>
          <w:sz w:val="28"/>
          <w:szCs w:val="28"/>
          <w:lang w:eastAsia="ar-SA"/>
        </w:rPr>
        <w:t>» и</w:t>
      </w:r>
      <w:r w:rsidRPr="00C5698F">
        <w:rPr>
          <w:rFonts w:ascii="Times New Roman" w:eastAsia="Times New Roman" w:hAnsi="Times New Roman" w:cs="Times New Roman"/>
          <w:sz w:val="28"/>
          <w:szCs w:val="28"/>
          <w:lang w:eastAsia="ru-RU"/>
        </w:rPr>
        <w:t xml:space="preserve"> «</w:t>
      </w:r>
      <w:r w:rsidR="00517AFF" w:rsidRPr="00517AFF">
        <w:rPr>
          <w:rFonts w:ascii="Times New Roman" w:eastAsia="Times New Roman" w:hAnsi="Times New Roman" w:cs="Times New Roman"/>
          <w:sz w:val="28"/>
          <w:szCs w:val="28"/>
          <w:lang w:eastAsia="ru-RU"/>
        </w:rPr>
        <w:t>Исследование факторов внешней среды муниципального района Безенчукский с использованием метода PEST-анализа</w:t>
      </w:r>
      <w:r w:rsidRPr="00C5698F">
        <w:rPr>
          <w:rFonts w:ascii="Times New Roman" w:eastAsia="Times New Roman" w:hAnsi="Times New Roman" w:cs="Times New Roman"/>
          <w:sz w:val="28"/>
          <w:szCs w:val="28"/>
          <w:lang w:eastAsia="ru-RU"/>
        </w:rPr>
        <w:t xml:space="preserve">»; </w:t>
      </w:r>
      <w:r w:rsidRPr="00C5698F">
        <w:rPr>
          <w:rFonts w:ascii="Times New Roman" w:eastAsia="Times New Roman" w:hAnsi="Times New Roman" w:cs="Times New Roman"/>
          <w:sz w:val="28"/>
          <w:szCs w:val="24"/>
          <w:lang w:eastAsia="ru-RU"/>
        </w:rPr>
        <w:t xml:space="preserve">обоснованы </w:t>
      </w:r>
      <w:r w:rsidRPr="00C5698F">
        <w:rPr>
          <w:rFonts w:ascii="Times New Roman" w:eastAsia="Times New Roman" w:hAnsi="Times New Roman" w:cs="Times New Roman"/>
          <w:sz w:val="28"/>
          <w:szCs w:val="24"/>
          <w:lang w:eastAsia="ru-RU"/>
        </w:rPr>
        <w:lastRenderedPageBreak/>
        <w:t xml:space="preserve">стратегические цели и задачи развития муниципального образования на долгосрочный  период и целевые ориентиры их достижения; сформированы концепция муниципального мегапроекта и программно-проектный комплекс реализации стратегии муниципального района </w:t>
      </w:r>
      <w:r w:rsidR="00517AFF">
        <w:rPr>
          <w:rFonts w:ascii="Times New Roman" w:eastAsia="Times New Roman" w:hAnsi="Times New Roman" w:cs="Times New Roman"/>
          <w:sz w:val="28"/>
          <w:szCs w:val="24"/>
          <w:lang w:eastAsia="ru-RU"/>
        </w:rPr>
        <w:t>Безенчукский</w:t>
      </w:r>
      <w:r w:rsidRPr="00C5698F">
        <w:rPr>
          <w:rFonts w:ascii="Times New Roman" w:eastAsia="Times New Roman" w:hAnsi="Times New Roman" w:cs="Times New Roman"/>
          <w:sz w:val="28"/>
          <w:szCs w:val="24"/>
          <w:lang w:eastAsia="ru-RU"/>
        </w:rPr>
        <w:t xml:space="preserve">. </w:t>
      </w:r>
    </w:p>
    <w:p w:rsidR="00C5698F" w:rsidRP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5698F">
        <w:rPr>
          <w:rFonts w:ascii="Times New Roman" w:eastAsia="Times New Roman" w:hAnsi="Times New Roman" w:cs="Times New Roman"/>
          <w:sz w:val="28"/>
          <w:szCs w:val="28"/>
          <w:lang w:eastAsia="ru-RU"/>
        </w:rPr>
        <w:t xml:space="preserve">В рамках разработки Стратегии состоялась деловая игра «Форсайт в стратегическом планировании социально-экономического развития муниципального района </w:t>
      </w:r>
      <w:r w:rsidR="00517AFF" w:rsidRPr="00517AFF">
        <w:rPr>
          <w:rFonts w:ascii="Times New Roman" w:eastAsia="Times New Roman" w:hAnsi="Times New Roman" w:cs="Times New Roman"/>
          <w:sz w:val="28"/>
          <w:szCs w:val="28"/>
          <w:lang w:eastAsia="ru-RU"/>
        </w:rPr>
        <w:t xml:space="preserve">Безенчукский </w:t>
      </w:r>
      <w:r w:rsidRPr="00C5698F">
        <w:rPr>
          <w:rFonts w:ascii="Times New Roman" w:eastAsia="Times New Roman" w:hAnsi="Times New Roman" w:cs="Times New Roman"/>
          <w:sz w:val="28"/>
          <w:szCs w:val="28"/>
          <w:lang w:eastAsia="ru-RU"/>
        </w:rPr>
        <w:t>на период до 20</w:t>
      </w:r>
      <w:r w:rsidR="00517AFF">
        <w:rPr>
          <w:rFonts w:ascii="Times New Roman" w:eastAsia="Times New Roman" w:hAnsi="Times New Roman" w:cs="Times New Roman"/>
          <w:sz w:val="28"/>
          <w:szCs w:val="28"/>
          <w:lang w:eastAsia="ru-RU"/>
        </w:rPr>
        <w:t>30</w:t>
      </w:r>
      <w:r w:rsidRPr="00C5698F">
        <w:rPr>
          <w:rFonts w:ascii="Times New Roman" w:eastAsia="Times New Roman" w:hAnsi="Times New Roman" w:cs="Times New Roman"/>
          <w:sz w:val="28"/>
          <w:szCs w:val="28"/>
          <w:lang w:eastAsia="ru-RU"/>
        </w:rPr>
        <w:t xml:space="preserve"> года»; </w:t>
      </w:r>
      <w:r w:rsidR="00517AFF">
        <w:rPr>
          <w:rFonts w:ascii="Times New Roman" w:eastAsia="Times New Roman" w:hAnsi="Times New Roman" w:cs="Times New Roman"/>
          <w:sz w:val="28"/>
          <w:szCs w:val="28"/>
          <w:lang w:eastAsia="ru-RU"/>
        </w:rPr>
        <w:t>муниципальная стратегическая сессия «Генерация стратегических проектов развития муниципального района Безенчукский</w:t>
      </w:r>
      <w:r w:rsidRPr="00C5698F">
        <w:rPr>
          <w:rFonts w:ascii="Times New Roman" w:eastAsia="Times New Roman" w:hAnsi="Times New Roman" w:cs="Times New Roman"/>
          <w:sz w:val="28"/>
          <w:szCs w:val="28"/>
          <w:lang w:eastAsia="ru-RU"/>
        </w:rPr>
        <w:t>».</w:t>
      </w:r>
    </w:p>
    <w:p w:rsidR="00C5698F" w:rsidRP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C5698F">
        <w:rPr>
          <w:rFonts w:ascii="Times New Roman" w:eastAsia="Times New Roman" w:hAnsi="Times New Roman" w:cs="Times New Roman"/>
          <w:sz w:val="28"/>
          <w:szCs w:val="24"/>
          <w:lang w:eastAsia="ru-RU"/>
        </w:rPr>
        <w:t>При разработке Стратегии были использованы экономико-статистические методы, методы стратегического анализа (SWOT-</w:t>
      </w:r>
      <w:r w:rsidR="00517AFF">
        <w:rPr>
          <w:rFonts w:ascii="Times New Roman" w:eastAsia="Times New Roman" w:hAnsi="Times New Roman" w:cs="Times New Roman"/>
          <w:sz w:val="28"/>
          <w:szCs w:val="24"/>
          <w:lang w:eastAsia="ru-RU"/>
        </w:rPr>
        <w:t xml:space="preserve"> и </w:t>
      </w:r>
      <w:r w:rsidR="00517AFF">
        <w:rPr>
          <w:rFonts w:ascii="Times New Roman" w:eastAsia="Times New Roman" w:hAnsi="Times New Roman" w:cs="Times New Roman"/>
          <w:sz w:val="28"/>
          <w:szCs w:val="24"/>
          <w:lang w:val="en-US" w:eastAsia="ru-RU"/>
        </w:rPr>
        <w:t>PEST</w:t>
      </w:r>
      <w:r w:rsidR="00517AFF" w:rsidRPr="00517AFF">
        <w:rPr>
          <w:rFonts w:ascii="Times New Roman" w:eastAsia="Times New Roman" w:hAnsi="Times New Roman" w:cs="Times New Roman"/>
          <w:sz w:val="28"/>
          <w:szCs w:val="24"/>
          <w:lang w:eastAsia="ru-RU"/>
        </w:rPr>
        <w:t>-</w:t>
      </w:r>
      <w:r w:rsidRPr="00C5698F">
        <w:rPr>
          <w:rFonts w:ascii="Times New Roman" w:eastAsia="Times New Roman" w:hAnsi="Times New Roman" w:cs="Times New Roman"/>
          <w:sz w:val="28"/>
          <w:szCs w:val="24"/>
          <w:lang w:eastAsia="ru-RU"/>
        </w:rPr>
        <w:t xml:space="preserve">анализ), методы социологического исследования и экспертных оценок, современные </w:t>
      </w:r>
      <w:r w:rsidRPr="00C5698F">
        <w:rPr>
          <w:rFonts w:ascii="Times New Roman" w:eastAsia="Times New Roman" w:hAnsi="Times New Roman" w:cs="Times New Roman"/>
          <w:sz w:val="28"/>
          <w:szCs w:val="28"/>
          <w:lang w:eastAsia="ru-RU"/>
        </w:rPr>
        <w:t>информационно - коммуникационные технологи</w:t>
      </w:r>
      <w:r w:rsidRPr="00C5698F">
        <w:rPr>
          <w:rFonts w:ascii="Times New Roman" w:eastAsia="Times New Roman" w:hAnsi="Times New Roman" w:cs="Times New Roman"/>
          <w:sz w:val="28"/>
          <w:szCs w:val="24"/>
          <w:lang w:eastAsia="ru-RU"/>
        </w:rPr>
        <w:t>и.</w:t>
      </w:r>
    </w:p>
    <w:p w:rsidR="00C5698F" w:rsidRDefault="00C5698F" w:rsidP="00C5698F">
      <w:pPr>
        <w:shd w:val="clear" w:color="auto" w:fill="FFFFFF"/>
        <w:spacing w:after="0" w:line="360" w:lineRule="auto"/>
        <w:ind w:firstLine="709"/>
        <w:jc w:val="both"/>
        <w:rPr>
          <w:rFonts w:ascii="Times New Roman" w:eastAsia="Times New Roman" w:hAnsi="Times New Roman" w:cs="Times New Roman"/>
          <w:sz w:val="28"/>
          <w:szCs w:val="24"/>
          <w:lang w:eastAsia="ru-RU"/>
        </w:rPr>
      </w:pPr>
      <w:r w:rsidRPr="00C5698F">
        <w:rPr>
          <w:rFonts w:ascii="Times New Roman" w:eastAsia="Times New Roman" w:hAnsi="Times New Roman" w:cs="Times New Roman"/>
          <w:sz w:val="28"/>
          <w:szCs w:val="24"/>
          <w:lang w:eastAsia="ru-RU"/>
        </w:rPr>
        <w:t>Результаты работ по стратегическому планированию были презентованы и обсуждались на стратегических сессиях, в рамках серии экспертных совещаний по вопросам развития отдельных секторов экономики и социальной сферы муниципального района.</w:t>
      </w:r>
    </w:p>
    <w:p w:rsidR="00517AFF" w:rsidRDefault="00517AFF">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517AFF" w:rsidRDefault="00517AFF" w:rsidP="00517AFF">
      <w:pPr>
        <w:pStyle w:val="1"/>
        <w:spacing w:line="360" w:lineRule="auto"/>
        <w:jc w:val="center"/>
        <w:rPr>
          <w:rFonts w:ascii="Times New Roman" w:hAnsi="Times New Roman" w:cs="Times New Roman"/>
          <w:b/>
          <w:color w:val="auto"/>
          <w:sz w:val="28"/>
        </w:rPr>
      </w:pPr>
      <w:bookmarkStart w:id="2" w:name="_Toc523700815"/>
      <w:r w:rsidRPr="00517AFF">
        <w:rPr>
          <w:rFonts w:ascii="Times New Roman" w:hAnsi="Times New Roman" w:cs="Times New Roman"/>
          <w:b/>
          <w:color w:val="auto"/>
          <w:sz w:val="28"/>
        </w:rPr>
        <w:lastRenderedPageBreak/>
        <w:t>РАЗДЕЛ I. НАУЧНОЕ ОБОСНОВАНИЕ СТРАТЕГИИ</w:t>
      </w:r>
      <w:r>
        <w:rPr>
          <w:rFonts w:ascii="Times New Roman" w:hAnsi="Times New Roman" w:cs="Times New Roman"/>
          <w:b/>
          <w:color w:val="auto"/>
          <w:sz w:val="28"/>
        </w:rPr>
        <w:br/>
      </w:r>
      <w:r w:rsidRPr="00517AFF">
        <w:rPr>
          <w:rFonts w:ascii="Times New Roman" w:hAnsi="Times New Roman" w:cs="Times New Roman"/>
          <w:b/>
          <w:color w:val="auto"/>
          <w:sz w:val="28"/>
        </w:rPr>
        <w:t>СОЦИАЛЬНО-ЭКОНОМИЧЕСКОГО РАЗВИТИЯ МУНИЦИПАЛЬНОГО РАЙОНА БЕЗЕНЧУКСКИЙ</w:t>
      </w:r>
      <w:r>
        <w:rPr>
          <w:rFonts w:ascii="Times New Roman" w:hAnsi="Times New Roman" w:cs="Times New Roman"/>
          <w:b/>
          <w:color w:val="auto"/>
          <w:sz w:val="28"/>
        </w:rPr>
        <w:br/>
      </w:r>
      <w:r w:rsidRPr="00517AFF">
        <w:rPr>
          <w:rFonts w:ascii="Times New Roman" w:hAnsi="Times New Roman" w:cs="Times New Roman"/>
          <w:b/>
          <w:color w:val="auto"/>
          <w:sz w:val="28"/>
        </w:rPr>
        <w:t>НА ПЕРИОД ДО 2030 ГОДА</w:t>
      </w:r>
      <w:bookmarkEnd w:id="2"/>
    </w:p>
    <w:p w:rsidR="00517AFF" w:rsidRPr="00517AFF" w:rsidRDefault="00517AFF" w:rsidP="00517AFF">
      <w:pPr>
        <w:tabs>
          <w:tab w:val="left" w:pos="2552"/>
        </w:tabs>
        <w:spacing w:after="0" w:line="360" w:lineRule="auto"/>
        <w:rPr>
          <w:rFonts w:ascii="Times New Roman" w:hAnsi="Times New Roman" w:cs="Times New Roman"/>
          <w:sz w:val="28"/>
          <w:szCs w:val="28"/>
        </w:rPr>
      </w:pPr>
    </w:p>
    <w:p w:rsidR="00517AFF" w:rsidRPr="00517AFF" w:rsidRDefault="00517AFF" w:rsidP="00517AFF">
      <w:pPr>
        <w:pStyle w:val="2"/>
        <w:spacing w:line="360" w:lineRule="auto"/>
        <w:ind w:firstLine="709"/>
        <w:jc w:val="both"/>
        <w:rPr>
          <w:rFonts w:ascii="Times New Roman" w:hAnsi="Times New Roman" w:cs="Times New Roman"/>
          <w:b/>
          <w:caps/>
          <w:color w:val="auto"/>
          <w:sz w:val="28"/>
          <w:szCs w:val="28"/>
        </w:rPr>
      </w:pPr>
      <w:bookmarkStart w:id="3" w:name="_Toc523700816"/>
      <w:r w:rsidRPr="00517AFF">
        <w:rPr>
          <w:rFonts w:ascii="Times New Roman" w:hAnsi="Times New Roman" w:cs="Times New Roman"/>
          <w:b/>
          <w:color w:val="auto"/>
          <w:sz w:val="28"/>
          <w:szCs w:val="28"/>
        </w:rPr>
        <w:t>1.1</w:t>
      </w:r>
      <w:r>
        <w:rPr>
          <w:rFonts w:ascii="Times New Roman" w:hAnsi="Times New Roman" w:cs="Times New Roman"/>
          <w:b/>
          <w:color w:val="auto"/>
          <w:sz w:val="28"/>
          <w:szCs w:val="28"/>
        </w:rPr>
        <w:t xml:space="preserve"> </w:t>
      </w:r>
      <w:r w:rsidRPr="00517AFF">
        <w:rPr>
          <w:rFonts w:ascii="Times New Roman" w:hAnsi="Times New Roman" w:cs="Times New Roman"/>
          <w:b/>
          <w:color w:val="auto"/>
          <w:sz w:val="28"/>
          <w:szCs w:val="28"/>
        </w:rPr>
        <w:t>Методические принципы обоснования Стратегии социально-экономического развития муниципального района Безенчукский на период до 2030 года</w:t>
      </w:r>
      <w:bookmarkEnd w:id="3"/>
    </w:p>
    <w:p w:rsidR="00C5698F" w:rsidRDefault="00517AFF" w:rsidP="00517AFF">
      <w:pPr>
        <w:tabs>
          <w:tab w:val="left" w:pos="2552"/>
        </w:tabs>
        <w:spacing w:after="0" w:line="360" w:lineRule="auto"/>
        <w:ind w:firstLine="709"/>
        <w:jc w:val="both"/>
        <w:rPr>
          <w:rFonts w:ascii="Times New Roman" w:hAnsi="Times New Roman" w:cs="Times New Roman"/>
          <w:sz w:val="28"/>
          <w:szCs w:val="28"/>
        </w:rPr>
      </w:pPr>
      <w:r w:rsidRPr="00517AFF">
        <w:rPr>
          <w:rFonts w:ascii="Times New Roman" w:hAnsi="Times New Roman" w:cs="Times New Roman"/>
          <w:sz w:val="28"/>
          <w:szCs w:val="28"/>
        </w:rPr>
        <w:t>Обоснование стратегии социально-экономического развития муниципального образования выполнялось на базе следующих методических принципов</w:t>
      </w:r>
      <w:r>
        <w:rPr>
          <w:rFonts w:ascii="Times New Roman" w:hAnsi="Times New Roman" w:cs="Times New Roman"/>
          <w:sz w:val="28"/>
          <w:szCs w:val="28"/>
        </w:rPr>
        <w:t>:</w:t>
      </w:r>
    </w:p>
    <w:p w:rsidR="00517AFF" w:rsidRDefault="00517AFF" w:rsidP="00517AFF">
      <w:pPr>
        <w:spacing w:after="0" w:line="360" w:lineRule="auto"/>
        <w:ind w:firstLine="709"/>
        <w:jc w:val="both"/>
        <w:rPr>
          <w:rFonts w:ascii="Times New Roman" w:eastAsia="Times New Roman" w:hAnsi="Times New Roman" w:cs="Times New Roman"/>
          <w:sz w:val="28"/>
          <w:szCs w:val="28"/>
          <w:lang w:eastAsia="ar-SA"/>
        </w:rPr>
      </w:pPr>
      <w:r w:rsidRPr="00517AFF">
        <w:rPr>
          <w:rFonts w:ascii="Times New Roman" w:eastAsia="Times New Roman" w:hAnsi="Times New Roman" w:cs="Times New Roman"/>
          <w:i/>
          <w:sz w:val="28"/>
          <w:szCs w:val="28"/>
          <w:lang w:eastAsia="ar-SA"/>
        </w:rPr>
        <w:t>1. Рассмотрение муниципального района как целостной, но многофункциональной и многоаспектной системы</w:t>
      </w:r>
      <w:r w:rsidRPr="00517AFF">
        <w:rPr>
          <w:rFonts w:ascii="Times New Roman" w:eastAsia="Times New Roman" w:hAnsi="Times New Roman" w:cs="Times New Roman"/>
          <w:sz w:val="28"/>
          <w:szCs w:val="28"/>
          <w:lang w:eastAsia="ar-SA"/>
        </w:rPr>
        <w:t>. При этом реализованы следующие подходы (аспекты) анализа и формирования стратегии развития муниципального района.</w:t>
      </w:r>
    </w:p>
    <w:p w:rsidR="007C10BE" w:rsidRPr="007C10BE" w:rsidRDefault="007C10BE" w:rsidP="007C10BE">
      <w:pPr>
        <w:spacing w:after="0" w:line="360" w:lineRule="auto"/>
        <w:ind w:firstLine="709"/>
        <w:jc w:val="center"/>
        <w:rPr>
          <w:rFonts w:ascii="Times New Roman" w:eastAsia="Times New Roman" w:hAnsi="Times New Roman" w:cs="Times New Roman"/>
          <w:sz w:val="28"/>
          <w:szCs w:val="28"/>
          <w:lang w:eastAsia="ar-SA"/>
        </w:rPr>
      </w:pPr>
      <w:r w:rsidRPr="007C10BE">
        <w:rPr>
          <w:rFonts w:ascii="Times New Roman" w:eastAsia="Times New Roman" w:hAnsi="Times New Roman" w:cs="Times New Roman"/>
          <w:noProof/>
          <w:sz w:val="28"/>
          <w:szCs w:val="28"/>
          <w:lang w:eastAsia="ru-RU"/>
        </w:rPr>
        <w:drawing>
          <wp:inline distT="0" distB="0" distL="0" distR="0" wp14:anchorId="792391D7" wp14:editId="649EEB00">
            <wp:extent cx="4783455" cy="3276600"/>
            <wp:effectExtent l="0" t="0" r="0" b="0"/>
            <wp:docPr id="2" name="Рисунок 2" descr="Видение_яр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дение_ярко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3455" cy="3276600"/>
                    </a:xfrm>
                    <a:prstGeom prst="rect">
                      <a:avLst/>
                    </a:prstGeom>
                    <a:noFill/>
                    <a:ln>
                      <a:noFill/>
                    </a:ln>
                  </pic:spPr>
                </pic:pic>
              </a:graphicData>
            </a:graphic>
          </wp:inline>
        </w:drawing>
      </w:r>
    </w:p>
    <w:p w:rsidR="007C10BE" w:rsidRPr="007C10BE" w:rsidRDefault="007C10BE" w:rsidP="007C10BE">
      <w:pPr>
        <w:spacing w:after="0" w:line="360" w:lineRule="auto"/>
        <w:ind w:firstLine="709"/>
        <w:jc w:val="center"/>
        <w:rPr>
          <w:rFonts w:ascii="Times New Roman" w:eastAsia="Times New Roman" w:hAnsi="Times New Roman" w:cs="Times New Roman"/>
          <w:sz w:val="28"/>
          <w:szCs w:val="28"/>
          <w:lang w:eastAsia="ar-SA"/>
        </w:rPr>
      </w:pPr>
    </w:p>
    <w:p w:rsidR="007C10BE" w:rsidRPr="007C10BE" w:rsidRDefault="007C10BE" w:rsidP="007C10BE">
      <w:pPr>
        <w:spacing w:after="0" w:line="360" w:lineRule="auto"/>
        <w:ind w:firstLine="709"/>
        <w:jc w:val="center"/>
        <w:rPr>
          <w:rFonts w:ascii="Times New Roman" w:eastAsia="Times New Roman" w:hAnsi="Times New Roman" w:cs="Times New Roman"/>
          <w:sz w:val="28"/>
          <w:szCs w:val="28"/>
          <w:lang w:eastAsia="ar-SA"/>
        </w:rPr>
      </w:pPr>
      <w:r w:rsidRPr="007C10BE">
        <w:rPr>
          <w:rFonts w:ascii="Times New Roman" w:eastAsia="Times New Roman" w:hAnsi="Times New Roman" w:cs="Times New Roman"/>
          <w:sz w:val="28"/>
          <w:szCs w:val="28"/>
          <w:lang w:eastAsia="ar-SA"/>
        </w:rPr>
        <w:t>Рисунок 1.1. Концепция четырехаспектного видения муниципального образования</w:t>
      </w:r>
    </w:p>
    <w:p w:rsidR="007C10BE" w:rsidRPr="00517AFF" w:rsidRDefault="007C10BE" w:rsidP="00517AFF">
      <w:pPr>
        <w:spacing w:after="0" w:line="360" w:lineRule="auto"/>
        <w:ind w:firstLine="709"/>
        <w:jc w:val="both"/>
        <w:rPr>
          <w:rFonts w:ascii="Times New Roman" w:eastAsia="Times New Roman" w:hAnsi="Times New Roman" w:cs="Times New Roman"/>
          <w:sz w:val="28"/>
          <w:szCs w:val="28"/>
          <w:lang w:eastAsia="ar-SA"/>
        </w:rPr>
      </w:pPr>
    </w:p>
    <w:p w:rsidR="00517AFF" w:rsidRPr="00517AFF" w:rsidRDefault="00517AFF" w:rsidP="00517AFF">
      <w:pPr>
        <w:spacing w:after="0" w:line="360" w:lineRule="auto"/>
        <w:ind w:firstLine="709"/>
        <w:jc w:val="both"/>
        <w:rPr>
          <w:rFonts w:ascii="Times New Roman" w:eastAsia="Times New Roman" w:hAnsi="Times New Roman" w:cs="Times New Roman"/>
          <w:sz w:val="28"/>
          <w:szCs w:val="28"/>
          <w:lang w:eastAsia="ar-SA"/>
        </w:rPr>
      </w:pPr>
      <w:r w:rsidRPr="00517AFF">
        <w:rPr>
          <w:rFonts w:ascii="Times New Roman" w:eastAsia="Times New Roman" w:hAnsi="Times New Roman" w:cs="Times New Roman"/>
          <w:sz w:val="28"/>
          <w:szCs w:val="28"/>
          <w:lang w:eastAsia="ar-SA"/>
        </w:rPr>
        <w:lastRenderedPageBreak/>
        <w:t xml:space="preserve">Подходы к </w:t>
      </w:r>
      <w:r w:rsidRPr="00517AFF">
        <w:rPr>
          <w:rFonts w:ascii="Times New Roman" w:eastAsia="Times New Roman" w:hAnsi="Times New Roman" w:cs="Times New Roman"/>
          <w:i/>
          <w:sz w:val="28"/>
          <w:szCs w:val="28"/>
          <w:lang w:eastAsia="ar-SA"/>
        </w:rPr>
        <w:t>муниципальному району как социуму</w:t>
      </w:r>
      <w:r w:rsidRPr="00517AFF">
        <w:rPr>
          <w:rFonts w:ascii="Times New Roman" w:eastAsia="Times New Roman" w:hAnsi="Times New Roman" w:cs="Times New Roman"/>
          <w:sz w:val="28"/>
          <w:szCs w:val="28"/>
          <w:lang w:eastAsia="ar-SA"/>
        </w:rPr>
        <w:t xml:space="preserve"> (общности людей, проживающих на определенной территории) предполагает исследование воспроизводства населения, половозрастной, национальной и социальной структур; уровня жизни населения в разрезе социальных групп; образовательных, медицинских, социально-психологических аспектов жизни местного социума на муниципальном уровне и формирование соответствующей стратегии социального развития и социальной политики.</w:t>
      </w:r>
    </w:p>
    <w:p w:rsidR="00517AFF" w:rsidRPr="00517AFF" w:rsidRDefault="00517AFF" w:rsidP="00517AFF">
      <w:pPr>
        <w:spacing w:after="0" w:line="360" w:lineRule="auto"/>
        <w:ind w:firstLine="709"/>
        <w:jc w:val="both"/>
        <w:rPr>
          <w:rFonts w:ascii="Times New Roman" w:eastAsia="Times New Roman" w:hAnsi="Times New Roman" w:cs="Times New Roman"/>
          <w:sz w:val="28"/>
          <w:szCs w:val="28"/>
          <w:lang w:eastAsia="ar-SA"/>
        </w:rPr>
      </w:pPr>
      <w:r w:rsidRPr="00517AFF">
        <w:rPr>
          <w:rFonts w:ascii="Times New Roman" w:eastAsia="Times New Roman" w:hAnsi="Times New Roman" w:cs="Times New Roman"/>
          <w:sz w:val="28"/>
          <w:szCs w:val="28"/>
          <w:lang w:eastAsia="ar-SA"/>
        </w:rPr>
        <w:t xml:space="preserve">Подход к </w:t>
      </w:r>
      <w:r w:rsidRPr="00517AFF">
        <w:rPr>
          <w:rFonts w:ascii="Times New Roman" w:eastAsia="Times New Roman" w:hAnsi="Times New Roman" w:cs="Times New Roman"/>
          <w:i/>
          <w:sz w:val="28"/>
          <w:szCs w:val="28"/>
          <w:lang w:eastAsia="ar-SA"/>
        </w:rPr>
        <w:t>муниципальному району как среде обитания</w:t>
      </w:r>
      <w:r w:rsidRPr="00517AFF">
        <w:rPr>
          <w:rFonts w:ascii="Times New Roman" w:eastAsia="Times New Roman" w:hAnsi="Times New Roman" w:cs="Times New Roman"/>
          <w:sz w:val="28"/>
          <w:szCs w:val="28"/>
          <w:lang w:eastAsia="ar-SA"/>
        </w:rPr>
        <w:t>, обеспечивающей нормальные условия для проживания его населения, предполагает исследование природно-климатических условий, использование территории муниципального района, социальной инфраструктуры, транспорта и коммуникаций, инженерного оборудования и благоустройства, экологической ситуации, предусматривает формирование соответствующей градостроительной и экологической политики.</w:t>
      </w:r>
    </w:p>
    <w:p w:rsidR="00517AFF" w:rsidRPr="00517AFF" w:rsidRDefault="00517AFF" w:rsidP="00517AFF">
      <w:pPr>
        <w:spacing w:after="0" w:line="360" w:lineRule="auto"/>
        <w:ind w:firstLine="709"/>
        <w:jc w:val="both"/>
        <w:rPr>
          <w:rFonts w:ascii="Times New Roman" w:eastAsia="Times New Roman" w:hAnsi="Times New Roman" w:cs="Times New Roman"/>
          <w:sz w:val="28"/>
          <w:szCs w:val="28"/>
          <w:lang w:eastAsia="ar-SA"/>
        </w:rPr>
      </w:pPr>
      <w:r w:rsidRPr="00517AFF">
        <w:rPr>
          <w:rFonts w:ascii="Times New Roman" w:eastAsia="Times New Roman" w:hAnsi="Times New Roman" w:cs="Times New Roman"/>
          <w:sz w:val="28"/>
          <w:szCs w:val="28"/>
          <w:lang w:eastAsia="ar-SA"/>
        </w:rPr>
        <w:t xml:space="preserve">Подход к </w:t>
      </w:r>
      <w:r w:rsidRPr="00517AFF">
        <w:rPr>
          <w:rFonts w:ascii="Times New Roman" w:eastAsia="Times New Roman" w:hAnsi="Times New Roman" w:cs="Times New Roman"/>
          <w:i/>
          <w:sz w:val="28"/>
          <w:szCs w:val="28"/>
          <w:lang w:eastAsia="ar-SA"/>
        </w:rPr>
        <w:t>муниципальному району как субъекту экономической деятельности</w:t>
      </w:r>
      <w:r w:rsidRPr="00517AFF">
        <w:rPr>
          <w:rFonts w:ascii="Times New Roman" w:eastAsia="Times New Roman" w:hAnsi="Times New Roman" w:cs="Times New Roman"/>
          <w:sz w:val="28"/>
          <w:szCs w:val="28"/>
          <w:lang w:eastAsia="ar-SA"/>
        </w:rPr>
        <w:t xml:space="preserve"> (муниципальный район-предприниматель) предполагает исследование его транспортно-географического положения, места в территориальном разделении труда, системы его производственных и экономических потенциалов, производственной и рыночной инфраструктуры, отраслевой структуры хозяйства, трансформации форм собственности и развития рыночных отношений, предпринимательского и инвестиционного климата, межрегиональных и внешнеэкономических связей и формирование соответствующей экономической и инвестиционной политики. </w:t>
      </w:r>
    </w:p>
    <w:p w:rsidR="00517AFF" w:rsidRPr="00517AFF" w:rsidRDefault="00517AFF" w:rsidP="00517AFF">
      <w:pPr>
        <w:spacing w:after="0" w:line="360" w:lineRule="auto"/>
        <w:ind w:firstLine="709"/>
        <w:jc w:val="both"/>
        <w:rPr>
          <w:rFonts w:ascii="Times New Roman" w:eastAsia="Times New Roman" w:hAnsi="Times New Roman" w:cs="Times New Roman"/>
          <w:sz w:val="28"/>
          <w:szCs w:val="28"/>
          <w:lang w:eastAsia="ar-SA"/>
        </w:rPr>
      </w:pPr>
      <w:r w:rsidRPr="00517AFF">
        <w:rPr>
          <w:rFonts w:ascii="Times New Roman" w:eastAsia="Times New Roman" w:hAnsi="Times New Roman" w:cs="Times New Roman"/>
          <w:sz w:val="28"/>
          <w:szCs w:val="28"/>
          <w:lang w:eastAsia="ar-SA"/>
        </w:rPr>
        <w:t xml:space="preserve">Подход к </w:t>
      </w:r>
      <w:r w:rsidRPr="00517AFF">
        <w:rPr>
          <w:rFonts w:ascii="Times New Roman" w:eastAsia="Times New Roman" w:hAnsi="Times New Roman" w:cs="Times New Roman"/>
          <w:i/>
          <w:sz w:val="28"/>
          <w:szCs w:val="28"/>
          <w:lang w:eastAsia="ar-SA"/>
        </w:rPr>
        <w:t>муниципальному району как к институту местного самоуправления</w:t>
      </w:r>
      <w:r w:rsidRPr="00517AFF">
        <w:rPr>
          <w:rFonts w:ascii="Times New Roman" w:eastAsia="Times New Roman" w:hAnsi="Times New Roman" w:cs="Times New Roman"/>
          <w:sz w:val="28"/>
          <w:szCs w:val="28"/>
          <w:lang w:eastAsia="ar-SA"/>
        </w:rPr>
        <w:t xml:space="preserve">, администрация которого является выразителем и исполнителем общерайонных интересов, предполагает оценку состояния законодательно-правовой базы деятельности администрации района, институциональной структуры и системы управления, бюджетного потенциала. При этом предусматриваются исследование взаимоотношений </w:t>
      </w:r>
      <w:r w:rsidRPr="00517AFF">
        <w:rPr>
          <w:rFonts w:ascii="Times New Roman" w:eastAsia="Times New Roman" w:hAnsi="Times New Roman" w:cs="Times New Roman"/>
          <w:sz w:val="28"/>
          <w:szCs w:val="28"/>
          <w:lang w:eastAsia="ar-SA"/>
        </w:rPr>
        <w:lastRenderedPageBreak/>
        <w:t>администрации района с хозяйствующими на его территории субъектами, с администрацией области, с другими муниципальными образованиями, выявление системы общерайонных интересов, формирование системы общерайонных целей и стратегии их достижения.</w:t>
      </w:r>
    </w:p>
    <w:p w:rsidR="007C10BE" w:rsidRPr="007C10BE" w:rsidRDefault="007C10BE" w:rsidP="007C10BE">
      <w:pPr>
        <w:spacing w:after="0" w:line="360" w:lineRule="auto"/>
        <w:ind w:firstLine="544"/>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i/>
          <w:sz w:val="28"/>
          <w:szCs w:val="28"/>
          <w:lang w:eastAsia="ru-RU"/>
        </w:rPr>
        <w:t xml:space="preserve">2. Субъектами стратегического планирования являются органы местного самоуправления муниципального района </w:t>
      </w:r>
      <w:r>
        <w:rPr>
          <w:rFonts w:ascii="Times New Roman" w:eastAsia="Times New Roman" w:hAnsi="Times New Roman" w:cs="Times New Roman"/>
          <w:i/>
          <w:sz w:val="28"/>
          <w:szCs w:val="28"/>
          <w:lang w:eastAsia="ru-RU"/>
        </w:rPr>
        <w:t>Безенчукский</w:t>
      </w:r>
      <w:r w:rsidRPr="007C10BE">
        <w:rPr>
          <w:rFonts w:ascii="Times New Roman" w:eastAsia="Times New Roman" w:hAnsi="Times New Roman" w:cs="Times New Roman"/>
          <w:sz w:val="28"/>
          <w:szCs w:val="28"/>
          <w:lang w:eastAsia="ru-RU"/>
        </w:rPr>
        <w:t xml:space="preserve">, постоянно действующие на территории муниципального района государственные органы власти, коммерческие организации, предпринимательские сообщества, общественные, религиозные и другие заинтересованные организации, а также эксперты и жители муниципального района, объединенные в местное сообщество и взаимодействующие на принципах стратегического партнерства. </w:t>
      </w:r>
    </w:p>
    <w:p w:rsidR="007C10BE" w:rsidRPr="007C10BE" w:rsidRDefault="007C10BE" w:rsidP="007C10BE">
      <w:pPr>
        <w:spacing w:after="0" w:line="360" w:lineRule="auto"/>
        <w:ind w:firstLine="544"/>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t>Реализация принципа баланса интересов предусматривает учет интересов, установок и возможностей представителей местного сообщества, нахождение консенсуса между заинтересованными  сторонами относительно стратегических приоритетов развития муниципального района.</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i/>
          <w:color w:val="000000"/>
          <w:spacing w:val="6"/>
          <w:sz w:val="28"/>
          <w:szCs w:val="28"/>
          <w:lang w:eastAsia="ru-RU"/>
        </w:rPr>
        <w:t>3.</w:t>
      </w:r>
      <w:r w:rsidRPr="007C10BE">
        <w:rPr>
          <w:rFonts w:ascii="Times New Roman" w:eastAsia="Times New Roman" w:hAnsi="Times New Roman" w:cs="Times New Roman"/>
          <w:i/>
          <w:color w:val="000000"/>
          <w:spacing w:val="6"/>
          <w:sz w:val="28"/>
          <w:szCs w:val="28"/>
          <w:lang w:eastAsia="ru-RU"/>
        </w:rPr>
        <w:t xml:space="preserve"> Учет принципа непрерывности процесса планирования</w:t>
      </w:r>
      <w:r w:rsidRPr="007C10BE">
        <w:rPr>
          <w:rFonts w:ascii="Times New Roman" w:eastAsia="Times New Roman" w:hAnsi="Times New Roman" w:cs="Times New Roman"/>
          <w:color w:val="000000"/>
          <w:spacing w:val="6"/>
          <w:sz w:val="28"/>
          <w:szCs w:val="28"/>
          <w:lang w:eastAsia="ru-RU"/>
        </w:rPr>
        <w:t xml:space="preserve"> означает, что этапы обоснования и реализации Стратегии объединяются в непрерывном цикле через систему мониторинга путем регулярной корректировки и доработки специалистами администрации </w:t>
      </w:r>
      <w:r w:rsidRPr="007C10BE">
        <w:rPr>
          <w:rFonts w:ascii="Times New Roman" w:eastAsia="Times New Roman" w:hAnsi="Times New Roman" w:cs="Times New Roman"/>
          <w:sz w:val="28"/>
          <w:szCs w:val="28"/>
          <w:lang w:eastAsia="ru-RU"/>
        </w:rPr>
        <w:t xml:space="preserve">муниципального района </w:t>
      </w:r>
      <w:r w:rsidR="00E1400A" w:rsidRPr="00E1400A">
        <w:rPr>
          <w:rFonts w:ascii="Times New Roman" w:eastAsia="Times New Roman" w:hAnsi="Times New Roman" w:cs="Times New Roman"/>
          <w:sz w:val="28"/>
          <w:szCs w:val="28"/>
          <w:lang w:eastAsia="ru-RU"/>
        </w:rPr>
        <w:t>Безенчукский</w:t>
      </w:r>
      <w:r w:rsidRPr="007C10BE">
        <w:rPr>
          <w:rFonts w:ascii="Times New Roman" w:eastAsia="Times New Roman" w:hAnsi="Times New Roman" w:cs="Times New Roman"/>
          <w:sz w:val="28"/>
          <w:szCs w:val="28"/>
          <w:lang w:eastAsia="ru-RU"/>
        </w:rPr>
        <w:t>.</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i/>
          <w:color w:val="000000"/>
          <w:spacing w:val="6"/>
          <w:sz w:val="28"/>
          <w:szCs w:val="28"/>
          <w:lang w:eastAsia="ru-RU"/>
        </w:rPr>
        <w:t>4.</w:t>
      </w:r>
      <w:r w:rsidRPr="007C10BE">
        <w:rPr>
          <w:rFonts w:ascii="Times New Roman" w:eastAsia="Times New Roman" w:hAnsi="Times New Roman" w:cs="Times New Roman"/>
          <w:i/>
          <w:color w:val="000000"/>
          <w:spacing w:val="6"/>
          <w:sz w:val="28"/>
          <w:szCs w:val="28"/>
          <w:lang w:eastAsia="ru-RU"/>
        </w:rPr>
        <w:t xml:space="preserve"> Принцип интеграции</w:t>
      </w:r>
      <w:r w:rsidRPr="007C10BE">
        <w:rPr>
          <w:rFonts w:ascii="Times New Roman" w:eastAsia="Times New Roman" w:hAnsi="Times New Roman" w:cs="Times New Roman"/>
          <w:color w:val="000000"/>
          <w:spacing w:val="6"/>
          <w:sz w:val="28"/>
          <w:szCs w:val="28"/>
          <w:lang w:eastAsia="ru-RU"/>
        </w:rPr>
        <w:t xml:space="preserve"> предполагает обязательное согласование и увязку программно-проектного комплекса Стратегии с действующими документами стратегического планирования, в том числе, приоритетными государственными программами и проектами федерального, регионального (Самарской области) и муниципального уровня (</w:t>
      </w:r>
      <w:r w:rsidRPr="007C10BE">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Безенчукский</w:t>
      </w:r>
      <w:r w:rsidRPr="007C10BE">
        <w:rPr>
          <w:rFonts w:ascii="Times New Roman" w:eastAsia="Times New Roman" w:hAnsi="Times New Roman" w:cs="Times New Roman"/>
          <w:color w:val="000000"/>
          <w:spacing w:val="6"/>
          <w:sz w:val="28"/>
          <w:szCs w:val="28"/>
          <w:lang w:eastAsia="ru-RU"/>
        </w:rPr>
        <w:t>).</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t>Выполнение научно-исследовательских работ по разработке Стратегии осуществлялось в несколько этапов.</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lastRenderedPageBreak/>
        <w:t>Этап</w:t>
      </w:r>
      <w:r>
        <w:rPr>
          <w:rFonts w:ascii="Times New Roman" w:eastAsia="Times New Roman" w:hAnsi="Times New Roman" w:cs="Times New Roman"/>
          <w:color w:val="000000"/>
          <w:spacing w:val="6"/>
          <w:sz w:val="28"/>
          <w:szCs w:val="28"/>
          <w:lang w:eastAsia="ru-RU"/>
        </w:rPr>
        <w:tab/>
      </w:r>
      <w:r w:rsidRPr="007C10BE">
        <w:rPr>
          <w:rFonts w:ascii="Times New Roman" w:eastAsia="Times New Roman" w:hAnsi="Times New Roman" w:cs="Times New Roman"/>
          <w:color w:val="000000"/>
          <w:spacing w:val="6"/>
          <w:sz w:val="28"/>
          <w:szCs w:val="28"/>
          <w:lang w:eastAsia="ru-RU"/>
        </w:rPr>
        <w:t>1. Организация процесса разработки Стратегии.</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t>Этап</w:t>
      </w:r>
      <w:r>
        <w:rPr>
          <w:rFonts w:ascii="Times New Roman" w:eastAsia="Times New Roman" w:hAnsi="Times New Roman" w:cs="Times New Roman"/>
          <w:color w:val="000000"/>
          <w:spacing w:val="6"/>
          <w:sz w:val="28"/>
          <w:szCs w:val="28"/>
          <w:lang w:eastAsia="ru-RU"/>
        </w:rPr>
        <w:tab/>
        <w:t>2</w:t>
      </w:r>
      <w:r w:rsidRPr="007C10BE">
        <w:rPr>
          <w:rFonts w:ascii="Times New Roman" w:eastAsia="Times New Roman" w:hAnsi="Times New Roman" w:cs="Times New Roman"/>
          <w:color w:val="000000"/>
          <w:spacing w:val="6"/>
          <w:sz w:val="28"/>
          <w:szCs w:val="28"/>
          <w:lang w:eastAsia="ru-RU"/>
        </w:rPr>
        <w:t xml:space="preserve">. Диагностический анализ факторов и потенциалов развития муниципального района </w:t>
      </w:r>
      <w:r>
        <w:rPr>
          <w:rFonts w:ascii="Times New Roman" w:eastAsia="Times New Roman" w:hAnsi="Times New Roman" w:cs="Times New Roman"/>
          <w:color w:val="000000"/>
          <w:spacing w:val="6"/>
          <w:sz w:val="28"/>
          <w:szCs w:val="28"/>
          <w:lang w:eastAsia="ru-RU"/>
        </w:rPr>
        <w:t>Безенчукский</w:t>
      </w:r>
      <w:r w:rsidRPr="007C10BE">
        <w:rPr>
          <w:rFonts w:ascii="Times New Roman" w:eastAsia="Times New Roman" w:hAnsi="Times New Roman" w:cs="Times New Roman"/>
          <w:color w:val="000000"/>
          <w:spacing w:val="6"/>
          <w:sz w:val="28"/>
          <w:szCs w:val="28"/>
          <w:lang w:eastAsia="ru-RU"/>
        </w:rPr>
        <w:t>.</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sz w:val="28"/>
          <w:szCs w:val="28"/>
          <w:lang w:eastAsia="ar-SA"/>
        </w:rPr>
        <w:t>Этап</w:t>
      </w:r>
      <w:r>
        <w:rPr>
          <w:rFonts w:ascii="Times New Roman" w:eastAsia="Times New Roman" w:hAnsi="Times New Roman" w:cs="Times New Roman"/>
          <w:sz w:val="28"/>
          <w:szCs w:val="28"/>
          <w:lang w:eastAsia="ar-SA"/>
        </w:rPr>
        <w:tab/>
        <w:t>3</w:t>
      </w:r>
      <w:r w:rsidRPr="007C10BE">
        <w:rPr>
          <w:rFonts w:ascii="Times New Roman" w:eastAsia="Times New Roman" w:hAnsi="Times New Roman" w:cs="Times New Roman"/>
          <w:sz w:val="28"/>
          <w:szCs w:val="28"/>
          <w:lang w:eastAsia="ar-SA"/>
        </w:rPr>
        <w:t xml:space="preserve">. </w:t>
      </w:r>
      <w:r w:rsidRPr="007C10BE">
        <w:rPr>
          <w:rFonts w:ascii="Times New Roman" w:eastAsia="Times New Roman" w:hAnsi="Times New Roman" w:cs="Times New Roman"/>
          <w:color w:val="000000"/>
          <w:spacing w:val="6"/>
          <w:sz w:val="28"/>
          <w:szCs w:val="28"/>
          <w:lang w:eastAsia="ru-RU"/>
        </w:rPr>
        <w:t xml:space="preserve">Организация и проведение </w:t>
      </w:r>
      <w:r w:rsidRPr="007C10BE">
        <w:rPr>
          <w:rFonts w:ascii="Times New Roman" w:eastAsia="Times New Roman" w:hAnsi="Times New Roman" w:cs="Times New Roman"/>
          <w:sz w:val="28"/>
          <w:szCs w:val="24"/>
          <w:lang w:eastAsia="ru-RU"/>
        </w:rPr>
        <w:t xml:space="preserve">экспертных опросов </w:t>
      </w:r>
      <w:r w:rsidRPr="007C10BE">
        <w:rPr>
          <w:rFonts w:ascii="Times New Roman" w:eastAsia="Times New Roman" w:hAnsi="Times New Roman" w:cs="Times New Roman"/>
          <w:sz w:val="28"/>
          <w:szCs w:val="28"/>
          <w:lang w:eastAsia="ar-SA"/>
        </w:rPr>
        <w:t xml:space="preserve">«Имиджеобразующие факторы, влияющие на инвестиционную привлекательность муниципального района Безенчукский», </w:t>
      </w:r>
      <w:r w:rsidRPr="007C10BE">
        <w:rPr>
          <w:rFonts w:ascii="Times New Roman" w:eastAsia="Times New Roman" w:hAnsi="Times New Roman" w:cs="Times New Roman"/>
          <w:sz w:val="28"/>
          <w:szCs w:val="28"/>
          <w:lang w:eastAsia="ru-RU"/>
        </w:rPr>
        <w:t>«Исследование факторов внешней среды муниципального района Безенчукский с использованием метода PEST-анализа</w:t>
      </w:r>
      <w:r w:rsidRPr="007C10BE">
        <w:rPr>
          <w:rFonts w:ascii="Times New Roman" w:eastAsia="Times New Roman" w:hAnsi="Times New Roman" w:cs="Times New Roman"/>
          <w:sz w:val="28"/>
          <w:szCs w:val="28"/>
          <w:lang w:eastAsia="ar-SA"/>
        </w:rPr>
        <w:t>».</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t>Этап</w:t>
      </w:r>
      <w:r>
        <w:rPr>
          <w:rFonts w:ascii="Times New Roman" w:eastAsia="Times New Roman" w:hAnsi="Times New Roman" w:cs="Times New Roman"/>
          <w:color w:val="000000"/>
          <w:spacing w:val="6"/>
          <w:sz w:val="28"/>
          <w:szCs w:val="28"/>
          <w:lang w:eastAsia="ru-RU"/>
        </w:rPr>
        <w:tab/>
        <w:t>4</w:t>
      </w:r>
      <w:r w:rsidRPr="007C10BE">
        <w:rPr>
          <w:rFonts w:ascii="Times New Roman" w:eastAsia="Times New Roman" w:hAnsi="Times New Roman" w:cs="Times New Roman"/>
          <w:color w:val="000000"/>
          <w:spacing w:val="6"/>
          <w:sz w:val="28"/>
          <w:szCs w:val="28"/>
          <w:lang w:eastAsia="ru-RU"/>
        </w:rPr>
        <w:t>. Выявление сильных и слабых сторон, возможностей и ограничений (SWOT-анализ) развития муниципального района Безенчукский.</w:t>
      </w:r>
    </w:p>
    <w:p w:rsid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t>Этап</w:t>
      </w:r>
      <w:r w:rsidRPr="007C10BE">
        <w:rPr>
          <w:rFonts w:ascii="Times New Roman" w:eastAsia="Times New Roman" w:hAnsi="Times New Roman" w:cs="Times New Roman"/>
          <w:color w:val="000000"/>
          <w:spacing w:val="6"/>
          <w:sz w:val="28"/>
          <w:szCs w:val="28"/>
          <w:lang w:eastAsia="ru-RU"/>
        </w:rPr>
        <w:tab/>
      </w:r>
      <w:r>
        <w:rPr>
          <w:rFonts w:ascii="Times New Roman" w:eastAsia="Times New Roman" w:hAnsi="Times New Roman" w:cs="Times New Roman"/>
          <w:color w:val="000000"/>
          <w:spacing w:val="6"/>
          <w:sz w:val="28"/>
          <w:szCs w:val="28"/>
          <w:lang w:eastAsia="ru-RU"/>
        </w:rPr>
        <w:t>5</w:t>
      </w:r>
      <w:r w:rsidRPr="007C10BE">
        <w:rPr>
          <w:rFonts w:ascii="Times New Roman" w:eastAsia="Times New Roman" w:hAnsi="Times New Roman" w:cs="Times New Roman"/>
          <w:color w:val="000000"/>
          <w:spacing w:val="6"/>
          <w:sz w:val="28"/>
          <w:szCs w:val="28"/>
          <w:lang w:eastAsia="ru-RU"/>
        </w:rPr>
        <w:t>.</w:t>
      </w:r>
      <w:r w:rsidRPr="007C10BE">
        <w:rPr>
          <w:rFonts w:ascii="Times New Roman" w:eastAsia="Times New Roman" w:hAnsi="Times New Roman" w:cs="Times New Roman"/>
          <w:sz w:val="28"/>
          <w:szCs w:val="20"/>
          <w:lang w:eastAsia="ru-RU"/>
        </w:rPr>
        <w:t xml:space="preserve"> </w:t>
      </w:r>
      <w:r w:rsidRPr="007C10BE">
        <w:rPr>
          <w:rFonts w:ascii="Times New Roman" w:eastAsia="Times New Roman" w:hAnsi="Times New Roman" w:cs="Times New Roman"/>
          <w:color w:val="000000"/>
          <w:spacing w:val="6"/>
          <w:sz w:val="28"/>
          <w:szCs w:val="28"/>
          <w:lang w:eastAsia="ru-RU"/>
        </w:rPr>
        <w:t>Стратегическое целеполагание развития муниципального образования: формирование миссии и иерархической системы стратегических ориентиров развития муниципального района Безенчукский.</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t>Этап</w:t>
      </w:r>
      <w:r w:rsidRPr="007C10BE">
        <w:rPr>
          <w:rFonts w:ascii="Times New Roman" w:eastAsia="Times New Roman" w:hAnsi="Times New Roman" w:cs="Times New Roman"/>
          <w:color w:val="000000"/>
          <w:spacing w:val="6"/>
          <w:sz w:val="28"/>
          <w:szCs w:val="28"/>
          <w:lang w:eastAsia="ru-RU"/>
        </w:rPr>
        <w:tab/>
      </w:r>
      <w:r>
        <w:rPr>
          <w:rFonts w:ascii="Times New Roman" w:eastAsia="Times New Roman" w:hAnsi="Times New Roman" w:cs="Times New Roman"/>
          <w:color w:val="000000"/>
          <w:spacing w:val="6"/>
          <w:sz w:val="28"/>
          <w:szCs w:val="28"/>
          <w:lang w:eastAsia="ru-RU"/>
        </w:rPr>
        <w:t>6</w:t>
      </w:r>
      <w:r w:rsidRPr="007C10BE">
        <w:rPr>
          <w:rFonts w:ascii="Times New Roman" w:eastAsia="Times New Roman" w:hAnsi="Times New Roman" w:cs="Times New Roman"/>
          <w:color w:val="000000"/>
          <w:spacing w:val="6"/>
          <w:sz w:val="28"/>
          <w:szCs w:val="28"/>
          <w:lang w:eastAsia="ru-RU"/>
        </w:rPr>
        <w:t>. Разработка системы целевых индикаторов социально-экономического развития муниципального района Безенчукский на период до 20</w:t>
      </w:r>
      <w:r>
        <w:rPr>
          <w:rFonts w:ascii="Times New Roman" w:eastAsia="Times New Roman" w:hAnsi="Times New Roman" w:cs="Times New Roman"/>
          <w:color w:val="000000"/>
          <w:spacing w:val="6"/>
          <w:sz w:val="28"/>
          <w:szCs w:val="28"/>
          <w:lang w:eastAsia="ru-RU"/>
        </w:rPr>
        <w:t>30</w:t>
      </w:r>
      <w:r w:rsidRPr="007C10BE">
        <w:rPr>
          <w:rFonts w:ascii="Times New Roman" w:eastAsia="Times New Roman" w:hAnsi="Times New Roman" w:cs="Times New Roman"/>
          <w:color w:val="000000"/>
          <w:spacing w:val="6"/>
          <w:sz w:val="28"/>
          <w:szCs w:val="28"/>
          <w:lang w:eastAsia="ru-RU"/>
        </w:rPr>
        <w:t xml:space="preserve"> года.</w:t>
      </w:r>
    </w:p>
    <w:p w:rsidR="007C10BE" w:rsidRPr="007C10BE" w:rsidRDefault="007C10BE" w:rsidP="007C10BE">
      <w:pPr>
        <w:shd w:val="clear" w:color="auto" w:fill="FFFFFF"/>
        <w:spacing w:after="0" w:line="360" w:lineRule="auto"/>
        <w:ind w:firstLine="567"/>
        <w:jc w:val="both"/>
        <w:rPr>
          <w:rFonts w:ascii="Times New Roman" w:eastAsia="Times New Roman" w:hAnsi="Times New Roman" w:cs="Times New Roman"/>
          <w:color w:val="000000"/>
          <w:spacing w:val="6"/>
          <w:sz w:val="28"/>
          <w:szCs w:val="28"/>
          <w:lang w:eastAsia="ru-RU"/>
        </w:rPr>
      </w:pPr>
      <w:r w:rsidRPr="007C10BE">
        <w:rPr>
          <w:rFonts w:ascii="Times New Roman" w:eastAsia="Times New Roman" w:hAnsi="Times New Roman" w:cs="Times New Roman"/>
          <w:color w:val="000000"/>
          <w:spacing w:val="6"/>
          <w:sz w:val="28"/>
          <w:szCs w:val="28"/>
          <w:lang w:eastAsia="ru-RU"/>
        </w:rPr>
        <w:t>Этап</w:t>
      </w:r>
      <w:r w:rsidRPr="007C10BE">
        <w:rPr>
          <w:rFonts w:ascii="Times New Roman" w:eastAsia="Times New Roman" w:hAnsi="Times New Roman" w:cs="Times New Roman"/>
          <w:color w:val="000000"/>
          <w:spacing w:val="6"/>
          <w:sz w:val="28"/>
          <w:szCs w:val="28"/>
          <w:lang w:eastAsia="ru-RU"/>
        </w:rPr>
        <w:tab/>
      </w:r>
      <w:r>
        <w:rPr>
          <w:rFonts w:ascii="Times New Roman" w:eastAsia="Times New Roman" w:hAnsi="Times New Roman" w:cs="Times New Roman"/>
          <w:color w:val="000000"/>
          <w:spacing w:val="6"/>
          <w:sz w:val="28"/>
          <w:szCs w:val="28"/>
          <w:lang w:eastAsia="ru-RU"/>
        </w:rPr>
        <w:t>7</w:t>
      </w:r>
      <w:r w:rsidRPr="007C10BE">
        <w:rPr>
          <w:rFonts w:ascii="Times New Roman" w:eastAsia="Times New Roman" w:hAnsi="Times New Roman" w:cs="Times New Roman"/>
          <w:color w:val="000000"/>
          <w:spacing w:val="6"/>
          <w:sz w:val="28"/>
          <w:szCs w:val="28"/>
          <w:lang w:eastAsia="ru-RU"/>
        </w:rPr>
        <w:t>. Формирование концепции муниципального мегапроекта и программно-проектного комплекса реализации Стратегии.</w:t>
      </w:r>
    </w:p>
    <w:p w:rsidR="007C10BE" w:rsidRDefault="007C10BE">
      <w:pPr>
        <w:rPr>
          <w:rFonts w:ascii="Times New Roman" w:hAnsi="Times New Roman" w:cs="Times New Roman"/>
          <w:sz w:val="28"/>
          <w:szCs w:val="28"/>
        </w:rPr>
      </w:pPr>
      <w:r>
        <w:rPr>
          <w:rFonts w:ascii="Times New Roman" w:hAnsi="Times New Roman" w:cs="Times New Roman"/>
          <w:sz w:val="28"/>
          <w:szCs w:val="28"/>
        </w:rPr>
        <w:br w:type="page"/>
      </w:r>
    </w:p>
    <w:p w:rsidR="007C10BE" w:rsidRPr="007C10BE" w:rsidRDefault="007C10BE" w:rsidP="007C10BE">
      <w:pPr>
        <w:pStyle w:val="2"/>
        <w:spacing w:line="360" w:lineRule="auto"/>
        <w:ind w:firstLine="709"/>
        <w:jc w:val="both"/>
        <w:rPr>
          <w:rFonts w:ascii="Times New Roman" w:hAnsi="Times New Roman" w:cs="Times New Roman"/>
          <w:b/>
          <w:color w:val="auto"/>
          <w:sz w:val="28"/>
          <w:szCs w:val="28"/>
        </w:rPr>
      </w:pPr>
      <w:bookmarkStart w:id="4" w:name="_Toc523700817"/>
      <w:r w:rsidRPr="007C10BE">
        <w:rPr>
          <w:rFonts w:ascii="Times New Roman" w:hAnsi="Times New Roman" w:cs="Times New Roman"/>
          <w:b/>
          <w:color w:val="auto"/>
          <w:sz w:val="28"/>
          <w:szCs w:val="28"/>
        </w:rPr>
        <w:lastRenderedPageBreak/>
        <w:t xml:space="preserve">1.2 Диагностический анализ факторов и потенциалов муниципального района </w:t>
      </w:r>
      <w:r>
        <w:rPr>
          <w:rFonts w:ascii="Times New Roman" w:hAnsi="Times New Roman" w:cs="Times New Roman"/>
          <w:b/>
          <w:color w:val="auto"/>
          <w:sz w:val="28"/>
          <w:szCs w:val="28"/>
        </w:rPr>
        <w:t>Безенчукский</w:t>
      </w:r>
      <w:bookmarkEnd w:id="4"/>
    </w:p>
    <w:p w:rsidR="007C10BE" w:rsidRPr="007C10BE" w:rsidRDefault="007C10BE" w:rsidP="007C10BE">
      <w:pPr>
        <w:tabs>
          <w:tab w:val="left" w:pos="2552"/>
        </w:tabs>
        <w:spacing w:after="0" w:line="360" w:lineRule="auto"/>
        <w:ind w:firstLine="709"/>
        <w:jc w:val="both"/>
        <w:rPr>
          <w:rFonts w:ascii="Times New Roman" w:hAnsi="Times New Roman" w:cs="Times New Roman"/>
          <w:sz w:val="28"/>
          <w:szCs w:val="28"/>
        </w:rPr>
      </w:pPr>
    </w:p>
    <w:p w:rsidR="007C10BE" w:rsidRPr="007C10BE" w:rsidRDefault="007C10BE" w:rsidP="007C10BE">
      <w:pPr>
        <w:pStyle w:val="3"/>
        <w:spacing w:before="0" w:line="360" w:lineRule="auto"/>
        <w:jc w:val="center"/>
        <w:rPr>
          <w:rFonts w:ascii="Times New Roman" w:hAnsi="Times New Roman" w:cs="Times New Roman"/>
          <w:b/>
          <w:color w:val="auto"/>
          <w:sz w:val="28"/>
          <w:szCs w:val="28"/>
        </w:rPr>
      </w:pPr>
      <w:bookmarkStart w:id="5" w:name="_Toc523700818"/>
      <w:bookmarkStart w:id="6" w:name="_Hlk523694059"/>
      <w:r w:rsidRPr="007C10BE">
        <w:rPr>
          <w:rFonts w:ascii="Times New Roman" w:hAnsi="Times New Roman" w:cs="Times New Roman"/>
          <w:b/>
          <w:color w:val="auto"/>
          <w:sz w:val="28"/>
          <w:szCs w:val="28"/>
        </w:rPr>
        <w:t xml:space="preserve">1.2.1 «Муниципальный район </w:t>
      </w:r>
      <w:r>
        <w:rPr>
          <w:rFonts w:ascii="Times New Roman" w:hAnsi="Times New Roman" w:cs="Times New Roman"/>
          <w:b/>
          <w:color w:val="auto"/>
          <w:sz w:val="28"/>
          <w:szCs w:val="28"/>
        </w:rPr>
        <w:t>–</w:t>
      </w:r>
      <w:r w:rsidRPr="007C10BE">
        <w:rPr>
          <w:rFonts w:ascii="Times New Roman" w:hAnsi="Times New Roman" w:cs="Times New Roman"/>
          <w:b/>
          <w:color w:val="auto"/>
          <w:sz w:val="28"/>
          <w:szCs w:val="28"/>
        </w:rPr>
        <w:t xml:space="preserve"> социум»</w:t>
      </w:r>
      <w:bookmarkEnd w:id="5"/>
    </w:p>
    <w:bookmarkEnd w:id="6"/>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b/>
          <w:spacing w:val="-10"/>
          <w:sz w:val="28"/>
          <w:szCs w:val="28"/>
          <w:lang w:eastAsia="ru-RU"/>
        </w:rPr>
        <w:t>Территория</w:t>
      </w:r>
      <w:r w:rsidRPr="007C10BE">
        <w:rPr>
          <w:rFonts w:ascii="Times New Roman" w:eastAsia="Times New Roman" w:hAnsi="Times New Roman" w:cs="Times New Roman"/>
          <w:spacing w:val="-10"/>
          <w:sz w:val="28"/>
          <w:szCs w:val="28"/>
          <w:lang w:eastAsia="ru-RU"/>
        </w:rPr>
        <w:t xml:space="preserve"> муниципального района Безенчукский на 1 января 2017 г. составляет 1988,8 км</w:t>
      </w:r>
      <w:r w:rsidRPr="007C10BE">
        <w:rPr>
          <w:rFonts w:ascii="Times New Roman" w:eastAsia="Times New Roman" w:hAnsi="Times New Roman" w:cs="Times New Roman"/>
          <w:spacing w:val="-10"/>
          <w:sz w:val="28"/>
          <w:szCs w:val="28"/>
          <w:vertAlign w:val="superscript"/>
          <w:lang w:eastAsia="ru-RU"/>
        </w:rPr>
        <w:t>2</w:t>
      </w:r>
      <w:r w:rsidRPr="007C10BE">
        <w:rPr>
          <w:rFonts w:ascii="Times New Roman" w:eastAsia="Times New Roman" w:hAnsi="Times New Roman" w:cs="Times New Roman"/>
          <w:spacing w:val="-10"/>
          <w:sz w:val="28"/>
          <w:szCs w:val="28"/>
          <w:lang w:eastAsia="ru-RU"/>
        </w:rPr>
        <w:t>, что практически наполовину меньше, чем в муниципальном районе Ставропольский, который является самым крупным по этому показателю в Самарской области. Таким образом, муниципальный район Безенчукский занимает 13 место среди всех муниципальных районов Самарской области.</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b/>
          <w:spacing w:val="-10"/>
          <w:sz w:val="28"/>
          <w:szCs w:val="28"/>
          <w:lang w:eastAsia="ru-RU"/>
        </w:rPr>
        <w:t>Плотность</w:t>
      </w:r>
      <w:r w:rsidRPr="007C10BE">
        <w:rPr>
          <w:rFonts w:ascii="Times New Roman" w:eastAsia="Times New Roman" w:hAnsi="Times New Roman" w:cs="Times New Roman"/>
          <w:spacing w:val="-10"/>
          <w:sz w:val="28"/>
          <w:szCs w:val="28"/>
          <w:lang w:eastAsia="ru-RU"/>
        </w:rPr>
        <w:t xml:space="preserve"> населения в муниципальном районе Безенчукский на 1 января 2017 г. составляет 20,2 чел. на 1 кв. км. По плотности населения среди всех муниципальных районов Самарской области Безенчукский район относится к густонаселенным территориальным образованиям и среди всех муниципальных районов Самарской области занимает 4 место, уступая Волжскому, Нефтегорскому и Красноярскому муниципальным районам.</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За последние десять лет (с 2007 по 2017 гг.) плотность населения в муниципальном районе Безенчукский сократилась на 1,3 чел. на 1км</w:t>
      </w:r>
      <w:r w:rsidRPr="007C10BE">
        <w:rPr>
          <w:rFonts w:ascii="Times New Roman" w:eastAsia="Times New Roman" w:hAnsi="Times New Roman" w:cs="Times New Roman"/>
          <w:spacing w:val="-10"/>
          <w:sz w:val="28"/>
          <w:szCs w:val="28"/>
          <w:vertAlign w:val="superscript"/>
          <w:lang w:eastAsia="ru-RU"/>
        </w:rPr>
        <w:t>2</w:t>
      </w:r>
      <w:r w:rsidRPr="007C10BE">
        <w:rPr>
          <w:rFonts w:ascii="Times New Roman" w:eastAsia="Times New Roman" w:hAnsi="Times New Roman" w:cs="Times New Roman"/>
          <w:spacing w:val="-10"/>
          <w:sz w:val="28"/>
          <w:szCs w:val="28"/>
          <w:lang w:eastAsia="ru-RU"/>
        </w:rPr>
        <w:t>, это произошло за счет сокращения численности населения.</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b/>
          <w:sz w:val="28"/>
          <w:szCs w:val="28"/>
          <w:lang w:eastAsia="ru-RU"/>
        </w:rPr>
        <w:t>Численность</w:t>
      </w:r>
      <w:r w:rsidRPr="007C10BE">
        <w:rPr>
          <w:rFonts w:ascii="Times New Roman" w:eastAsia="Times New Roman" w:hAnsi="Times New Roman" w:cs="Times New Roman"/>
          <w:sz w:val="28"/>
          <w:szCs w:val="28"/>
          <w:lang w:eastAsia="ru-RU"/>
        </w:rPr>
        <w:t xml:space="preserve"> населения в</w:t>
      </w:r>
      <w:r w:rsidRPr="007C10BE">
        <w:rPr>
          <w:rFonts w:ascii="Times New Roman" w:eastAsia="Times New Roman" w:hAnsi="Times New Roman" w:cs="Times New Roman"/>
          <w:spacing w:val="-10"/>
          <w:sz w:val="28"/>
          <w:szCs w:val="28"/>
          <w:lang w:eastAsia="ru-RU"/>
        </w:rPr>
        <w:t xml:space="preserve"> муниципальном районе Безенчукский на 1 января 2017 г. составила 40,2 тыс. человек (6 место среди всех муниципальных районов Самарской области), что в 2,3 раза меньше, чем в самом людном муниципальном районе Волжский. Для муниципального района характерно, что больше половины населения относится к городскому населению (56,2 %) и проживает в п.г.т. Безенчук.</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В муниципальном районе Безенчукский с 1 января 2016 г. по 1 января 2017 г. численность постоянного населения уменьшилась на 0,1 тыс. человек. Сокращение численности населения с 2016 по 2017 гг. наблюдалось в 6 муниципальных районах Самарской области. Минимальное сокращение численности населения за этот временной период на 0,1 тыс. чел. произошло кроме муниципального района Безенчукский еще в 2 муниципальных районах – Елховском и Камышлинском.</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lastRenderedPageBreak/>
        <w:t xml:space="preserve"> Убыль населения в 2016 г. в муниципальном районе Безенчукский произошла только за счет отрицательного естественного прироста, т.к. миграционный прирост за этот период составил 7 человек (1244 чел. прибыло и 1237 чел. убыло)</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xml:space="preserve">Анализ за последние десять лет (с 2007 по 2017 гг.) показал, что численность населения в муниципальном районе Безенчукский сократилась на 2623 чел. или на 6,1 %. В среднем ежегодно за анализируемый период муниципальный район Безенчукский терял по 255 человек. </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Только в двух сельских поселениях муниципального района Безенчукский численность населения растет – значительный рост (6,7 %) с 2010 г. по 2017 г. наблюдался в сельском поселении Ольгино и небольшой рост – на 0,5 % в с.п. Купино. Для всех других сельских поселений характерна убыль населения.</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Процесс депопуляции в муниципальном районе можно охарактеризовать как долгосрочный, сплошной и неровный. По своему значению его можно оценить, как высокий уровень слабой депопуляции, т.к. коэффициент убыли населения за последние десять лет равен – 0,063.</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b/>
          <w:spacing w:val="-10"/>
          <w:sz w:val="28"/>
          <w:szCs w:val="28"/>
          <w:lang w:eastAsia="ru-RU"/>
        </w:rPr>
        <w:t>Гендерный состав</w:t>
      </w:r>
      <w:r w:rsidRPr="007C10BE">
        <w:rPr>
          <w:rFonts w:ascii="Times New Roman" w:eastAsia="Times New Roman" w:hAnsi="Times New Roman" w:cs="Times New Roman"/>
          <w:spacing w:val="-10"/>
          <w:sz w:val="28"/>
          <w:szCs w:val="28"/>
          <w:lang w:eastAsia="ru-RU"/>
        </w:rPr>
        <w:t xml:space="preserve">населения муниципального района Безенчукский, как и всего населения Самарской области характеризуется гендерной асимметрией. </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На 1 января 2010 г. удельный вес численности мужчин составлял 45,7%, женского населения – 54,3%. Коэффициент гендерной асимметрии был равен 8,6 п.п. На 1 января 2016 г. удельный вес численности мужчин составил 46,5 %, женщин – 53,5 %. Удельный вес численности женщин на 7,0 п.п. превысилудельный вес численности мужчин. Как видим, в динамике гендерная асимметрия сглаживается.</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xml:space="preserve">Для </w:t>
      </w:r>
      <w:r w:rsidRPr="007C10BE">
        <w:rPr>
          <w:rFonts w:ascii="Times New Roman" w:eastAsia="Times New Roman" w:hAnsi="Times New Roman" w:cs="Times New Roman"/>
          <w:b/>
          <w:spacing w:val="-10"/>
          <w:sz w:val="28"/>
          <w:szCs w:val="28"/>
          <w:lang w:eastAsia="ru-RU"/>
        </w:rPr>
        <w:t>возрастной структуры</w:t>
      </w:r>
      <w:r w:rsidRPr="007C10BE">
        <w:rPr>
          <w:rFonts w:ascii="Times New Roman" w:eastAsia="Times New Roman" w:hAnsi="Times New Roman" w:cs="Times New Roman"/>
          <w:spacing w:val="-10"/>
          <w:sz w:val="28"/>
          <w:szCs w:val="28"/>
          <w:lang w:eastAsia="ru-RU"/>
        </w:rPr>
        <w:t xml:space="preserve"> населения характерен процесс демографического постарения, о чем свидетельствует удельный вес лиц старше трудоспособного возраста в общей численности населения, на 1 января 2016 г. он составил 28 %. </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xml:space="preserve">Следует отметить, что в муниципальном районе наблюдается феминизация демографического постарения населения, т.к. удельный вес численности женщин в </w:t>
      </w:r>
      <w:r w:rsidRPr="007C10BE">
        <w:rPr>
          <w:rFonts w:ascii="Times New Roman" w:eastAsia="Times New Roman" w:hAnsi="Times New Roman" w:cs="Times New Roman"/>
          <w:spacing w:val="-10"/>
          <w:sz w:val="28"/>
          <w:szCs w:val="28"/>
          <w:lang w:eastAsia="ru-RU"/>
        </w:rPr>
        <w:lastRenderedPageBreak/>
        <w:t>возрастах 65 лет и старше в общей численности населения на 33,8 процентных пункта выше, чем мужского населения (66,9 % женщин и 33,1 % - мужчин).</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Соотношение в общей численности населения между удельным весом детей и лиц пожилого возраста дает основание сказать, чтодлядемографического развития муниципального района Безенчукский характерен регрессивный тип воспроизводства.</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Средний возраст населения муниципального района Безенчукский имеет тенденцию к росту. За год (с 2015 г. по 2016 г.) он вырос на 0,19 года, в том числе у мужчин – на 0,13 года, у женщин – на 0,23 года. Средний возраст женщин в 2016 г. приблизился к границе репродуктивного возраста и составил 43,87 года.</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В 2016 г. средний возраст населения муниципального района Безенчукский был на 0,89 года выше, чем у населения Самарской области и на 0,36 года выше, чем у сельского населения Самарской области.</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Анализ возрастных контингентов с 1 января 2010 г. по 1 января 2016 г. показал, что произошли следующие изменения:</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численность детей ясельного возраста (0-3 года) за анализируемый период выросла на 6,3 % и составила в 2016 г. 1466 чел.;</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численность дошкольного контингента (3-6 лет)выросла на 22,1 % и составила 1818 чел.;</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численность детей школьного возраста (7-15 лет) выросла на 16,0 % и составила 3108 чел.;</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численность призывного контингента (мужчины возраста 18-27 лет) сократилась на 33,2 % и составила 1874 чел.;</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численность женщин репродуктивного возраста (15-49 лет) сократилась на 14,9 % и составила 8557 чел.;</w:t>
      </w:r>
    </w:p>
    <w:p w:rsidR="007C10BE" w:rsidRPr="007C10BE" w:rsidRDefault="007C10BE" w:rsidP="007C10BE">
      <w:pPr>
        <w:spacing w:after="0" w:line="360" w:lineRule="auto"/>
        <w:ind w:firstLine="708"/>
        <w:jc w:val="both"/>
        <w:rPr>
          <w:rFonts w:ascii="Times New Roman" w:eastAsia="Times New Roman" w:hAnsi="Times New Roman" w:cs="Times New Roman"/>
          <w:spacing w:val="-10"/>
          <w:sz w:val="28"/>
          <w:szCs w:val="28"/>
          <w:lang w:eastAsia="ru-RU"/>
        </w:rPr>
      </w:pPr>
      <w:r w:rsidRPr="007C10BE">
        <w:rPr>
          <w:rFonts w:ascii="Times New Roman" w:eastAsia="Times New Roman" w:hAnsi="Times New Roman" w:cs="Times New Roman"/>
          <w:spacing w:val="-10"/>
          <w:sz w:val="28"/>
          <w:szCs w:val="28"/>
          <w:lang w:eastAsia="ru-RU"/>
        </w:rPr>
        <w:t>- численность электората (все население 18 лет и старше) сократилась на 1,6 % и составила 32835 чел.</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Трудовая структура населения на 1января 2016 г. характеризуется следующими показателями:</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lastRenderedPageBreak/>
        <w:t>- численность лиц, моложе трудоспособного возраста составила 6742 чел. или 16,7 % от общей численности населения, это на 13,7 % выше, чем в 2010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численность лиц в трудоспособном возрасте составила 22260 чел., что составило 55,3 % от общей численности населения, это на 9,8 % ниже, чем в 2010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численность лиц старше трудоспособного возраста составила 11284 чел., или 28,0 % от общей численности населения, это на 18,2 % больше, чем в 2010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Численность долгожителей (80 лет и старше) на 1 января 2016 г. составляла 1282 чел., что на 15,4 % выше, чем в 2010 г. Из каждых ста человек, доживших до старческого возраста (60 лет и старше), в 2016 г. 14 человек достигло возраста долголетия (80 лет и старше).</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На 1 января 2016 г. по сравнению с 2010 г. существенно вырос общий коэффициент демографической нагрузки (на 27,5 %), который показывает сколько детей и стариков (непроизводительных элементов), вместе взятых, приходится на каждые 1000 человек в возрасте от 15 до 59 лет. На 1 января 2016 г. общий коэффициент демографической нагрузки составил 640 чел. на каждые 1000 человек в возрасте от 15 до 59 лет. Это произошло за счет роста нагрузки как детьми, так и стариками, при сокращении численности лиц в возрасте от 15 до 59 лет.</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Таким образом, для муниципального района Безенчукский отсутствуют демографические дивиденды, т.к. «демографическое окно» закрыто.</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b/>
          <w:sz w:val="28"/>
          <w:szCs w:val="28"/>
          <w:lang w:eastAsia="ru-RU"/>
        </w:rPr>
        <w:t>Рождаемость.</w:t>
      </w:r>
      <w:r w:rsidRPr="007C10BE">
        <w:rPr>
          <w:rFonts w:ascii="Times New Roman" w:eastAsia="Times New Roman" w:hAnsi="Times New Roman" w:cs="Times New Roman"/>
          <w:sz w:val="28"/>
          <w:szCs w:val="28"/>
          <w:lang w:eastAsia="ru-RU"/>
        </w:rPr>
        <w:t xml:space="preserve"> В муниципальном районе Безенчукский в 2016 г. родилось 457 детей, что составило 1,1 % от всех детей, родившихся в Самарской области. Численность родившихся в 2016 г. сократилась на 9 детей по сравнению с числом родившихся в 2015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На 100 девочек в 2016 г. в муниципальном районе родилось 104 мальчика.</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lastRenderedPageBreak/>
        <w:t>В муниципальном районе снижается число внебрачных рождений - в 2016 г. 99 детей (21,7 % от общей численности рожденных) родилось у женщин, не состоявших в зарегистрированном браке, что на 3,6 п.п. ниже, чем в 2011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Начиная с 2010 г. общий коэффициент рождаемости в муниципальном районе стал снижаться. В 2016 г. он составил 11,4 родившихся на 1000 чел. населения, что на 0,1 промильных пункта ниже, чем в 2015 г., но его значение выше, чем в 2006 г., когда общий коэффициент рождаемости был на уровне 9,3 промилле. В зависимости от значения показателя уровень рождаемости в муниципальном районе оценивается как очень низкий.</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xml:space="preserve">Коэффициент рождаемости в расчете на 1000 женщин фертильного возраста в муниципальном районе в 2015 г. по сравнению с 2014 г. снизился с 55,46 родившихся в расчете на 1000 женщин фертильного возраста до 52,11 родившихся, что оценивается как низкий уровень рождаемости. Среди районов с низким уровнем этого показателя муниципальный район находится на 12 месте. </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b/>
          <w:sz w:val="28"/>
          <w:szCs w:val="28"/>
          <w:lang w:eastAsia="ru-RU"/>
        </w:rPr>
        <w:t xml:space="preserve">Смертность. </w:t>
      </w:r>
      <w:r w:rsidRPr="007C10BE">
        <w:rPr>
          <w:rFonts w:ascii="Times New Roman" w:eastAsia="Times New Roman" w:hAnsi="Times New Roman" w:cs="Times New Roman"/>
          <w:sz w:val="28"/>
          <w:szCs w:val="28"/>
          <w:lang w:eastAsia="ru-RU"/>
        </w:rPr>
        <w:t>В 2016 г. в муниципальном районе Безенчукский умерло 598 человек, что на 28 чел. или 4,5 % меньше, чем в 2015 г. Среди умерших в 2016 г. 52,3 % составляли мужчины и 47,7 % - женщины.</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Общий коэффициент смертности в муниципальном районе в 2016 г. составил 14,9 умерших на 1000 чел. населения. Это ниже уровня 2015 г. на 0,6 промильных пункта. В динамике колебание общего коэффициента смертности по годам носило хаотичный характер, но если укрупнить интервалы и взять длиннее ряд динамики, то прослеживается тенденция снижения общего коэффициента смертности населения муниципального района.</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Уровень общего коэффициента смертности оценивается как средний.</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Из всех умерших в 2016 г. 158 чел. (26,4 % от общей численности умерших в муниципальном районе) умерло в трудоспособном возрасте. Это на 10 человек (на 6,0 %.) меньше, чем в 2015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lastRenderedPageBreak/>
        <w:t>Из всех умерших в 2016 г. в трудоспособном возрасте 80,4 % составили мужчины и 19,6 % - женщины. Такое же соотношение было и в 2015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Как в 2015 г., так и в 2016 г. в муниципальном районе Безенчукский умерло 2 ребенка до одного года.</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Из всех умерших в 2016 г. в муниципальном районе:</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- 262 чел. (43,8 % от общей численности умерших) умерло от болезней системы кровообращения;</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- 79 чел. (13,2 % от общей численности умерших) - от несчастных случаев, отравлений и травм, причем 7,6 % из них умерло от транспортных случаев всех видов;</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- 90 чел. (15,1 % от общей численности умерших) - от новообразований, причем 96,7 % из них от злокачественных новообразований;</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- 18 чел. (3,0 % от общей численности умерших) - от болезней органов дыхания;</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- 27 чел. (4,5 % от общей численности умерших) - от болезней органов пищеварения;</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- 13 чел. (2,2 % от общей численности умерших) - от инфекционных и паразитарных болезней;</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- 109 чел. (18,2 % от общей численности умерших) - от других причин.</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Таким образом, наиболее опасными болезнями, приводящими к смерти в муниципальном районе Безенчукский, являются болезни системы кровообращения, злокачественные новообразования и несчастные случаи, отравления и травмы.</w:t>
      </w:r>
    </w:p>
    <w:p w:rsidR="007C10BE" w:rsidRPr="007C10BE" w:rsidRDefault="007C10BE" w:rsidP="007C10BE">
      <w:pPr>
        <w:spacing w:after="0" w:line="360" w:lineRule="auto"/>
        <w:ind w:firstLine="708"/>
        <w:jc w:val="both"/>
        <w:rPr>
          <w:rFonts w:ascii="Times New Roman" w:eastAsia="Times New Roman" w:hAnsi="Times New Roman" w:cs="Times New Roman"/>
          <w:spacing w:val="-1"/>
          <w:w w:val="95"/>
          <w:sz w:val="28"/>
          <w:szCs w:val="28"/>
          <w:lang w:eastAsia="ru-RU"/>
        </w:rPr>
      </w:pPr>
      <w:r w:rsidRPr="007C10BE">
        <w:rPr>
          <w:rFonts w:ascii="Times New Roman" w:eastAsia="Times New Roman" w:hAnsi="Times New Roman" w:cs="Times New Roman"/>
          <w:sz w:val="28"/>
          <w:szCs w:val="28"/>
          <w:lang w:eastAsia="ru-RU"/>
        </w:rPr>
        <w:t xml:space="preserve">Анализ оценки процесса воспроизводства населения позволил сделать вывод о том, что для муниципального района Безенчукский характерен суженный тип воспроизводства населения, когда </w:t>
      </w:r>
      <w:r w:rsidRPr="007C10BE">
        <w:rPr>
          <w:rFonts w:ascii="Times New Roman" w:eastAsia="Times New Roman" w:hAnsi="Times New Roman" w:cs="Times New Roman"/>
          <w:sz w:val="28"/>
          <w:szCs w:val="20"/>
          <w:lang w:eastAsia="ru-RU"/>
        </w:rPr>
        <w:t>численность уходящих поколений превышает численность вступающих в жизнь, то есть живущее поколение не обеспечивает себе замену</w:t>
      </w:r>
      <w:r w:rsidRPr="007C10BE">
        <w:rPr>
          <w:rFonts w:ascii="Times New Roman" w:eastAsia="Times New Roman" w:hAnsi="Times New Roman" w:cs="Times New Roman"/>
          <w:sz w:val="28"/>
          <w:szCs w:val="28"/>
          <w:lang w:eastAsia="ru-RU"/>
        </w:rPr>
        <w:t xml:space="preserve">. </w:t>
      </w:r>
      <w:r w:rsidRPr="007C10BE">
        <w:rPr>
          <w:rFonts w:ascii="Times New Roman" w:eastAsia="Times New Roman" w:hAnsi="Times New Roman" w:cs="Times New Roman"/>
          <w:spacing w:val="-1"/>
          <w:w w:val="95"/>
          <w:sz w:val="28"/>
          <w:szCs w:val="28"/>
          <w:lang w:eastAsia="ru-RU"/>
        </w:rPr>
        <w:t xml:space="preserve">В 2016 г. на 100 умерших пришлось только 76 родившихся. </w:t>
      </w:r>
    </w:p>
    <w:p w:rsidR="007C10BE" w:rsidRPr="007C10BE" w:rsidRDefault="007C10BE" w:rsidP="007C10BE">
      <w:pPr>
        <w:spacing w:after="0" w:line="360" w:lineRule="auto"/>
        <w:ind w:firstLine="708"/>
        <w:jc w:val="both"/>
        <w:rPr>
          <w:rFonts w:ascii="Times New Roman" w:eastAsia="Times New Roman" w:hAnsi="Times New Roman" w:cs="Times New Roman"/>
          <w:spacing w:val="-1"/>
          <w:w w:val="95"/>
          <w:sz w:val="28"/>
          <w:szCs w:val="28"/>
          <w:lang w:eastAsia="ru-RU"/>
        </w:rPr>
      </w:pPr>
      <w:r w:rsidRPr="007C10BE">
        <w:rPr>
          <w:rFonts w:ascii="Times New Roman" w:eastAsia="Times New Roman" w:hAnsi="Times New Roman" w:cs="Times New Roman"/>
          <w:sz w:val="28"/>
          <w:szCs w:val="28"/>
          <w:lang w:eastAsia="ru-RU"/>
        </w:rPr>
        <w:lastRenderedPageBreak/>
        <w:t>Анализ динамики этого показателя свидетельствует о том, что в последние годы ситуация стала улучшаться. Так, в 2015 г. на 100 умерших пришлось только 74 родившихся. Хотя в 2011, 20013 и 2014 гг. этот показатель был выше, чем в 2016 г.</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Об отсутствии процесса замены поколений свидетельствует также показатель естественного прироста населения. За все последние десять лет значение этого показателя было отрицательным, то повышаясь, то понижаясь в отдельные годы. Так, в 2016 г. коэффициент естественной убыли составил 3,5 чел. на каждые 1000 человек населения.</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b/>
          <w:sz w:val="28"/>
          <w:szCs w:val="28"/>
          <w:lang w:eastAsia="ru-RU"/>
        </w:rPr>
        <w:t>Миграция</w:t>
      </w:r>
      <w:r w:rsidRPr="007C10BE">
        <w:rPr>
          <w:rFonts w:ascii="Times New Roman" w:eastAsia="Times New Roman" w:hAnsi="Times New Roman" w:cs="Times New Roman"/>
          <w:sz w:val="28"/>
          <w:szCs w:val="28"/>
          <w:lang w:eastAsia="ru-RU"/>
        </w:rPr>
        <w:t xml:space="preserve"> населения по годам колеблется неравномерно. Только в 2016г. численность прибывших на 7 чел. превысила численность убывших, а в предыдущие пять лет наблюдался отток населения.</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Анализ миграционных потоков показал, что в 2016 г. большая численность прибывших в муниципальный район Безенчукский 916 чел., или 73,6 % прибыла из других муниципальных образований Самарской области, 265 чел. (21,3 %) прибыли из различных субъектов Российской Федерации и 63 чел. (5,1 %) прибыли из-за рубежа.</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Аналогично выглядит структура убывших: убыло из муниципального района Безенчукский в другие муниципальные образования Самарской области 959 чел., или 77,5 %, 261 чел. (21,1 %) уехали в различные субъекты Российской Федерации и 17 чел. (1,4 %) уехали за рубеж.</w:t>
      </w:r>
    </w:p>
    <w:p w:rsidR="007C10BE" w:rsidRPr="007C10BE" w:rsidRDefault="007C10BE" w:rsidP="007C10BE">
      <w:pPr>
        <w:spacing w:after="0" w:line="360" w:lineRule="auto"/>
        <w:ind w:firstLine="708"/>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Таким образом, муниципальный район Безенчукский совершает миграционный обмен преимущественно с муниципальными образованиями Самарской области.</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b/>
          <w:sz w:val="28"/>
          <w:szCs w:val="28"/>
          <w:lang w:eastAsia="ru-RU"/>
        </w:rPr>
        <w:t xml:space="preserve">Здравоохранение. </w:t>
      </w:r>
      <w:r w:rsidRPr="007C10BE">
        <w:rPr>
          <w:rFonts w:ascii="Times New Roman" w:eastAsia="Times New Roman" w:hAnsi="Times New Roman" w:cs="Times New Roman"/>
          <w:sz w:val="28"/>
          <w:szCs w:val="28"/>
          <w:lang w:eastAsia="ru-RU"/>
        </w:rPr>
        <w:t>Система здравоохранения в муниципальном районе Безенчукский представлена Государственным бюджетным учреждением здравоохранения Самарской области «Безенчукская центральная районная больница», которая включает в себя поликлинику, стационар, детское инфекционное отделение.</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lastRenderedPageBreak/>
        <w:t>В сельских поселениях муниципального района медицинская помощь оказывается в 7 фельдшерско-акушерских пунктах.</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xml:space="preserve">Анализ мощности лечебно-профилактических учреждений муниципального района показал, что число больничных коек на 10 000 чел. населения, как и в целом по Самарской области, имеет тенденцию к сокращению. Если на конец 2015 г. в муниципальном районе было 48,4 койки на 10 000 чел. населения, то к концу 2016 г. их количество сократилось на 9,9% и стало составлять 43,6 койки на 10 000 человек населения. </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xml:space="preserve">За десять с небольшим лет (с 2006 г.) число больничных коек в муниципальном районе сократилось на 22 %. </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По принятым нормативам обеспеченности в Самарской области (2014 г.) на 10 000 человек населения должно приходиться 102 больничных койки. Исходя из этого норматива, обеспеченность больничными койками в муниципальном районе ниже в 2,3 раза.</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В соответствии со схемой территориального планирования Самарско-Тольяттинской агломерации, утвержденной Постановлением Правительства Самарской области № 407 от 26 июля 2016 г. в муниципальном районе Безенчукский намечена реконструкция больничного комплекса на 150 коек и 200 посещений в смену.</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Численность врачей всех специальностей на 10 000 человек населения в муниципальном районе колеблется по годам неравномерно. На конец 2016 г. на 10 000 чел. населения приходилось 26,4 врача, что на 3,1 % больше, чем в 2015 г. и на 9,5 % больше по сравнению с концом 2006 г.</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Несмотря на рост численности врачей, обеспеченность врачами в муниципальном районе в 1,6 раза ниже, чем предусмотрено нормативами (41 врач на 10 000 чел. населения).</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b/>
          <w:sz w:val="28"/>
          <w:szCs w:val="28"/>
          <w:lang w:eastAsia="ru-RU"/>
        </w:rPr>
        <w:t xml:space="preserve">Образование. </w:t>
      </w:r>
      <w:r w:rsidRPr="007C10BE">
        <w:rPr>
          <w:rFonts w:ascii="Times New Roman" w:eastAsia="Calibri" w:hAnsi="Times New Roman" w:cs="Times New Roman"/>
          <w:sz w:val="28"/>
          <w:szCs w:val="28"/>
          <w:lang w:eastAsia="ru-RU"/>
        </w:rPr>
        <w:t>Система образования в муниципальном районе представлена 22 структурными подразделениями дошкольного образования, 16 общеобразовательными учреждениями, 2 структурными подразделениями дополнительного образования.</w:t>
      </w:r>
    </w:p>
    <w:p w:rsidR="007C10BE" w:rsidRPr="007C10BE" w:rsidRDefault="007C10BE" w:rsidP="007C10BE">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7C10BE">
        <w:rPr>
          <w:rFonts w:ascii="Times New Roman" w:eastAsia="Calibri" w:hAnsi="Times New Roman" w:cs="Times New Roman"/>
          <w:sz w:val="28"/>
          <w:szCs w:val="28"/>
          <w:lang w:eastAsia="ru-RU"/>
        </w:rPr>
        <w:lastRenderedPageBreak/>
        <w:t xml:space="preserve">В муниципальном районе находятся 2 учреждения среднего профессионального образования: </w:t>
      </w:r>
      <w:r w:rsidRPr="007C10BE">
        <w:rPr>
          <w:rFonts w:ascii="Times New Roman" w:eastAsia="Times New Roman" w:hAnsi="Times New Roman" w:cs="CharterITC"/>
          <w:sz w:val="28"/>
          <w:szCs w:val="28"/>
          <w:lang w:eastAsia="ru-RU"/>
        </w:rPr>
        <w:t>Государственное бюджетное профессиональное образовательное учреждение Самарской области</w:t>
      </w:r>
      <w:r w:rsidRPr="007C10BE">
        <w:rPr>
          <w:rFonts w:ascii="Times New Roman" w:eastAsia="Times New Roman" w:hAnsi="Times New Roman" w:cs="Times New Roman"/>
          <w:sz w:val="28"/>
          <w:szCs w:val="28"/>
          <w:lang w:eastAsia="ru-RU"/>
        </w:rPr>
        <w:t xml:space="preserve"> «Безенчукский аграрный техникум», который ведёт подготовку специалистов среднего звена по специальностям: «Агрономия», «Строительство и эксплуатация зданий и сооружений», «Экономика и бухучёт по отраслям», «Технология производства и переработки с/х продукции», по программе подготовки квалифицированных рабочих и служащих: «Автомеханик», «Повар-кондитер»</w:t>
      </w:r>
      <w:r w:rsidRPr="007C10BE">
        <w:rPr>
          <w:rFonts w:ascii="Times New Roman" w:eastAsia="Calibri" w:hAnsi="Times New Roman" w:cs="Times New Roman"/>
          <w:sz w:val="28"/>
          <w:szCs w:val="28"/>
          <w:lang w:eastAsia="ru-RU"/>
        </w:rPr>
        <w:t xml:space="preserve"> и </w:t>
      </w:r>
      <w:r w:rsidRPr="007C10BE">
        <w:rPr>
          <w:rFonts w:ascii="Times New Roman" w:eastAsia="Times New Roman" w:hAnsi="Times New Roman" w:cs="CharterITC"/>
          <w:sz w:val="28"/>
          <w:szCs w:val="28"/>
          <w:lang w:eastAsia="ru-RU"/>
        </w:rPr>
        <w:t>Государственное бюджетное про</w:t>
      </w:r>
      <w:r w:rsidRPr="007C10BE">
        <w:rPr>
          <w:rFonts w:ascii="Times New Roman" w:eastAsia="Times New Roman" w:hAnsi="Times New Roman" w:cs="CharterITC"/>
          <w:sz w:val="28"/>
          <w:szCs w:val="28"/>
          <w:lang w:eastAsia="ru-RU"/>
        </w:rPr>
        <w:softHyphen/>
        <w:t xml:space="preserve">фессиональное образовательное учреждение Самарской области «Самарский медицинский колледж им. М. Ляпиной» - филиал «Безенчукский», который готовит кадры </w:t>
      </w:r>
      <w:r w:rsidRPr="007C10BE">
        <w:rPr>
          <w:rFonts w:ascii="Times New Roman" w:eastAsia="Times New Roman" w:hAnsi="Times New Roman" w:cs="Times New Roman"/>
          <w:sz w:val="28"/>
          <w:szCs w:val="28"/>
          <w:lang w:eastAsia="ru-RU"/>
        </w:rPr>
        <w:t xml:space="preserve">среднего медицинского персонала на </w:t>
      </w:r>
      <w:r w:rsidRPr="007C10BE">
        <w:rPr>
          <w:rFonts w:ascii="Times New Roman" w:eastAsia="Times New Roman" w:hAnsi="Times New Roman" w:cs="CharterITC"/>
          <w:sz w:val="28"/>
          <w:szCs w:val="28"/>
          <w:lang w:eastAsia="ru-RU"/>
        </w:rPr>
        <w:t>отделениях: «Сестринское дело», «Лечебное дело».</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i/>
          <w:sz w:val="28"/>
          <w:szCs w:val="28"/>
          <w:lang w:eastAsia="ru-RU"/>
        </w:rPr>
        <w:t xml:space="preserve">Дошкольным образованием </w:t>
      </w:r>
      <w:r w:rsidRPr="007C10BE">
        <w:rPr>
          <w:rFonts w:ascii="Times New Roman" w:eastAsia="Calibri" w:hAnsi="Times New Roman" w:cs="Times New Roman"/>
          <w:sz w:val="28"/>
          <w:szCs w:val="28"/>
          <w:lang w:eastAsia="ru-RU"/>
        </w:rPr>
        <w:t>в 2016 г. охвачено 1827 детей, что на 15,5 % выше, чем в 2012 г. и на 3,4 % выше предыдущего периода. Из всех детей дошкольного возраста (от 3 до 6 лет) в 2016 г. дошкольным образованием охвачено 77,2 %.</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Расширение сети детских дошкольных учреждений было осуществлено за счет текущего и капитального ремонтов.</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 xml:space="preserve">Численность обучающихся в </w:t>
      </w:r>
      <w:r w:rsidRPr="007C10BE">
        <w:rPr>
          <w:rFonts w:ascii="Times New Roman" w:eastAsia="Calibri" w:hAnsi="Times New Roman" w:cs="Times New Roman"/>
          <w:i/>
          <w:sz w:val="28"/>
          <w:szCs w:val="28"/>
          <w:lang w:eastAsia="ru-RU"/>
        </w:rPr>
        <w:t>дневных общеобразовательных учреждениях</w:t>
      </w:r>
      <w:r w:rsidRPr="007C10BE">
        <w:rPr>
          <w:rFonts w:ascii="Times New Roman" w:eastAsia="Calibri" w:hAnsi="Times New Roman" w:cs="Times New Roman"/>
          <w:sz w:val="28"/>
          <w:szCs w:val="28"/>
          <w:lang w:eastAsia="ru-RU"/>
        </w:rPr>
        <w:t xml:space="preserve"> с учетом структурных подразделений (филиалов) в муниципальном образовании в 2016 г. сохранилось на уровне 2015 г. и составило 3581 чел. Анализ этого показателя в динамике показал, что в 2016г. численность обучающихся по сравнению с 2006 г. сократилась на 626 чел., или на 14,9 %, что свидетельствует об истощении резерва пополнения численности трудовых ресурсов в муниципальном районе.</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 xml:space="preserve">Более половины детей – 2238 чел. (62,5 %) обучаются в общеобразовательных учреждениях п.г.т. Безенчук и 344 чел. в п.г.т. Осинки (9,6 %). Кроме с.п. Макарьевка во всех других населенных пунктах </w:t>
      </w:r>
      <w:r w:rsidRPr="007C10BE">
        <w:rPr>
          <w:rFonts w:ascii="Times New Roman" w:eastAsia="Calibri" w:hAnsi="Times New Roman" w:cs="Times New Roman"/>
          <w:sz w:val="28"/>
          <w:szCs w:val="28"/>
          <w:lang w:eastAsia="ru-RU"/>
        </w:rPr>
        <w:lastRenderedPageBreak/>
        <w:t>численность обучающихся колеблется от 173 чел. (4,8 %) в Екатериновке, до 56 чел. (1,6 %) в Натальино.</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В общеобразовательных учреждениях реализуются ФГОС НОО и ФГОС ООО. Общеобразовательное учреждение в п.г.т. Безенчук является пилотной площадкой по введению ФГОС ООО.</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В 2015/2016 учебном году 138 учеников дневных общеобразовательных учреждений приняли участие в государственной (итоговой) аттестации в форме ЕГЭ. Из них 3 чел. (2,2 %) не получили зачет, но пересдали сочинение в установленные сроки.</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Calibri" w:hAnsi="Times New Roman" w:cs="Times New Roman"/>
          <w:sz w:val="28"/>
          <w:szCs w:val="28"/>
          <w:lang w:eastAsia="ru-RU"/>
        </w:rPr>
        <w:t xml:space="preserve">По русскому языку все выпускники преодолели минимальный порог. </w:t>
      </w:r>
      <w:r w:rsidRPr="007C10BE">
        <w:rPr>
          <w:rFonts w:ascii="Times New Roman" w:eastAsia="Times New Roman" w:hAnsi="Times New Roman" w:cs="Times New Roman"/>
          <w:sz w:val="28"/>
          <w:szCs w:val="28"/>
          <w:lang w:eastAsia="ru-RU"/>
        </w:rPr>
        <w:t>41 человек (30%) получили более 80 баллов, 9% выпускников получили более 90 баллов.</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xml:space="preserve">Математику </w:t>
      </w:r>
      <w:r w:rsidRPr="007C10BE">
        <w:rPr>
          <w:rFonts w:ascii="Times New Roman" w:eastAsia="Calibri" w:hAnsi="Times New Roman" w:cs="Times New Roman"/>
          <w:sz w:val="28"/>
          <w:szCs w:val="28"/>
          <w:lang w:eastAsia="ru-RU"/>
        </w:rPr>
        <w:t xml:space="preserve">в 2015/2016 учебном году </w:t>
      </w:r>
      <w:r w:rsidRPr="007C10BE">
        <w:rPr>
          <w:rFonts w:ascii="Times New Roman" w:eastAsia="Times New Roman" w:hAnsi="Times New Roman" w:cs="Times New Roman"/>
          <w:sz w:val="28"/>
          <w:szCs w:val="28"/>
          <w:lang w:eastAsia="ru-RU"/>
        </w:rPr>
        <w:t>на базовом уровне сдавали 117 человек, на профильном – 122.</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По математике 1 выпускник, обучающийся по очно-заочной форме, не преодолел минимальный порог базового уровня. Математику на профильном уровне не сдали 14 человек, из них 13 человек успешно справились с экзаменом на базовом уровне и получили аттестаты.</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100 % выпускников среднего (полного) общего образования (138 человек) получили документы государственного образца об образовании, из них 40 чел. (28,9%) - особого образца.</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Из 316 выпускников 9 классов к государственной (итоговой) аттестации в 2016 году были допущены 314 чел. (99,4 %), из них 301 человек (95,9%)- проходил аттестацию в форме ОГЭ и 13чел. (4,1 %) – сдавали экзамен в форме ГВЭ.</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Все выпускники основного общего образования, допущенные к государственной (итоговой) аттестации, получили документы об образовании, из них 30 (9,6 %) - особого образца.</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xml:space="preserve">В муниципальном районе в 2016 г. 3279 воспитанников занимались в подразделениях </w:t>
      </w:r>
      <w:r w:rsidRPr="007C10BE">
        <w:rPr>
          <w:rFonts w:ascii="Times New Roman" w:eastAsia="Times New Roman" w:hAnsi="Times New Roman" w:cs="Times New Roman"/>
          <w:i/>
          <w:sz w:val="28"/>
          <w:szCs w:val="28"/>
          <w:lang w:eastAsia="ru-RU"/>
        </w:rPr>
        <w:t>дополнительного образования</w:t>
      </w:r>
      <w:r w:rsidRPr="007C10BE">
        <w:rPr>
          <w:rFonts w:ascii="Times New Roman" w:eastAsia="Times New Roman" w:hAnsi="Times New Roman" w:cs="Times New Roman"/>
          <w:sz w:val="28"/>
          <w:szCs w:val="28"/>
          <w:lang w:eastAsia="ru-RU"/>
        </w:rPr>
        <w:t xml:space="preserve">: в Центре детского творчества </w:t>
      </w:r>
      <w:r w:rsidRPr="007C10BE">
        <w:rPr>
          <w:rFonts w:ascii="Times New Roman" w:eastAsia="Times New Roman" w:hAnsi="Times New Roman" w:cs="Times New Roman"/>
          <w:sz w:val="28"/>
          <w:szCs w:val="28"/>
          <w:lang w:eastAsia="ru-RU"/>
        </w:rPr>
        <w:lastRenderedPageBreak/>
        <w:t>«Камертон» и Детско-юношеской спортивной школе, из них 53,8 % (1763 чел.) в 47 объединениях технического творчества, а также художественно-эстетической, туристско-краеведческой, социально-педагогической направленностей. Растет интерес воспитанников к техническому творчеству.</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Об эффективности системы дополнительного образования свидетельствуют количество достижений на международном (выросло в 2 раза) и всероссийском (выросло в 3 раза) уровнях.</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b/>
          <w:sz w:val="28"/>
          <w:szCs w:val="28"/>
          <w:lang w:eastAsia="ru-RU"/>
        </w:rPr>
        <w:t xml:space="preserve">Культура. </w:t>
      </w:r>
      <w:r w:rsidRPr="007C10BE">
        <w:rPr>
          <w:rFonts w:ascii="Times New Roman" w:eastAsia="Times New Roman" w:hAnsi="Times New Roman" w:cs="Times New Roman"/>
          <w:sz w:val="28"/>
          <w:szCs w:val="28"/>
          <w:lang w:eastAsia="ru-RU"/>
        </w:rPr>
        <w:t xml:space="preserve">Число организаций культурно-досугового типа Министерства культуры России в муниципальном районе с 2009 года остается неизменным и составляет 29 единиц. </w:t>
      </w:r>
    </w:p>
    <w:p w:rsidR="007C10BE" w:rsidRPr="007C10BE" w:rsidRDefault="007C10BE" w:rsidP="007C10BE">
      <w:pPr>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 xml:space="preserve">По областной государственной программе Самарской области «Развитие культуры в Самарской области на период до 2020 года» произведён капитальный ремонт здания кинотеатра «Юбилейный» </w:t>
      </w:r>
      <w:r w:rsidRPr="007C10BE">
        <w:rPr>
          <w:rFonts w:ascii="Times New Roman" w:eastAsia="Times New Roman" w:hAnsi="Times New Roman" w:cs="Times New Roman"/>
          <w:spacing w:val="-1"/>
          <w:sz w:val="28"/>
          <w:szCs w:val="28"/>
          <w:lang w:eastAsia="ru-RU"/>
        </w:rPr>
        <w:t>(</w:t>
      </w:r>
      <w:r w:rsidRPr="007C10BE">
        <w:rPr>
          <w:rFonts w:ascii="Times New Roman" w:eastAsia="Times New Roman" w:hAnsi="Times New Roman" w:cs="Times New Roman"/>
          <w:bCs/>
          <w:sz w:val="28"/>
          <w:szCs w:val="28"/>
          <w:lang w:eastAsia="ru-RU"/>
        </w:rPr>
        <w:t xml:space="preserve">освоена не вся сумма), также осуществляется </w:t>
      </w:r>
      <w:r w:rsidRPr="007C10BE">
        <w:rPr>
          <w:rFonts w:ascii="Times New Roman" w:eastAsia="Times New Roman" w:hAnsi="Times New Roman" w:cs="Times New Roman"/>
          <w:sz w:val="28"/>
          <w:szCs w:val="28"/>
          <w:lang w:eastAsia="ru-RU"/>
        </w:rPr>
        <w:t xml:space="preserve">реконструкция здания под многофункциональный культурно-досуговый центр. </w:t>
      </w:r>
    </w:p>
    <w:p w:rsidR="007C10BE" w:rsidRPr="007C10BE" w:rsidRDefault="007C10BE" w:rsidP="007C10BE">
      <w:pPr>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pacing w:val="-1"/>
          <w:sz w:val="28"/>
          <w:szCs w:val="28"/>
          <w:lang w:eastAsia="ru-RU"/>
        </w:rPr>
        <w:t xml:space="preserve">Число общедоступных библиотек в муниципальном районе также на протяжении последних лет остается неизменным и составляет 25 единиц. С 2016 г. </w:t>
      </w:r>
      <w:r w:rsidRPr="007C10BE">
        <w:rPr>
          <w:rFonts w:ascii="Times New Roman" w:eastAsia="Times New Roman" w:hAnsi="Times New Roman" w:cs="Times New Roman"/>
          <w:sz w:val="28"/>
          <w:szCs w:val="28"/>
          <w:lang w:eastAsia="ru-RU"/>
        </w:rPr>
        <w:t>в результате реорганизации библиотеки вошли в состав организаций культурно-досугового типа.</w:t>
      </w:r>
    </w:p>
    <w:p w:rsidR="007C10BE" w:rsidRPr="007C10BE" w:rsidRDefault="007C10BE" w:rsidP="007C10BE">
      <w:pPr>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Численность зарегистрированных пользователей библиотеками в последние годы не меняется и составляет 19 тыс. человек, но по сравнению с 2006 г. число пользователей сократилось на 0,6 тыс. чел., т.е. на 3,1 %.</w:t>
      </w:r>
    </w:p>
    <w:p w:rsidR="007C10BE" w:rsidRPr="007C10BE" w:rsidRDefault="007C10BE" w:rsidP="007C10BE">
      <w:pPr>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Следует отметить, что из общей численности населения муниципального района в возрасте 15 лет и старше 56,0 % являются зарегистрированными пользователями библиотек.</w:t>
      </w:r>
    </w:p>
    <w:p w:rsidR="007C10BE" w:rsidRPr="007C10BE" w:rsidRDefault="007C10BE" w:rsidP="007C10BE">
      <w:pPr>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Численность библиотечных работников в муниципальном районе в 2016г. составила 36 человек, что на 20 % выше, чем в 2006 г., но на 5 чел. ниже, чем в 2015 г.</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b/>
          <w:sz w:val="28"/>
          <w:szCs w:val="28"/>
          <w:lang w:eastAsia="ru-RU"/>
        </w:rPr>
        <w:t xml:space="preserve">Социальную поддержку населению </w:t>
      </w:r>
      <w:r w:rsidRPr="007C10BE">
        <w:rPr>
          <w:rFonts w:ascii="Times New Roman" w:eastAsia="Calibri" w:hAnsi="Times New Roman" w:cs="Times New Roman"/>
          <w:sz w:val="28"/>
          <w:szCs w:val="28"/>
          <w:lang w:eastAsia="ru-RU"/>
        </w:rPr>
        <w:t xml:space="preserve">в муниципальном районе оказывает </w:t>
      </w:r>
      <w:r w:rsidRPr="007C10BE">
        <w:rPr>
          <w:rFonts w:ascii="Times New Roman" w:eastAsia="Times New Roman" w:hAnsi="Times New Roman" w:cs="Times New Roman"/>
          <w:bCs/>
          <w:sz w:val="28"/>
          <w:szCs w:val="28"/>
          <w:lang w:eastAsia="ru-RU"/>
        </w:rPr>
        <w:t xml:space="preserve">Управление по муниципальному району Безенчукский </w:t>
      </w:r>
      <w:r w:rsidRPr="007C10BE">
        <w:rPr>
          <w:rFonts w:ascii="Times New Roman" w:eastAsia="Times New Roman" w:hAnsi="Times New Roman" w:cs="Times New Roman"/>
          <w:bCs/>
          <w:sz w:val="28"/>
          <w:szCs w:val="28"/>
          <w:lang w:eastAsia="ru-RU"/>
        </w:rPr>
        <w:lastRenderedPageBreak/>
        <w:t>Государственного казенного учреждения Самарской области «Главное управление социальной защиты населения Юго-Западного округа»</w:t>
      </w:r>
      <w:r w:rsidRPr="007C10BE">
        <w:rPr>
          <w:rFonts w:ascii="Times New Roman" w:eastAsia="Calibri" w:hAnsi="Times New Roman" w:cs="Times New Roman"/>
          <w:sz w:val="28"/>
          <w:szCs w:val="28"/>
          <w:lang w:eastAsia="ru-RU"/>
        </w:rPr>
        <w:t xml:space="preserve">. </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В муниципальном районе в 2016 г. было 10 отделений социального обслуживания на дому граждан пожилого возраста и инвалидов.</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В отделениях при центрах социального обслуживания граждан пожилого возраста и инвалидов в 2016 г. было 35 единиц дневного проживания.</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Численность лиц, обслуженных за 2016 г. в отделениях при центрах социального обслуживания граждан пожилого возраста и инвалидов на условиях временного проживания в муниципальном районе составило 3981 чел., на условиях дневного проживания – 420 человек.</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Численность лиц, обслуживаемых отделениями социального обслуживания на дому граждан пожилого возраста и инвалидов в 2016 г. составила 1471 чел., что на 6 чел. меньше, чем в 2015 г. и на 630 чел. (на 74,9%) больше, чем десять лет тому назад, т.е. в 2006 г.</w:t>
      </w:r>
    </w:p>
    <w:p w:rsidR="007C10BE" w:rsidRPr="007C10BE" w:rsidRDefault="007C10BE" w:rsidP="007C10BE">
      <w:pPr>
        <w:spacing w:after="0" w:line="360" w:lineRule="auto"/>
        <w:ind w:firstLine="709"/>
        <w:jc w:val="both"/>
        <w:rPr>
          <w:rFonts w:ascii="Times New Roman" w:eastAsia="Calibri" w:hAnsi="Times New Roman" w:cs="Times New Roman"/>
          <w:b/>
          <w:sz w:val="28"/>
          <w:szCs w:val="28"/>
          <w:lang w:eastAsia="ru-RU"/>
        </w:rPr>
      </w:pPr>
      <w:r w:rsidRPr="007C10BE">
        <w:rPr>
          <w:rFonts w:ascii="Times New Roman" w:eastAsia="Times New Roman" w:hAnsi="Times New Roman" w:cs="Times New Roman"/>
          <w:sz w:val="28"/>
          <w:szCs w:val="28"/>
          <w:lang w:eastAsia="ru-RU"/>
        </w:rPr>
        <w:t>В соответствии со схемой территориального планирования Самарско-Тольяттинской агломерации, утвержденной Постановлением Правительства Самарской области № 407 от 26 июля 2016 г. в муниципальном районе Безенчукский намечено строительство 2 жилых корпусов государственного бюджетного учреждения Самарской области «Владимировского пансионата для инвалидов (психоневрологического интерната)» на 255 мест.</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b/>
          <w:sz w:val="28"/>
          <w:szCs w:val="28"/>
          <w:lang w:eastAsia="ru-RU"/>
        </w:rPr>
        <w:t xml:space="preserve">Физкультура и спорт. </w:t>
      </w:r>
      <w:r w:rsidRPr="007C10BE">
        <w:rPr>
          <w:rFonts w:ascii="Times New Roman" w:eastAsia="Calibri" w:hAnsi="Times New Roman" w:cs="Times New Roman"/>
          <w:sz w:val="28"/>
          <w:szCs w:val="28"/>
          <w:lang w:eastAsia="ru-RU"/>
        </w:rPr>
        <w:t>В муниципальном районе в 2016 г. было 77 спортивных сооружений, из них 49 плоскостных спортивных сооружений, 26 спортивных залов и 2 плавательных бассейна.</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За десять лет, с 2006 г. число спортивных сооружений в муниципальном районе увеличилось на 12 единиц, т.е. на 18,5 %, за счет увеличения на 28,9 % плоскостных спортивных сооружений, на 4,0 %спортивных залов и строительства еще одного бассейна.</w:t>
      </w:r>
    </w:p>
    <w:p w:rsidR="007C10BE" w:rsidRPr="007C10BE" w:rsidRDefault="007C10BE" w:rsidP="007C10BE">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bCs/>
          <w:sz w:val="28"/>
          <w:szCs w:val="28"/>
          <w:lang w:eastAsia="ru-RU"/>
        </w:rPr>
        <w:t xml:space="preserve">По федеральной целевой программе «Социальное развитие села до 2013 года» в 2013 году построена универсальная спортивная площадка в </w:t>
      </w:r>
      <w:r w:rsidRPr="007C10BE">
        <w:rPr>
          <w:rFonts w:ascii="Times New Roman" w:eastAsia="Times New Roman" w:hAnsi="Times New Roman" w:cs="Times New Roman"/>
          <w:bCs/>
          <w:sz w:val="28"/>
          <w:szCs w:val="28"/>
          <w:lang w:eastAsia="ru-RU"/>
        </w:rPr>
        <w:lastRenderedPageBreak/>
        <w:t>с.</w:t>
      </w:r>
      <w:r w:rsidRPr="007C10BE">
        <w:rPr>
          <w:rFonts w:ascii="Times New Roman" w:eastAsia="Times New Roman" w:hAnsi="Times New Roman" w:cs="Times New Roman"/>
          <w:sz w:val="20"/>
          <w:szCs w:val="20"/>
          <w:lang w:eastAsia="ru-RU"/>
        </w:rPr>
        <w:t> </w:t>
      </w:r>
      <w:r w:rsidRPr="007C10BE">
        <w:rPr>
          <w:rFonts w:ascii="Times New Roman" w:eastAsia="Times New Roman" w:hAnsi="Times New Roman" w:cs="Times New Roman"/>
          <w:bCs/>
          <w:sz w:val="28"/>
          <w:szCs w:val="28"/>
          <w:lang w:eastAsia="ru-RU"/>
        </w:rPr>
        <w:t>Купино.</w:t>
      </w:r>
    </w:p>
    <w:p w:rsidR="007C10BE" w:rsidRPr="007C10BE" w:rsidRDefault="007C10BE" w:rsidP="007C10BE">
      <w:pPr>
        <w:widowControl w:val="0"/>
        <w:shd w:val="clear" w:color="auto" w:fill="FFFFFF"/>
        <w:spacing w:after="0" w:line="360" w:lineRule="auto"/>
        <w:ind w:right="10"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В рамках областной программы «Развитие физической культуры и спорта на 2010-2018 годы» в 2014 году построены спортивные площадки в ГБОУ СОШ № 1, ГБОУ СОШ № 3 п.г.т. Безенчук, в 2015 году – в сельском поселении Прибой. Подготовлены и переданы в Министерство спорта Самарской области документы на строительство универсальных спортивных площадок в сельских поселениях Екатериновка, Преполовенка, ст.Звезда.</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 xml:space="preserve">В муниципальном районе две детско-юношеских спортивных школы, в которых в 2016 г. занималось 2316 человек, что в 2,9 раза меньше, чем в 2006г. </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Times New Roman" w:hAnsi="Times New Roman" w:cs="Times New Roman"/>
          <w:sz w:val="28"/>
          <w:szCs w:val="28"/>
          <w:lang w:eastAsia="ru-RU"/>
        </w:rPr>
        <w:t>В 2016 году ДЮСШ стала центром тестирования норм ГТО. В сдаче норм ГТО приняли участие 8 общеобразовательных учреждений района, было заявлено более 100 человек. В 2015/2016 учебном году 1216 воспитанников ДЮСШ приняли участие в областных спортивных соревнованиях, на которых заняли 41 первое, 44 вторых и 39 третьих мест.</w:t>
      </w:r>
    </w:p>
    <w:p w:rsidR="007C10BE" w:rsidRPr="007C10BE" w:rsidRDefault="007C10BE" w:rsidP="007C10BE">
      <w:pPr>
        <w:spacing w:after="0" w:line="360" w:lineRule="auto"/>
        <w:ind w:firstLine="709"/>
        <w:jc w:val="both"/>
        <w:rPr>
          <w:rFonts w:ascii="Times New Roman" w:eastAsia="Calibri" w:hAnsi="Times New Roman" w:cs="Times New Roman"/>
          <w:b/>
          <w:sz w:val="28"/>
          <w:szCs w:val="28"/>
          <w:lang w:eastAsia="ru-RU"/>
        </w:rPr>
      </w:pPr>
      <w:r w:rsidRPr="007C10BE">
        <w:rPr>
          <w:rFonts w:ascii="Times New Roman" w:eastAsia="Times New Roman" w:hAnsi="Times New Roman" w:cs="Times New Roman"/>
          <w:sz w:val="28"/>
          <w:szCs w:val="28"/>
          <w:lang w:eastAsia="ru-RU"/>
        </w:rPr>
        <w:t>В соответствии со схемой территориального планирования Самарско-Тольяттинской агломерации, утвержденной Постановлением Правительства Самарской области № 407 от 26 июля 2016 г. в муниципальном районе Безенчукский намечено строительство крытого катка с искусственным льдом на 250 мест.</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b/>
          <w:sz w:val="28"/>
          <w:szCs w:val="28"/>
          <w:lang w:eastAsia="ru-RU"/>
        </w:rPr>
        <w:t xml:space="preserve">Правонарушения. </w:t>
      </w:r>
      <w:r w:rsidRPr="007C10BE">
        <w:rPr>
          <w:rFonts w:ascii="Times New Roman" w:eastAsia="Times New Roman" w:hAnsi="Times New Roman" w:cs="Times New Roman"/>
          <w:bCs/>
          <w:sz w:val="28"/>
          <w:szCs w:val="28"/>
          <w:lang w:eastAsia="ru-RU"/>
        </w:rPr>
        <w:t xml:space="preserve">В 2015 г. число работников в муниципальных органах охраны общественного порядка составляло 114 человек. </w:t>
      </w:r>
      <w:r w:rsidRPr="007C10BE">
        <w:rPr>
          <w:rFonts w:ascii="Times New Roman" w:eastAsia="Calibri" w:hAnsi="Times New Roman" w:cs="Times New Roman"/>
          <w:sz w:val="28"/>
          <w:szCs w:val="28"/>
          <w:lang w:eastAsia="ru-RU"/>
        </w:rPr>
        <w:t>Кроме органов полиции охраной общественного порядка в муниципальном районе занимаются добровольные формирования населения. В 2016 г. в районе действовало 3 добровольных формирования по охране общественного порядка, в которых принимало участие 50 человек.</w:t>
      </w:r>
    </w:p>
    <w:p w:rsidR="007C10BE" w:rsidRPr="007C10BE" w:rsidRDefault="007C10BE" w:rsidP="007C10BE">
      <w:pPr>
        <w:spacing w:after="0" w:line="360" w:lineRule="auto"/>
        <w:ind w:firstLine="709"/>
        <w:jc w:val="both"/>
        <w:rPr>
          <w:rFonts w:ascii="Times New Roman" w:eastAsia="Calibri" w:hAnsi="Times New Roman" w:cs="Times New Roman"/>
          <w:sz w:val="28"/>
          <w:szCs w:val="28"/>
          <w:lang w:eastAsia="ru-RU"/>
        </w:rPr>
      </w:pPr>
      <w:r w:rsidRPr="007C10BE">
        <w:rPr>
          <w:rFonts w:ascii="Times New Roman" w:eastAsia="Calibri" w:hAnsi="Times New Roman" w:cs="Times New Roman"/>
          <w:sz w:val="28"/>
          <w:szCs w:val="28"/>
          <w:lang w:eastAsia="ru-RU"/>
        </w:rPr>
        <w:t>Численность участников в добровольных формированиях населения по охране общественного порядка в 2016 г. увеличилась по сравнению с 2006 г. на 7 человек, т.е. на 16,3 %.</w:t>
      </w:r>
    </w:p>
    <w:p w:rsidR="007C10BE" w:rsidRPr="007C10BE" w:rsidRDefault="007C10BE" w:rsidP="007C10BE">
      <w:pPr>
        <w:spacing w:after="0" w:line="360" w:lineRule="auto"/>
        <w:ind w:firstLine="709"/>
        <w:jc w:val="both"/>
        <w:rPr>
          <w:rFonts w:ascii="Times New Roman" w:eastAsia="Times New Roman" w:hAnsi="Times New Roman" w:cs="Times New Roman"/>
          <w:sz w:val="28"/>
          <w:szCs w:val="28"/>
          <w:lang w:eastAsia="ru-RU"/>
        </w:rPr>
      </w:pPr>
      <w:r w:rsidRPr="007C10BE">
        <w:rPr>
          <w:rFonts w:ascii="Times New Roman" w:eastAsia="Calibri" w:hAnsi="Times New Roman" w:cs="Times New Roman"/>
          <w:sz w:val="28"/>
          <w:szCs w:val="28"/>
          <w:lang w:eastAsia="ru-RU"/>
        </w:rPr>
        <w:lastRenderedPageBreak/>
        <w:t xml:space="preserve">Криминальная ситуация в муниципальном районе Безенчукский за анализируемый период существенно улучшилась. </w:t>
      </w:r>
      <w:r w:rsidRPr="007C10BE">
        <w:rPr>
          <w:rFonts w:ascii="Times New Roman" w:eastAsia="Times New Roman" w:hAnsi="Times New Roman" w:cs="Times New Roman"/>
          <w:sz w:val="28"/>
          <w:szCs w:val="28"/>
          <w:lang w:eastAsia="ru-RU"/>
        </w:rPr>
        <w:t>Так, в 2016 г. было зарегистрировано 520 преступлений, что в 2,4 раза меньше, чем в 2006 г., т.е. меньше на 743 преступления.</w:t>
      </w:r>
    </w:p>
    <w:p w:rsidR="007C10BE" w:rsidRPr="007C10BE" w:rsidRDefault="007C10BE" w:rsidP="007C10BE">
      <w:pPr>
        <w:spacing w:after="0" w:line="360" w:lineRule="auto"/>
        <w:ind w:firstLine="709"/>
        <w:jc w:val="both"/>
        <w:rPr>
          <w:rFonts w:ascii="Times New Roman" w:eastAsia="Times New Roman" w:hAnsi="Times New Roman" w:cs="Times New Roman"/>
          <w:b/>
          <w:sz w:val="28"/>
          <w:szCs w:val="28"/>
          <w:lang w:eastAsia="ru-RU"/>
        </w:rPr>
      </w:pPr>
      <w:r w:rsidRPr="007C10BE">
        <w:rPr>
          <w:rFonts w:ascii="Times New Roman" w:eastAsia="Times New Roman" w:hAnsi="Times New Roman" w:cs="Times New Roman"/>
          <w:sz w:val="28"/>
          <w:szCs w:val="28"/>
          <w:lang w:eastAsia="ru-RU"/>
        </w:rPr>
        <w:t>В расчете на 100 000 человек населения число зарегистрированных преступлений в 2016 г. по сравнению с 2006 г. сократилось на 1651 ед. и составило 1293 единиц.</w:t>
      </w:r>
    </w:p>
    <w:p w:rsidR="00517AFF" w:rsidRDefault="00517AFF" w:rsidP="00517AFF">
      <w:pPr>
        <w:tabs>
          <w:tab w:val="left" w:pos="2552"/>
        </w:tabs>
        <w:spacing w:after="0" w:line="360" w:lineRule="auto"/>
        <w:ind w:firstLine="709"/>
        <w:jc w:val="both"/>
        <w:rPr>
          <w:rFonts w:ascii="Times New Roman" w:hAnsi="Times New Roman" w:cs="Times New Roman"/>
          <w:sz w:val="28"/>
          <w:szCs w:val="28"/>
        </w:rPr>
      </w:pPr>
    </w:p>
    <w:p w:rsidR="007C10BE" w:rsidRDefault="007C10BE" w:rsidP="00517AFF">
      <w:pPr>
        <w:tabs>
          <w:tab w:val="left" w:pos="2552"/>
        </w:tabs>
        <w:spacing w:after="0" w:line="360" w:lineRule="auto"/>
        <w:ind w:firstLine="709"/>
        <w:jc w:val="both"/>
        <w:rPr>
          <w:rFonts w:ascii="Times New Roman" w:hAnsi="Times New Roman" w:cs="Times New Roman"/>
          <w:sz w:val="28"/>
          <w:szCs w:val="28"/>
        </w:rPr>
      </w:pPr>
    </w:p>
    <w:p w:rsidR="00A475E2" w:rsidRPr="007C10BE" w:rsidRDefault="00A475E2" w:rsidP="00A475E2">
      <w:pPr>
        <w:pStyle w:val="3"/>
        <w:spacing w:before="0" w:line="360" w:lineRule="auto"/>
        <w:jc w:val="center"/>
        <w:rPr>
          <w:rFonts w:ascii="Times New Roman" w:hAnsi="Times New Roman" w:cs="Times New Roman"/>
          <w:b/>
          <w:color w:val="auto"/>
          <w:sz w:val="28"/>
          <w:szCs w:val="28"/>
        </w:rPr>
      </w:pPr>
      <w:bookmarkStart w:id="7" w:name="_Toc523700819"/>
      <w:r w:rsidRPr="007C10BE">
        <w:rPr>
          <w:rFonts w:ascii="Times New Roman" w:hAnsi="Times New Roman" w:cs="Times New Roman"/>
          <w:b/>
          <w:color w:val="auto"/>
          <w:sz w:val="28"/>
          <w:szCs w:val="28"/>
        </w:rPr>
        <w:t>1.2.</w:t>
      </w:r>
      <w:r>
        <w:rPr>
          <w:rFonts w:ascii="Times New Roman" w:hAnsi="Times New Roman" w:cs="Times New Roman"/>
          <w:b/>
          <w:color w:val="auto"/>
          <w:sz w:val="28"/>
          <w:szCs w:val="28"/>
        </w:rPr>
        <w:t>2</w:t>
      </w:r>
      <w:r>
        <w:rPr>
          <w:rFonts w:ascii="Times New Roman" w:hAnsi="Times New Roman" w:cs="Times New Roman"/>
          <w:b/>
          <w:color w:val="auto"/>
          <w:sz w:val="28"/>
          <w:szCs w:val="28"/>
        </w:rPr>
        <w:tab/>
      </w:r>
      <w:r w:rsidRPr="007C10BE">
        <w:rPr>
          <w:rFonts w:ascii="Times New Roman" w:hAnsi="Times New Roman" w:cs="Times New Roman"/>
          <w:b/>
          <w:color w:val="auto"/>
          <w:sz w:val="28"/>
          <w:szCs w:val="28"/>
        </w:rPr>
        <w:t xml:space="preserve">«Муниципальный район </w:t>
      </w:r>
      <w:r>
        <w:rPr>
          <w:rFonts w:ascii="Times New Roman" w:hAnsi="Times New Roman" w:cs="Times New Roman"/>
          <w:b/>
          <w:color w:val="auto"/>
          <w:sz w:val="28"/>
          <w:szCs w:val="28"/>
        </w:rPr>
        <w:t>–</w:t>
      </w:r>
      <w:r w:rsidRPr="007C10B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среда обитания</w:t>
      </w:r>
      <w:r w:rsidRPr="007C10BE">
        <w:rPr>
          <w:rFonts w:ascii="Times New Roman" w:hAnsi="Times New Roman" w:cs="Times New Roman"/>
          <w:b/>
          <w:color w:val="auto"/>
          <w:sz w:val="28"/>
          <w:szCs w:val="28"/>
        </w:rPr>
        <w:t>»</w:t>
      </w:r>
      <w:bookmarkEnd w:id="7"/>
    </w:p>
    <w:p w:rsidR="00A475E2" w:rsidRPr="00A475E2" w:rsidRDefault="00A475E2" w:rsidP="00A475E2">
      <w:pPr>
        <w:spacing w:after="0" w:line="360" w:lineRule="auto"/>
        <w:ind w:firstLine="709"/>
        <w:jc w:val="both"/>
        <w:rPr>
          <w:rFonts w:ascii="Times New Roman" w:eastAsia="Times New Roman" w:hAnsi="Times New Roman" w:cs="Times New Roman"/>
          <w:sz w:val="34"/>
          <w:szCs w:val="34"/>
          <w:shd w:val="clear" w:color="auto" w:fill="FFFFFF"/>
          <w:lang w:eastAsia="ru-RU"/>
        </w:rPr>
      </w:pPr>
      <w:r w:rsidRPr="00A475E2">
        <w:rPr>
          <w:rFonts w:ascii="Times New Roman" w:eastAsia="Times New Roman" w:hAnsi="Times New Roman" w:cs="Times New Roman"/>
          <w:b/>
          <w:sz w:val="28"/>
          <w:szCs w:val="28"/>
          <w:lang w:eastAsia="ru-RU"/>
        </w:rPr>
        <w:t xml:space="preserve">Географическое положение и транспортное сообщение. </w:t>
      </w:r>
      <w:r w:rsidRPr="00A475E2">
        <w:rPr>
          <w:rFonts w:ascii="Times New Roman" w:eastAsia="Times New Roman" w:hAnsi="Times New Roman" w:cs="Times New Roman"/>
          <w:sz w:val="28"/>
          <w:szCs w:val="28"/>
          <w:lang w:eastAsia="ru-RU"/>
        </w:rPr>
        <w:t xml:space="preserve">Главные конкурентные преимущества муниципального района Безенчукский Самарской области заложены в его географическом положении. Район расположен </w:t>
      </w:r>
      <w:r w:rsidRPr="00A475E2">
        <w:rPr>
          <w:rFonts w:ascii="Times New Roman" w:eastAsia="Times New Roman" w:hAnsi="Times New Roman" w:cs="Times New Roman"/>
          <w:sz w:val="28"/>
          <w:szCs w:val="28"/>
          <w:shd w:val="clear" w:color="auto" w:fill="FFFFFF"/>
          <w:lang w:eastAsia="ru-RU"/>
        </w:rPr>
        <w:t xml:space="preserve">на юго-западе Самарской области </w:t>
      </w:r>
      <w:r w:rsidRPr="00A475E2">
        <w:rPr>
          <w:rFonts w:ascii="Times New Roman" w:eastAsia="Times New Roman" w:hAnsi="Times New Roman" w:cs="Times New Roman"/>
          <w:sz w:val="28"/>
          <w:szCs w:val="28"/>
          <w:lang w:eastAsia="ru-RU"/>
        </w:rPr>
        <w:t>на низменном пологом левом берегу реки Волга.</w:t>
      </w:r>
      <w:r w:rsidRPr="00A475E2">
        <w:rPr>
          <w:rFonts w:ascii="Times New Roman" w:eastAsia="Times New Roman" w:hAnsi="Times New Roman" w:cs="Times New Roman"/>
          <w:sz w:val="28"/>
          <w:szCs w:val="28"/>
          <w:shd w:val="clear" w:color="auto" w:fill="FFFFFF"/>
          <w:lang w:eastAsia="ru-RU"/>
        </w:rPr>
        <w:t xml:space="preserve"> Безенчукский район </w:t>
      </w:r>
      <w:r w:rsidRPr="00A475E2">
        <w:rPr>
          <w:rFonts w:ascii="Times New Roman" w:eastAsia="Times New Roman" w:hAnsi="Times New Roman" w:cs="Times New Roman"/>
          <w:sz w:val="28"/>
          <w:szCs w:val="28"/>
          <w:lang w:eastAsia="ru-RU"/>
        </w:rPr>
        <w:t xml:space="preserve">находится на пересечении важных автомобильных и железнодорожных транспортных потоков, связывающих среднее Поволжье с Уралом, Сибирью, Москвой, Югом России. </w:t>
      </w:r>
      <w:r w:rsidRPr="00A475E2">
        <w:rPr>
          <w:rFonts w:ascii="Times New Roman" w:eastAsia="Times New Roman" w:hAnsi="Times New Roman" w:cs="Times New Roman"/>
          <w:sz w:val="28"/>
          <w:szCs w:val="28"/>
          <w:shd w:val="clear" w:color="auto" w:fill="FFFFFF"/>
          <w:lang w:eastAsia="ru-RU"/>
        </w:rPr>
        <w:t>Административный центр района – посёлок городского типа Безенчук, находится на расстоянии 63 км от областного центра.</w:t>
      </w:r>
      <w:r w:rsidRPr="00A475E2">
        <w:rPr>
          <w:rFonts w:ascii="Times New Roman" w:eastAsia="Times New Roman" w:hAnsi="Times New Roman" w:cs="Times New Roman"/>
          <w:sz w:val="34"/>
          <w:szCs w:val="34"/>
          <w:shd w:val="clear" w:color="auto" w:fill="FFFFFF"/>
          <w:lang w:eastAsia="ru-RU"/>
        </w:rPr>
        <w:t xml:space="preserve">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Преимущественно равнинный рельеф района благоприятен для размещения промышленных предприятий, для дорожного строительства и широкого использования сельскохозяйственной техники.</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475E2">
        <w:rPr>
          <w:rFonts w:ascii="Times New Roman" w:eastAsia="Times New Roman" w:hAnsi="Times New Roman" w:cs="Times New Roman"/>
          <w:sz w:val="28"/>
          <w:szCs w:val="28"/>
          <w:lang w:eastAsia="ru-RU"/>
        </w:rPr>
        <w:t xml:space="preserve">В межмуниципальном сообщении действует автобус Безенчук-Чапаевск и пригородные поезда Сызрань – Безенчук – Самара. Транспортная доступность для Безенчукского района внутри Самарско-Тольяттинской агломерации обеспечена в полном объеме, однако, в связи с сохранением перспектив востребованности пригородного железнодорожного сообщения требуется модернизация пассажирской железнодорожной инфраструктуры, оборудование посадочных платформ системами автоматического пропуска, </w:t>
      </w:r>
      <w:r w:rsidRPr="00A475E2">
        <w:rPr>
          <w:rFonts w:ascii="Times New Roman" w:eastAsia="Times New Roman" w:hAnsi="Times New Roman" w:cs="Times New Roman"/>
          <w:sz w:val="28"/>
          <w:szCs w:val="28"/>
          <w:lang w:eastAsia="ru-RU"/>
        </w:rPr>
        <w:lastRenderedPageBreak/>
        <w:t>обустройство привокзальных площадей для выполнения подвоза пассажиров автобусными маршрутами с целью их дальнейшей пересадки.</w:t>
      </w:r>
    </w:p>
    <w:p w:rsidR="00A475E2" w:rsidRPr="00A475E2" w:rsidRDefault="00A475E2" w:rsidP="00A475E2">
      <w:pPr>
        <w:spacing w:after="0" w:line="360" w:lineRule="auto"/>
        <w:ind w:firstLine="709"/>
        <w:jc w:val="both"/>
        <w:rPr>
          <w:rFonts w:ascii="Times New Roman" w:eastAsia="Times New Roman" w:hAnsi="Times New Roman" w:cs="Times New Roman"/>
          <w:sz w:val="34"/>
          <w:szCs w:val="34"/>
          <w:shd w:val="clear" w:color="auto" w:fill="FFFFFF"/>
          <w:lang w:eastAsia="ru-RU"/>
        </w:rPr>
      </w:pPr>
      <w:r w:rsidRPr="00A475E2">
        <w:rPr>
          <w:rFonts w:ascii="Times New Roman" w:eastAsia="Times New Roman" w:hAnsi="Times New Roman" w:cs="Times New Roman"/>
          <w:sz w:val="28"/>
          <w:szCs w:val="28"/>
          <w:shd w:val="clear" w:color="auto" w:fill="FFFFFF"/>
          <w:lang w:eastAsia="ru-RU"/>
        </w:rPr>
        <w:t>Развит речной транспорт, осуществляющий пассажирские и грузовые перевозки по Волге.</w:t>
      </w:r>
      <w:r w:rsidRPr="00A475E2">
        <w:rPr>
          <w:rFonts w:ascii="Times New Roman" w:eastAsia="Times New Roman" w:hAnsi="Times New Roman" w:cs="Times New Roman"/>
          <w:sz w:val="34"/>
          <w:szCs w:val="34"/>
          <w:shd w:val="clear" w:color="auto" w:fill="FFFFFF"/>
          <w:lang w:eastAsia="ru-RU"/>
        </w:rPr>
        <w:t xml:space="preserve">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475E2">
        <w:rPr>
          <w:rFonts w:ascii="Times New Roman" w:eastAsia="Times New Roman" w:hAnsi="Times New Roman" w:cs="Times New Roman"/>
          <w:sz w:val="28"/>
          <w:szCs w:val="28"/>
          <w:lang w:eastAsia="ru-RU"/>
        </w:rPr>
        <w:t>С юго-востока на северо-запад район пересекает трубопроводный транспорт.</w:t>
      </w:r>
      <w:r w:rsidRPr="00A475E2">
        <w:rPr>
          <w:rFonts w:ascii="Times New Roman" w:eastAsia="Times New Roman" w:hAnsi="Times New Roman" w:cs="Times New Roman"/>
          <w:sz w:val="28"/>
          <w:szCs w:val="28"/>
          <w:shd w:val="clear" w:color="auto" w:fill="FFFFFF"/>
          <w:lang w:eastAsia="ru-RU"/>
        </w:rPr>
        <w:t xml:space="preserve"> По территории Безенчукского района проходят два газопровода регионального значения: </w:t>
      </w:r>
      <w:r w:rsidRPr="00A475E2">
        <w:rPr>
          <w:rFonts w:ascii="Times New Roman" w:eastAsia="Times New Roman" w:hAnsi="Times New Roman" w:cs="Times New Roman"/>
          <w:spacing w:val="2"/>
          <w:sz w:val="28"/>
          <w:szCs w:val="28"/>
          <w:shd w:val="clear" w:color="auto" w:fill="FFFFFF"/>
          <w:lang w:eastAsia="ru-RU"/>
        </w:rPr>
        <w:t>УПН "Покровская" - УПСВ "Горбатовская" и газопровод от УПСВ "Карагайская".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475E2">
        <w:rPr>
          <w:rFonts w:ascii="Times New Roman" w:eastAsia="Times New Roman" w:hAnsi="Times New Roman" w:cs="Times New Roman"/>
          <w:sz w:val="28"/>
          <w:szCs w:val="28"/>
          <w:shd w:val="clear" w:color="auto" w:fill="FFFFFF"/>
          <w:lang w:eastAsia="ru-RU"/>
        </w:rPr>
        <w:t>В соответствии со схемой территориального планирования Самарско-Тольяттинской агломерации на территории Безенчкского района запланировано строительство и реконструкция автомобильных дорог общего пользования регионального и межмуниципального значения, а также строительство взлетно-посадочной площадки для малой авиации и вертолетов.</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b/>
          <w:sz w:val="28"/>
          <w:szCs w:val="28"/>
          <w:lang w:eastAsia="ru-RU"/>
        </w:rPr>
        <w:t xml:space="preserve">Природные ресурсы и климатические условия. </w:t>
      </w:r>
      <w:r w:rsidRPr="00A475E2">
        <w:rPr>
          <w:rFonts w:ascii="Times New Roman" w:eastAsia="Times New Roman" w:hAnsi="Times New Roman" w:cs="Times New Roman"/>
          <w:sz w:val="28"/>
          <w:szCs w:val="28"/>
          <w:lang w:eastAsia="ru-RU"/>
        </w:rPr>
        <w:t xml:space="preserve">Безенчукский район расположен в благоприятной почвенно-климатической зоне Самарской области, обладает значительными земельными ресурсами, запасами пресных подземных вод питьевого качества.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Кроме Волги водными артериями района являются река Чапаевка и мелкие речки: Безенчук, Черновка, Чагра. На территории района расположены 4 родника.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Район расположен на границе лесостепи и степи. Площадь лесов в районе составляет 7230 га (государственный лесной фонд) и 2100 га - лесоразделительные лесозащитные полосы.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Безенчукский район располагает запасами нефти и сырья для производства строительных материалов (сырья на строительный камень, кирпично-черепичное сырьё, пески строительные, керамзитовое сырьё, формовочные пески, гипс и ангидрит).</w:t>
      </w:r>
    </w:p>
    <w:p w:rsidR="00A475E2" w:rsidRPr="00A475E2" w:rsidRDefault="00A475E2" w:rsidP="00A475E2">
      <w:pPr>
        <w:spacing w:after="0" w:line="360" w:lineRule="auto"/>
        <w:ind w:firstLine="709"/>
        <w:jc w:val="both"/>
        <w:rPr>
          <w:rFonts w:ascii="Times New Roman" w:eastAsia="Calibri" w:hAnsi="Times New Roman" w:cs="Times New Roman"/>
          <w:sz w:val="28"/>
          <w:szCs w:val="28"/>
          <w:lang w:eastAsia="ru-RU"/>
        </w:rPr>
      </w:pPr>
      <w:r w:rsidRPr="00A475E2">
        <w:rPr>
          <w:rFonts w:ascii="Times New Roman" w:eastAsia="Times New Roman" w:hAnsi="Times New Roman" w:cs="Times New Roman"/>
          <w:sz w:val="28"/>
          <w:szCs w:val="28"/>
          <w:shd w:val="clear" w:color="auto" w:fill="FFFFFF"/>
          <w:lang w:eastAsia="ru-RU"/>
        </w:rPr>
        <w:t xml:space="preserve">На территории Безенчукского района расположены 7 ООПТ регионального значения: Александровская пойма, Васильевские острова, </w:t>
      </w:r>
      <w:r w:rsidRPr="00A475E2">
        <w:rPr>
          <w:rFonts w:ascii="Times New Roman" w:eastAsia="Times New Roman" w:hAnsi="Times New Roman" w:cs="Times New Roman"/>
          <w:sz w:val="28"/>
          <w:szCs w:val="28"/>
          <w:shd w:val="clear" w:color="auto" w:fill="FFFFFF"/>
          <w:lang w:eastAsia="ru-RU"/>
        </w:rPr>
        <w:lastRenderedPageBreak/>
        <w:t>Генковские лесополосы, Майтуганские солонцы, озеро Бобровое, Сосновая роща, Урочище «Макарка». В соответствии со схемой территориального планирования Самарско-Тольяттинской агломерации на территории Безенчкского района запланировано образование дополнительных ООПТ регионального значения: озеро Липовское (памятник природы), Охранная зона Васильевских островов (охранная зона памятника природы), Майтуга (комплексный природный заказник), Чапаевские лиманы (комплексный природный заказник).</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b/>
          <w:sz w:val="28"/>
          <w:szCs w:val="28"/>
          <w:lang w:eastAsia="ru-RU"/>
        </w:rPr>
        <w:t>Жилищная сфера.</w:t>
      </w:r>
      <w:r w:rsidRPr="00A475E2">
        <w:rPr>
          <w:rFonts w:ascii="Times New Roman" w:eastAsia="Times New Roman" w:hAnsi="Times New Roman" w:cs="Times New Roman"/>
          <w:sz w:val="28"/>
          <w:szCs w:val="28"/>
          <w:lang w:eastAsia="ru-RU"/>
        </w:rPr>
        <w:t xml:space="preserve"> По состоянию на конец 2016 года жилищный фонд муниципального района Безенчукский составлял 1015,4 тыс. м2 или 1,2% от всего жилищного фонда Самарской области. По данному показателю муниципальное образование уступает лишь Волжскому, Кинель-Черкасскому, Красноярскому, Сергиевскому и Ставропольскому районам.</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27,6% жилищного фонда возведено из камня и кирпича, 8,6% являются домами панельного типа, 13,8% - блочные дома, 26% - деревянные дома, менее 1% жилищного фонда возведено из монолита, 16,7% - из смешанного материала, 7,2% - из других материалов.</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1,1% от общей площади жилищного фонда Безенчукского района построено до 1920 года, 2,9% - в период 1921-1945 годы, 20,2% - в период 1946-1970 годы, 56,2% - в период 1971-1995 годы, 19,6% - в период после 1995 года.</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Показатель общей площади жилых помещений, приходящейся в среднем на одного жителя, ежегодно демонстрирует положительную динамику. Таким образом, за период 2012-2016 года он увеличился на 9,5%, составив 25,3 м</w:t>
      </w:r>
      <w:r w:rsidRPr="00A475E2">
        <w:rPr>
          <w:rFonts w:ascii="Times New Roman" w:eastAsia="Times New Roman" w:hAnsi="Times New Roman" w:cs="Times New Roman"/>
          <w:sz w:val="28"/>
          <w:szCs w:val="28"/>
          <w:vertAlign w:val="superscript"/>
          <w:lang w:eastAsia="ru-RU"/>
        </w:rPr>
        <w:t>2</w:t>
      </w:r>
      <w:r w:rsidRPr="00A475E2">
        <w:rPr>
          <w:rFonts w:ascii="Times New Roman" w:eastAsia="Times New Roman" w:hAnsi="Times New Roman" w:cs="Times New Roman"/>
          <w:sz w:val="28"/>
          <w:szCs w:val="28"/>
          <w:lang w:eastAsia="ru-RU"/>
        </w:rPr>
        <w:t xml:space="preserve">.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В 2016 году на территории Безенчукского района насчитывалось 2204 многоквартирных жилых дома общей площадью 684,2 тыс. м</w:t>
      </w:r>
      <w:r w:rsidRPr="00A475E2">
        <w:rPr>
          <w:rFonts w:ascii="Times New Roman" w:eastAsia="Times New Roman" w:hAnsi="Times New Roman" w:cs="Times New Roman"/>
          <w:sz w:val="28"/>
          <w:szCs w:val="28"/>
          <w:vertAlign w:val="superscript"/>
          <w:lang w:eastAsia="ru-RU"/>
        </w:rPr>
        <w:t>2</w:t>
      </w:r>
      <w:r w:rsidRPr="00A475E2">
        <w:rPr>
          <w:rFonts w:ascii="Times New Roman" w:eastAsia="Times New Roman" w:hAnsi="Times New Roman" w:cs="Times New Roman"/>
          <w:sz w:val="28"/>
          <w:szCs w:val="28"/>
          <w:lang w:eastAsia="ru-RU"/>
        </w:rPr>
        <w:t>. Данный показатель в отчетном году являлся максимальным среди всех муниципальных районов Самарской области. Среди городских округов район уступал только Самаре и Тольятти.</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lastRenderedPageBreak/>
        <w:t>В 2204 многоквартирных жилых домах насчитывалось 13089 квартир, из них 19,7% являлись однокомнатными, 43,2% - двухкомнатными, 34,8% - трехкомнатными, а остальные 2,4% квартир имели по четыре и более комнат.</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Численность жилых (индивидуально-определенных зданий) по итогам 2016 года составила 6031 единиц общей площадью 323,5 тыс. м</w:t>
      </w:r>
      <w:r w:rsidRPr="00A475E2">
        <w:rPr>
          <w:rFonts w:ascii="Times New Roman" w:eastAsia="Times New Roman" w:hAnsi="Times New Roman" w:cs="Times New Roman"/>
          <w:sz w:val="28"/>
          <w:szCs w:val="28"/>
          <w:vertAlign w:val="superscript"/>
          <w:lang w:eastAsia="ru-RU"/>
        </w:rPr>
        <w:t>2</w:t>
      </w:r>
      <w:r w:rsidRPr="00A475E2">
        <w:rPr>
          <w:rFonts w:ascii="Times New Roman" w:eastAsia="Times New Roman" w:hAnsi="Times New Roman" w:cs="Times New Roman"/>
          <w:sz w:val="28"/>
          <w:szCs w:val="28"/>
          <w:lang w:eastAsia="ru-RU"/>
        </w:rPr>
        <w:t>. При этом в 47,2% жилых домах имеется только одна комната, в 25,4% - две комнаты, в 16% - три комнаты, в 11,3% - четыре и более комнат.</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68,2% от общей площади жилых помещений имеют степень износа 0-30%, 30,5% помещений изношены на 31-65%, 1,2% помещений – на 66-70%.</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В отчетном году в Безенчукском районе 44 многоквартирных жилых дома и 120 жилых домов (индивидуально-определенных зданий) относились к ветхому жилищному фонду и составляли площадь 17,6 тыс.м</w:t>
      </w:r>
      <w:r w:rsidRPr="00A475E2">
        <w:rPr>
          <w:rFonts w:ascii="Times New Roman" w:eastAsia="Times New Roman" w:hAnsi="Times New Roman" w:cs="Times New Roman"/>
          <w:sz w:val="28"/>
          <w:szCs w:val="28"/>
          <w:vertAlign w:val="superscript"/>
          <w:lang w:eastAsia="ru-RU"/>
        </w:rPr>
        <w:t>2</w:t>
      </w:r>
      <w:r w:rsidRPr="00A475E2">
        <w:rPr>
          <w:rFonts w:ascii="Times New Roman" w:eastAsia="Times New Roman" w:hAnsi="Times New Roman" w:cs="Times New Roman"/>
          <w:sz w:val="28"/>
          <w:szCs w:val="28"/>
          <w:lang w:eastAsia="ru-RU"/>
        </w:rPr>
        <w:t xml:space="preserve"> (или 1,7% </w:t>
      </w:r>
      <w:r w:rsidRPr="00A475E2">
        <w:rPr>
          <w:rFonts w:ascii="Times New Roman" w:eastAsia="Calibri" w:hAnsi="Times New Roman" w:cs="Times New Roman"/>
          <w:sz w:val="28"/>
          <w:szCs w:val="28"/>
          <w:lang w:eastAsia="ru-RU"/>
        </w:rPr>
        <w:t>от общей площади всего жилищного фонда</w:t>
      </w:r>
      <w:r w:rsidRPr="00A475E2">
        <w:rPr>
          <w:rFonts w:ascii="Times New Roman" w:eastAsia="Times New Roman" w:hAnsi="Times New Roman" w:cs="Times New Roman"/>
          <w:sz w:val="28"/>
          <w:szCs w:val="28"/>
          <w:lang w:eastAsia="ru-RU"/>
        </w:rPr>
        <w:t>). В 2014 году на долю ветхого жилья также приходилось 1,7%.</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Удельный вес общей площади жилых помещений, оборудованной одновременно водопроводом, водоотведением, отоплением, горячим водоснабжением, газом или напольными электроплитами на конец 2016 года составлял 59,6% (в 2014 году – 58%), в том числе, в городской местности – 67,1%, в сельской местности – 46,5%. Водопроводом оборудовано 71,5% жилищного фонда, водоотведением – 69,5%, отоплением – 84,3%, горячим водоснабжением – 59,6%, ваннами (душем) – 65,3%, газом – 90,7%, напольными электрическими плитами – 0,6%. Ежегодно показатели благоустройства жилищного фонда возрастают, но очень незначительно.</w:t>
      </w:r>
    </w:p>
    <w:p w:rsidR="00A475E2" w:rsidRPr="00A475E2" w:rsidRDefault="00A475E2" w:rsidP="00A475E2">
      <w:pPr>
        <w:spacing w:after="0" w:line="360" w:lineRule="auto"/>
        <w:ind w:firstLine="709"/>
        <w:jc w:val="both"/>
        <w:rPr>
          <w:rFonts w:ascii="Times New Roman" w:eastAsia="Calibri" w:hAnsi="Times New Roman" w:cs="Times New Roman"/>
          <w:sz w:val="28"/>
          <w:szCs w:val="28"/>
          <w:lang w:eastAsia="ru-RU"/>
        </w:rPr>
      </w:pPr>
      <w:r w:rsidRPr="00A475E2">
        <w:rPr>
          <w:rFonts w:ascii="Times New Roman" w:eastAsia="Times New Roman" w:hAnsi="Times New Roman" w:cs="Times New Roman"/>
          <w:sz w:val="28"/>
          <w:szCs w:val="28"/>
          <w:lang w:eastAsia="ru-RU"/>
        </w:rPr>
        <w:t>Всего в 2016 году на территории Безенчукского района было введено в действие 20700 м</w:t>
      </w:r>
      <w:r w:rsidRPr="00A475E2">
        <w:rPr>
          <w:rFonts w:ascii="Times New Roman" w:eastAsia="Times New Roman" w:hAnsi="Times New Roman" w:cs="Times New Roman"/>
          <w:sz w:val="28"/>
          <w:szCs w:val="28"/>
          <w:vertAlign w:val="superscript"/>
          <w:lang w:eastAsia="ru-RU"/>
        </w:rPr>
        <w:t>2</w:t>
      </w:r>
      <w:r w:rsidRPr="00A475E2">
        <w:rPr>
          <w:rFonts w:ascii="Times New Roman" w:eastAsia="Times New Roman" w:hAnsi="Times New Roman" w:cs="Times New Roman"/>
          <w:sz w:val="28"/>
          <w:szCs w:val="28"/>
          <w:lang w:eastAsia="ru-RU"/>
        </w:rPr>
        <w:t xml:space="preserve"> жилой площади. Из них 62,7% - жилые дома, построенные населением за счет собственных и заемных средств.</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В 2016 году 52 семьи (в 2014 году – 107 семей) получили жилые помещения и улучшили жилищные условия, что составило 5,8% </w:t>
      </w:r>
      <w:r w:rsidRPr="00A475E2">
        <w:rPr>
          <w:rFonts w:ascii="Times New Roman" w:eastAsia="Calibri" w:hAnsi="Times New Roman" w:cs="Times New Roman"/>
          <w:sz w:val="28"/>
          <w:szCs w:val="28"/>
          <w:lang w:eastAsia="ru-RU"/>
        </w:rPr>
        <w:t>от числа семей, состоявших на учете в качестве нуждающихся в жилых помещениях</w:t>
      </w:r>
      <w:r w:rsidRPr="00A475E2">
        <w:rPr>
          <w:rFonts w:ascii="Times New Roman" w:eastAsia="Times New Roman" w:hAnsi="Times New Roman" w:cs="Times New Roman"/>
          <w:sz w:val="28"/>
          <w:szCs w:val="28"/>
          <w:lang w:eastAsia="ru-RU"/>
        </w:rPr>
        <w:t>. По состоянию на конец 2016 года 862 семьи продолжали состоять</w:t>
      </w:r>
      <w:r w:rsidRPr="00A475E2">
        <w:rPr>
          <w:rFonts w:ascii="Times New Roman" w:eastAsia="Calibri" w:hAnsi="Times New Roman" w:cs="Times New Roman"/>
          <w:sz w:val="28"/>
          <w:szCs w:val="28"/>
          <w:lang w:eastAsia="ru-RU"/>
        </w:rPr>
        <w:t xml:space="preserve"> на учете в </w:t>
      </w:r>
      <w:r w:rsidRPr="00A475E2">
        <w:rPr>
          <w:rFonts w:ascii="Times New Roman" w:eastAsia="Calibri" w:hAnsi="Times New Roman" w:cs="Times New Roman"/>
          <w:sz w:val="28"/>
          <w:szCs w:val="28"/>
          <w:lang w:eastAsia="ru-RU"/>
        </w:rPr>
        <w:lastRenderedPageBreak/>
        <w:t>качестве нуждающихся в жилых</w:t>
      </w:r>
      <w:r w:rsidRPr="00A475E2">
        <w:rPr>
          <w:rFonts w:ascii="Times New Roman" w:eastAsia="Times New Roman" w:hAnsi="Times New Roman" w:cs="Times New Roman"/>
          <w:sz w:val="28"/>
          <w:szCs w:val="28"/>
          <w:lang w:eastAsia="ru-RU"/>
        </w:rPr>
        <w:t xml:space="preserve"> </w:t>
      </w:r>
      <w:r w:rsidRPr="00A475E2">
        <w:rPr>
          <w:rFonts w:ascii="Times New Roman" w:eastAsia="Calibri" w:hAnsi="Times New Roman" w:cs="Times New Roman"/>
          <w:sz w:val="28"/>
          <w:szCs w:val="28"/>
          <w:lang w:eastAsia="ru-RU"/>
        </w:rPr>
        <w:t>помещениях</w:t>
      </w:r>
      <w:r w:rsidRPr="00A475E2">
        <w:rPr>
          <w:rFonts w:ascii="Times New Roman" w:eastAsia="Times New Roman" w:hAnsi="Times New Roman" w:cs="Times New Roman"/>
          <w:sz w:val="28"/>
          <w:szCs w:val="28"/>
          <w:lang w:eastAsia="ru-RU"/>
        </w:rPr>
        <w:t xml:space="preserve"> (или 5,2% от общего числа семей в районе).</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На территории муниципального района Безенчукский, территориях сельских поселений и городского поселения Осинки муниципального района Безенчукский создан маневренный жилищный фонд, состоящий из 10 квартир и 4 комнат.</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 В рамках реализации государственной программы Самарской области «Развитие жилищного строительства в Самарской области» до 2020 года, подпрограмма «Молодой семье – доступное жилье» до 2020 года за последние шесть лет 197 семей улучшили свои жилищные условия. Также за указанный период улучшили жилищные условия 11 тружеников тыла, 49 ветеранов ВОВ, 10 инвалидов и семей, имеющих детей инвалидов.</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b/>
          <w:sz w:val="28"/>
          <w:szCs w:val="28"/>
          <w:lang w:eastAsia="ru-RU"/>
        </w:rPr>
        <w:t xml:space="preserve">Инженерная инфраструктура. </w:t>
      </w:r>
      <w:r w:rsidRPr="00A475E2">
        <w:rPr>
          <w:rFonts w:ascii="Times New Roman" w:eastAsia="Times New Roman" w:hAnsi="Times New Roman" w:cs="Times New Roman"/>
          <w:sz w:val="28"/>
          <w:szCs w:val="28"/>
          <w:lang w:eastAsia="ru-RU"/>
        </w:rPr>
        <w:t xml:space="preserve">Муниципальный район Безенчукский Самарской области имеет развитую инженерную инфраструктуру. </w:t>
      </w:r>
    </w:p>
    <w:p w:rsidR="00A475E2" w:rsidRPr="00A475E2" w:rsidRDefault="00A475E2" w:rsidP="00A475E2">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В Безенчукском районе в 2016 году действовали 44 источника теплоснабжения суммарной мощностью 147 </w:t>
      </w:r>
      <w:r w:rsidRPr="00A475E2">
        <w:rPr>
          <w:rFonts w:ascii="Times New Roman" w:eastAsia="Calibri" w:hAnsi="Times New Roman" w:cs="Times New Roman"/>
          <w:sz w:val="28"/>
          <w:szCs w:val="28"/>
          <w:lang w:eastAsia="ru-RU"/>
        </w:rPr>
        <w:t>гигакалорий в час</w:t>
      </w:r>
      <w:r w:rsidRPr="00A475E2">
        <w:rPr>
          <w:rFonts w:ascii="Times New Roman" w:eastAsia="Times New Roman" w:hAnsi="Times New Roman" w:cs="Times New Roman"/>
          <w:sz w:val="28"/>
          <w:szCs w:val="28"/>
          <w:lang w:eastAsia="ru-RU"/>
        </w:rPr>
        <w:t>. Объекты теплоснабжения муниципального района Безенчукский и городского поселения Безенчук Самарской области переданы в концессию АО «СамРЭК» сроком на 10 лет с условием вложения инвестиций (реконструкция, строительство) в объекты теплоснабжения.</w:t>
      </w:r>
      <w:r w:rsidRPr="00A475E2">
        <w:rPr>
          <w:rFonts w:ascii="Times New Roman" w:eastAsia="Times New Roman" w:hAnsi="Times New Roman" w:cs="Times New Roman"/>
          <w:sz w:val="28"/>
          <w:szCs w:val="28"/>
          <w:lang w:eastAsia="ru-RU"/>
        </w:rPr>
        <w:tab/>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Общая протяженность электрических сетей – 1610 км. На территории района осуществляется реализация долгосрочных</w:t>
      </w:r>
      <w:r w:rsidRPr="00A475E2">
        <w:rPr>
          <w:rFonts w:ascii="Times New Roman" w:eastAsia="Calibri" w:hAnsi="Times New Roman" w:cs="Times New Roman"/>
          <w:sz w:val="28"/>
          <w:szCs w:val="28"/>
          <w:lang w:eastAsia="ru-RU"/>
        </w:rPr>
        <w:t xml:space="preserve"> инвестиционны</w:t>
      </w:r>
      <w:r w:rsidRPr="00A475E2">
        <w:rPr>
          <w:rFonts w:ascii="Times New Roman" w:eastAsia="Times New Roman" w:hAnsi="Times New Roman" w:cs="Times New Roman"/>
          <w:sz w:val="28"/>
          <w:szCs w:val="28"/>
          <w:lang w:eastAsia="ru-RU"/>
        </w:rPr>
        <w:t>х</w:t>
      </w:r>
      <w:r w:rsidRPr="00A475E2">
        <w:rPr>
          <w:rFonts w:ascii="Times New Roman" w:eastAsia="Calibri" w:hAnsi="Times New Roman" w:cs="Times New Roman"/>
          <w:sz w:val="28"/>
          <w:szCs w:val="28"/>
          <w:lang w:eastAsia="ru-RU"/>
        </w:rPr>
        <w:t xml:space="preserve"> програм</w:t>
      </w:r>
      <w:r w:rsidRPr="00A475E2">
        <w:rPr>
          <w:rFonts w:ascii="Times New Roman" w:eastAsia="Times New Roman" w:hAnsi="Times New Roman" w:cs="Times New Roman"/>
          <w:sz w:val="28"/>
          <w:szCs w:val="28"/>
          <w:lang w:eastAsia="ru-RU"/>
        </w:rPr>
        <w:t>м</w:t>
      </w:r>
      <w:r w:rsidRPr="00A475E2">
        <w:rPr>
          <w:rFonts w:ascii="Times New Roman" w:eastAsia="Calibri" w:hAnsi="Times New Roman" w:cs="Times New Roman"/>
          <w:sz w:val="28"/>
          <w:szCs w:val="28"/>
          <w:lang w:eastAsia="ru-RU"/>
        </w:rPr>
        <w:t xml:space="preserve"> реконструкции объектов электроэнергетики.</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Ввод газовых сетей осуществляется ежегодно. В 2014 году было введено 290,3 км, в 2015 году – 2,4 км, в 2016 году – 1,6 км.</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 В 2016 году в районе насчитывалось 38 единиц водопроводов и отдельных водопроводных сетей производственной мощностью 57 тыс. м</w:t>
      </w:r>
      <w:r w:rsidRPr="00A475E2">
        <w:rPr>
          <w:rFonts w:ascii="Times New Roman" w:eastAsia="Times New Roman" w:hAnsi="Times New Roman" w:cs="Times New Roman"/>
          <w:sz w:val="28"/>
          <w:szCs w:val="28"/>
          <w:vertAlign w:val="superscript"/>
          <w:lang w:eastAsia="ru-RU"/>
        </w:rPr>
        <w:t>3</w:t>
      </w:r>
      <w:r w:rsidRPr="00A475E2">
        <w:rPr>
          <w:rFonts w:ascii="Times New Roman" w:eastAsia="Times New Roman" w:hAnsi="Times New Roman" w:cs="Times New Roman"/>
          <w:sz w:val="28"/>
          <w:szCs w:val="28"/>
          <w:lang w:eastAsia="ru-RU"/>
        </w:rPr>
        <w:t xml:space="preserve"> в сутки с общей протяженностью 494,7 км. 73,1% от общей протяженности уличной дорожной сети нуждаются в замене (267,7 км).</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lastRenderedPageBreak/>
        <w:t>С 2014 года отмечается снижение отпуска воды всем потребителям. В 2016 году утечка и неучтенный расход вод составили 932 тыс.м</w:t>
      </w:r>
      <w:r w:rsidRPr="00A475E2">
        <w:rPr>
          <w:rFonts w:ascii="Times New Roman" w:eastAsia="Times New Roman" w:hAnsi="Times New Roman" w:cs="Times New Roman"/>
          <w:sz w:val="28"/>
          <w:szCs w:val="28"/>
          <w:vertAlign w:val="superscript"/>
          <w:lang w:eastAsia="ru-RU"/>
        </w:rPr>
        <w:t>3</w:t>
      </w:r>
      <w:r w:rsidRPr="00A475E2">
        <w:rPr>
          <w:rFonts w:ascii="Times New Roman" w:eastAsia="Times New Roman" w:hAnsi="Times New Roman" w:cs="Times New Roman"/>
          <w:sz w:val="28"/>
          <w:szCs w:val="28"/>
          <w:vertAlign w:val="subscript"/>
          <w:lang w:eastAsia="ru-RU"/>
        </w:rPr>
        <w:t xml:space="preserve"> </w:t>
      </w:r>
      <w:r w:rsidRPr="00A475E2">
        <w:rPr>
          <w:rFonts w:ascii="Times New Roman" w:eastAsia="Times New Roman" w:hAnsi="Times New Roman" w:cs="Times New Roman"/>
          <w:sz w:val="28"/>
          <w:szCs w:val="28"/>
          <w:lang w:eastAsia="ru-RU"/>
        </w:rPr>
        <w:t>или 31,2% от всей подачи воды. Централизованное водоснабжение потребителей муниципального района Безенчукский осуществляется от 69 скважин. Реализуется инвестиционная программа МУП «Водоканал» муниципального района Безенчукский Самарской области по приведению качества питьевой воды в соответствии с установленными требованиями на 2018-2020 годы, направленной на техническое перевооружение, реконструкцию, новое строительство объектов водоснабжения.</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Рассматривается возможность строительства переливной плотины как объекта водохозяйственной системы регионального значения.</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В 2016 году в районе действовали 12 канализационных сетей одиночной протяженностью 122,9 км. Протяженность уличной сети составляла 37,7 км, из них в замене нуждается 17,6 км (или 46,7%). В 2016 году заметно сократилась пропускная способность очистных сооружений, составив 11 тыс. м</w:t>
      </w:r>
      <w:r w:rsidRPr="00A475E2">
        <w:rPr>
          <w:rFonts w:ascii="Times New Roman" w:eastAsia="Times New Roman" w:hAnsi="Times New Roman" w:cs="Times New Roman"/>
          <w:sz w:val="28"/>
          <w:szCs w:val="28"/>
          <w:vertAlign w:val="superscript"/>
          <w:lang w:eastAsia="ru-RU"/>
        </w:rPr>
        <w:t>3</w:t>
      </w:r>
      <w:r w:rsidRPr="00A475E2">
        <w:rPr>
          <w:rFonts w:ascii="Times New Roman" w:eastAsia="Times New Roman" w:hAnsi="Times New Roman" w:cs="Times New Roman"/>
          <w:sz w:val="28"/>
          <w:szCs w:val="28"/>
          <w:lang w:eastAsia="ru-RU"/>
        </w:rPr>
        <w:t xml:space="preserve"> в сутки.</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Канализационные очистные сооружения расположены на территориях п. Безенчук (биологическая очистка), п. Осинки (механическая и биологическая), с. Сосновка (биологическая очистка), с. Прибой (механическая и биологическая очистка).</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За период 2000-2016 годов на территории Безенчукского района не осуществлялся ввод в действие тепловых и канализационных сетей. В 2013 году было введено 5 км водопроводных сетей.</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b/>
          <w:sz w:val="28"/>
          <w:szCs w:val="28"/>
          <w:lang w:eastAsia="ru-RU"/>
        </w:rPr>
        <w:t xml:space="preserve">Транспорт. </w:t>
      </w:r>
      <w:r w:rsidRPr="00A475E2">
        <w:rPr>
          <w:rFonts w:ascii="Times New Roman" w:eastAsia="Times New Roman" w:hAnsi="Times New Roman" w:cs="Times New Roman"/>
          <w:sz w:val="28"/>
          <w:szCs w:val="28"/>
          <w:lang w:eastAsia="ru-RU"/>
        </w:rPr>
        <w:t xml:space="preserve">Общая протяженность автомобильных дорог общего пользования местного значения по состоянию на конец 2016 года составляла 530,7 км. По отношению к 2012 году данный показатель увеличился на 31%. 310 км автомобильных дорог имели твердое покрытие. Доля автомобильных дорог, не отвечающих нормативным требованиям, составляла в отчетном году 50,6% от их общей протяженности. Исчерпана пропускная способность дорог, что сдерживает социально-экономическое развитие Безенчукского </w:t>
      </w:r>
      <w:r w:rsidRPr="00A475E2">
        <w:rPr>
          <w:rFonts w:ascii="Times New Roman" w:eastAsia="Times New Roman" w:hAnsi="Times New Roman" w:cs="Times New Roman"/>
          <w:sz w:val="28"/>
          <w:szCs w:val="28"/>
          <w:lang w:eastAsia="ru-RU"/>
        </w:rPr>
        <w:lastRenderedPageBreak/>
        <w:t>района. Длительное время сохраняется высокий уровень аварийности на автомобильных дорогах.</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Calibri" w:hAnsi="Times New Roman" w:cs="Times New Roman"/>
          <w:sz w:val="28"/>
          <w:szCs w:val="28"/>
          <w:lang w:eastAsia="ru-RU"/>
        </w:rPr>
        <w:t>Протяженность линий освещения на автодорогах и искусственных сооружениях</w:t>
      </w:r>
      <w:r w:rsidRPr="00A475E2">
        <w:rPr>
          <w:rFonts w:ascii="Times New Roman" w:eastAsia="Times New Roman" w:hAnsi="Times New Roman" w:cs="Times New Roman"/>
          <w:sz w:val="28"/>
          <w:szCs w:val="28"/>
          <w:lang w:eastAsia="ru-RU"/>
        </w:rPr>
        <w:t xml:space="preserve"> в 2016 году составляла 46,5% от общей протяженности автомобильных дорог общего пользования местного значения (246,5 км).</w:t>
      </w:r>
    </w:p>
    <w:p w:rsidR="00A475E2" w:rsidRPr="00A475E2" w:rsidRDefault="00A475E2" w:rsidP="00A475E2">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Регулярным автобусным сообщением охвачены все населённые пункты района. Действуют 10 межпоселенческих социально значимых маршрутов протяженностью 339,9 км. Перевозка осуществляется автобусами большой и средней вместимости. Кроме общественного транспорта на территории района организовано транспортное обслуживание частными такси.</w:t>
      </w:r>
    </w:p>
    <w:p w:rsidR="00A475E2" w:rsidRPr="00A475E2" w:rsidRDefault="00A475E2" w:rsidP="00A475E2">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Развитию автотранспортных предприятий препятствует убыточность пассажирских перевозок.</w:t>
      </w:r>
    </w:p>
    <w:p w:rsidR="00A475E2" w:rsidRPr="00A475E2" w:rsidRDefault="00A475E2" w:rsidP="00A475E2">
      <w:pPr>
        <w:spacing w:after="0" w:line="360" w:lineRule="auto"/>
        <w:ind w:firstLine="709"/>
        <w:jc w:val="both"/>
        <w:rPr>
          <w:rFonts w:ascii="Times New Roman" w:eastAsia="Calibri" w:hAnsi="Times New Roman" w:cs="Times New Roman"/>
          <w:sz w:val="28"/>
          <w:szCs w:val="28"/>
          <w:lang w:eastAsia="ru-RU"/>
        </w:rPr>
      </w:pPr>
      <w:r w:rsidRPr="00A475E2">
        <w:rPr>
          <w:rFonts w:ascii="Times New Roman" w:eastAsia="Times New Roman" w:hAnsi="Times New Roman" w:cs="Times New Roman"/>
          <w:sz w:val="28"/>
          <w:szCs w:val="28"/>
          <w:lang w:eastAsia="ru-RU"/>
        </w:rPr>
        <w:t>Удовлетворение транспортной потребности населения обеспечивается в большей степени за счет высокоразвитого пригородного пассажирского железнодорожного сообщения. Система автобусных маршрутов в полной мере удовлетворяет потребность населения в транспортной обеспеченности населенных пунктов с административным центром.</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b/>
          <w:sz w:val="28"/>
          <w:szCs w:val="28"/>
          <w:lang w:eastAsia="ru-RU"/>
        </w:rPr>
        <w:t xml:space="preserve">Пространственная организация, градостроительное регулирование. </w:t>
      </w:r>
      <w:r w:rsidRPr="00A475E2">
        <w:rPr>
          <w:rFonts w:ascii="Times New Roman" w:eastAsia="Times New Roman" w:hAnsi="Times New Roman" w:cs="Times New Roman"/>
          <w:sz w:val="28"/>
          <w:szCs w:val="28"/>
          <w:lang w:eastAsia="ru-RU"/>
        </w:rPr>
        <w:t xml:space="preserve">В настоящее время разработаны документы территориального планирования Безенчукского района, городских и сельских поселений.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В районе остаются нерешенными следующие проблемы: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наличие земельных участков, в отношении которых не проведены кадастровые работы по межеванию земельных участков;</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наличие неиспользуемых, необрабатываемых участков из земель сельскохозяйственного назначения;</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несоответствие сведений о виде разрешенного использования, места расположения земельных участков, содержащихся в государственном земельном кадастре фактическим данным о земельных участках.</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b/>
          <w:sz w:val="28"/>
          <w:szCs w:val="28"/>
          <w:lang w:eastAsia="ru-RU"/>
        </w:rPr>
        <w:lastRenderedPageBreak/>
        <w:t xml:space="preserve">Природная среда, экология и благоустройство. </w:t>
      </w:r>
      <w:r w:rsidRPr="00A475E2">
        <w:rPr>
          <w:rFonts w:ascii="Times New Roman" w:eastAsia="Times New Roman" w:hAnsi="Times New Roman" w:cs="Times New Roman"/>
          <w:sz w:val="28"/>
          <w:szCs w:val="28"/>
          <w:lang w:eastAsia="ru-RU"/>
        </w:rPr>
        <w:t>Экологическая обстановка в Безенчукском районе благополучная. Радиационное состояние территории стабильное, в пределах естественного радиационного фона.</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 xml:space="preserve">На территории района в 2016 году насчитывалось 134 юридических лица и ИП, подлежащих региональному экологическому надзору.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В отчетном году в районе было 30 объектов, имеющих выбросы загрязняющих веществ и 833 стационарных источника выбросов загрязняющих веществ (8,371 тыс. тонн). В атмосферном воздухе проводилось определение 6 вредных примесей, однако уровень загрязнения воздуха характеризовался как низкий.</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Основными природопользователями являлись ЗАО «Санеко», ЗАО «Самараагропромпереработка», ЗАО «Завод ЖБИ №8», Филиал «Провими-Самара» ООО «Провими», ЗАО «ЖДПК», ООО «ЮГ».</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Наблюдается загрязнение почв токсикантами промышленного происхождения и тяжелыми металлами.</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В 2016 году было использовано 8,05 млн. м</w:t>
      </w:r>
      <w:r w:rsidRPr="00A475E2">
        <w:rPr>
          <w:rFonts w:ascii="Times New Roman" w:eastAsia="Times New Roman" w:hAnsi="Times New Roman" w:cs="Times New Roman"/>
          <w:sz w:val="28"/>
          <w:szCs w:val="28"/>
          <w:vertAlign w:val="superscript"/>
          <w:lang w:eastAsia="ru-RU"/>
        </w:rPr>
        <w:t>3</w:t>
      </w:r>
      <w:r w:rsidRPr="00A475E2">
        <w:rPr>
          <w:rFonts w:ascii="Times New Roman" w:eastAsia="Times New Roman" w:hAnsi="Times New Roman" w:cs="Times New Roman"/>
          <w:sz w:val="28"/>
          <w:szCs w:val="28"/>
          <w:lang w:eastAsia="ru-RU"/>
        </w:rPr>
        <w:t xml:space="preserve"> воды. Сброс недостаточно очищенных сточных вод в поверхностные водные объекты составлял 1,08 млн. м</w:t>
      </w:r>
      <w:r w:rsidRPr="00A475E2">
        <w:rPr>
          <w:rFonts w:ascii="Times New Roman" w:eastAsia="Times New Roman" w:hAnsi="Times New Roman" w:cs="Times New Roman"/>
          <w:sz w:val="28"/>
          <w:szCs w:val="28"/>
          <w:vertAlign w:val="superscript"/>
          <w:lang w:eastAsia="ru-RU"/>
        </w:rPr>
        <w:t>3</w:t>
      </w:r>
      <w:r w:rsidRPr="00A475E2">
        <w:rPr>
          <w:rFonts w:ascii="Times New Roman" w:eastAsia="Times New Roman" w:hAnsi="Times New Roman" w:cs="Times New Roman"/>
          <w:sz w:val="28"/>
          <w:szCs w:val="28"/>
          <w:lang w:eastAsia="ru-RU"/>
        </w:rPr>
        <w:t xml:space="preserve"> воды. Основными предприятиями, осуществлявшими сбросы сточных вод в поверхностные водные объекты в 2016 году являлись МУП «Водоканал» (р. Чапаевка) и МУП «Водоканалсервис» (р. Безенчук).</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В 2010 году разработана Схема санитарной очистки территории муниципального района Безенчукский Самарской области от твердых бытовых отходов.</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Отмечается положительная тенденция в части снижения численности несанкционированных свалок. Таким образом, в 2013 году их насчитывалось 37, в 2016 году – 9 единиц. Хранение отходов на несанкционированных свалках осуществляется открытым способом.</w:t>
      </w:r>
    </w:p>
    <w:p w:rsidR="00A475E2" w:rsidRPr="00A475E2" w:rsidRDefault="00A475E2" w:rsidP="00A475E2">
      <w:pPr>
        <w:spacing w:after="0" w:line="360" w:lineRule="auto"/>
        <w:ind w:firstLine="709"/>
        <w:jc w:val="both"/>
        <w:rPr>
          <w:rFonts w:ascii="Times New Roman CYR" w:eastAsia="Times New Roman" w:hAnsi="Times New Roman CYR" w:cs="Times New Roman CYR"/>
          <w:sz w:val="28"/>
          <w:szCs w:val="28"/>
          <w:lang w:eastAsia="ru-RU"/>
        </w:rPr>
      </w:pPr>
      <w:r w:rsidRPr="00A475E2">
        <w:rPr>
          <w:rFonts w:ascii="Times New Roman CYR" w:eastAsia="Times New Roman" w:hAnsi="Times New Roman CYR" w:cs="Times New Roman CYR"/>
          <w:sz w:val="28"/>
          <w:szCs w:val="28"/>
          <w:lang w:eastAsia="ru-RU"/>
        </w:rPr>
        <w:t xml:space="preserve">Полигон, состоящий из двух земельных участков (100 кв.м., 111806 кв.м.) для осуществления деятельности по сбору, утилизации и размещению (захоронению) твердых бытовых отходов, образующихся и образовавшихся </w:t>
      </w:r>
      <w:r w:rsidRPr="00A475E2">
        <w:rPr>
          <w:rFonts w:ascii="Times New Roman CYR" w:eastAsia="Times New Roman" w:hAnsi="Times New Roman CYR" w:cs="Times New Roman CYR"/>
          <w:sz w:val="28"/>
          <w:szCs w:val="28"/>
          <w:lang w:eastAsia="ru-RU"/>
        </w:rPr>
        <w:lastRenderedPageBreak/>
        <w:t xml:space="preserve">на территории муниципального района Безенчукский Самарской области передан в концессию ООО </w:t>
      </w:r>
      <w:r w:rsidRPr="00A475E2">
        <w:rPr>
          <w:rFonts w:ascii="Times New Roman" w:eastAsia="Times New Roman" w:hAnsi="Times New Roman" w:cs="Times New Roman"/>
          <w:sz w:val="28"/>
          <w:szCs w:val="28"/>
          <w:lang w:eastAsia="ru-RU"/>
        </w:rPr>
        <w:t>«</w:t>
      </w:r>
      <w:r w:rsidRPr="00A475E2">
        <w:rPr>
          <w:rFonts w:ascii="Times New Roman CYR" w:eastAsia="Times New Roman" w:hAnsi="Times New Roman CYR" w:cs="Times New Roman CYR"/>
          <w:sz w:val="28"/>
          <w:szCs w:val="28"/>
          <w:lang w:eastAsia="ru-RU"/>
        </w:rPr>
        <w:t>Энергоресурс</w:t>
      </w:r>
      <w:r w:rsidRPr="00A475E2">
        <w:rPr>
          <w:rFonts w:ascii="Times New Roman" w:eastAsia="Times New Roman" w:hAnsi="Times New Roman" w:cs="Times New Roman"/>
          <w:sz w:val="28"/>
          <w:szCs w:val="28"/>
          <w:lang w:eastAsia="ru-RU"/>
        </w:rPr>
        <w:t xml:space="preserve">» </w:t>
      </w:r>
      <w:r w:rsidRPr="00A475E2">
        <w:rPr>
          <w:rFonts w:ascii="Times New Roman CYR" w:eastAsia="Times New Roman" w:hAnsi="Times New Roman CYR" w:cs="Times New Roman CYR"/>
          <w:sz w:val="28"/>
          <w:szCs w:val="28"/>
          <w:lang w:eastAsia="ru-RU"/>
        </w:rPr>
        <w:t xml:space="preserve">сроком на 20 лет (с 20.02.2014-19.02.2034) с условием создания системы переработки и утилизации (захоронения) твердых бытовых отходов на территории муниципального района Безенчукский, состоящей из полигона твердых бытовых отходов, трех перегрузочных станций с организацией сбора и вывоза отходов на единый полигон.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С 2016 года на территории Безенчукского района организован раздельный сбор отходов, установлены контейнеры для сбора ртутьсодержащих ламп, ртутных термометров, определены пункты приема крупногабаритного мусора, осуществляется частичная утилизация и переработка бумаги, картона, лома черных и цветных металлов.</w:t>
      </w:r>
    </w:p>
    <w:p w:rsidR="00A475E2" w:rsidRPr="00A475E2" w:rsidRDefault="00A475E2" w:rsidP="00A475E2">
      <w:pPr>
        <w:spacing w:after="0" w:line="360" w:lineRule="auto"/>
        <w:ind w:firstLine="709"/>
        <w:jc w:val="both"/>
        <w:rPr>
          <w:rFonts w:ascii="Times New Roman" w:eastAsia="Times New Roman" w:hAnsi="Times New Roman" w:cs="Times New Roman"/>
          <w:sz w:val="24"/>
          <w:szCs w:val="24"/>
          <w:lang w:eastAsia="ru-RU"/>
        </w:rPr>
      </w:pPr>
      <w:r w:rsidRPr="00A475E2">
        <w:rPr>
          <w:rFonts w:ascii="Times New Roman" w:eastAsia="Times New Roman" w:hAnsi="Times New Roman" w:cs="Times New Roman"/>
          <w:sz w:val="28"/>
          <w:szCs w:val="28"/>
          <w:lang w:eastAsia="ru-RU"/>
        </w:rPr>
        <w:t>Рассматривается возможность строительства полигона размещения твердых бытовых отходов с зоной первичной сортировки с мощностью 50000 тонн в год.</w:t>
      </w:r>
      <w:r w:rsidRPr="00A475E2">
        <w:rPr>
          <w:rFonts w:ascii="Times New Roman" w:eastAsia="Times New Roman" w:hAnsi="Times New Roman" w:cs="Times New Roman"/>
          <w:sz w:val="20"/>
          <w:szCs w:val="20"/>
          <w:lang w:eastAsia="ru-RU"/>
        </w:rPr>
        <w:t xml:space="preserve"> </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475E2">
        <w:rPr>
          <w:rFonts w:ascii="Times New Roman" w:eastAsia="Times New Roman" w:hAnsi="Times New Roman" w:cs="Times New Roman"/>
          <w:sz w:val="28"/>
          <w:szCs w:val="28"/>
          <w:shd w:val="clear" w:color="auto" w:fill="FFFFFF"/>
          <w:lang w:eastAsia="ru-RU"/>
        </w:rPr>
        <w:t>Основными источником шумового и вибрационного загрязнения является участок железной дороги «Кинель-Безенчук».</w:t>
      </w:r>
    </w:p>
    <w:p w:rsidR="00A475E2" w:rsidRPr="00A475E2" w:rsidRDefault="00A475E2" w:rsidP="00A475E2">
      <w:pPr>
        <w:spacing w:after="0" w:line="360" w:lineRule="auto"/>
        <w:ind w:firstLine="709"/>
        <w:jc w:val="both"/>
        <w:rPr>
          <w:rFonts w:ascii="Times New Roman" w:eastAsia="Times New Roman" w:hAnsi="Times New Roman" w:cs="Times New Roman"/>
          <w:sz w:val="28"/>
          <w:szCs w:val="28"/>
          <w:lang w:eastAsia="ru-RU"/>
        </w:rPr>
      </w:pPr>
      <w:r w:rsidRPr="00A475E2">
        <w:rPr>
          <w:rFonts w:ascii="Times New Roman" w:eastAsia="Times New Roman" w:hAnsi="Times New Roman" w:cs="Times New Roman"/>
          <w:sz w:val="28"/>
          <w:szCs w:val="28"/>
          <w:lang w:eastAsia="ru-RU"/>
        </w:rPr>
        <w:t>Отмечается несоответствие большинства дворовых и общественных территорий современным требованиям к местам проживания граждан, установленным законодательством РФ. Высокая степень физического износа асфальтобетонного покрытия внутриквартальных проездов и проходов. Большинство парков и скверов представлены лишь наличием кустарников и деревьев, в должной мере отсутствуют элементы благоустройства. Для района не характерен комплексный характер работ по благоустройству.</w:t>
      </w:r>
    </w:p>
    <w:p w:rsidR="007C10BE" w:rsidRDefault="007C10BE" w:rsidP="00517AFF">
      <w:pPr>
        <w:tabs>
          <w:tab w:val="left" w:pos="2552"/>
        </w:tabs>
        <w:spacing w:after="0" w:line="360" w:lineRule="auto"/>
        <w:ind w:firstLine="709"/>
        <w:jc w:val="both"/>
        <w:rPr>
          <w:rFonts w:ascii="Times New Roman" w:hAnsi="Times New Roman" w:cs="Times New Roman"/>
          <w:sz w:val="28"/>
          <w:szCs w:val="28"/>
        </w:rPr>
      </w:pPr>
    </w:p>
    <w:p w:rsidR="00A475E2" w:rsidRPr="007C10BE" w:rsidRDefault="00A475E2" w:rsidP="00A475E2">
      <w:pPr>
        <w:pStyle w:val="3"/>
        <w:spacing w:before="0" w:line="360" w:lineRule="auto"/>
        <w:jc w:val="center"/>
        <w:rPr>
          <w:rFonts w:ascii="Times New Roman" w:hAnsi="Times New Roman" w:cs="Times New Roman"/>
          <w:b/>
          <w:color w:val="auto"/>
          <w:sz w:val="28"/>
          <w:szCs w:val="28"/>
        </w:rPr>
      </w:pPr>
      <w:bookmarkStart w:id="8" w:name="_Toc523700820"/>
      <w:bookmarkStart w:id="9" w:name="_Hlk523696438"/>
      <w:r w:rsidRPr="007C10BE">
        <w:rPr>
          <w:rFonts w:ascii="Times New Roman" w:hAnsi="Times New Roman" w:cs="Times New Roman"/>
          <w:b/>
          <w:color w:val="auto"/>
          <w:sz w:val="28"/>
          <w:szCs w:val="28"/>
        </w:rPr>
        <w:t>1.2.</w:t>
      </w:r>
      <w:r>
        <w:rPr>
          <w:rFonts w:ascii="Times New Roman" w:hAnsi="Times New Roman" w:cs="Times New Roman"/>
          <w:b/>
          <w:color w:val="auto"/>
          <w:sz w:val="28"/>
          <w:szCs w:val="28"/>
        </w:rPr>
        <w:t>3</w:t>
      </w:r>
      <w:r>
        <w:rPr>
          <w:rFonts w:ascii="Times New Roman" w:hAnsi="Times New Roman" w:cs="Times New Roman"/>
          <w:b/>
          <w:color w:val="auto"/>
          <w:sz w:val="28"/>
          <w:szCs w:val="28"/>
        </w:rPr>
        <w:tab/>
      </w:r>
      <w:r w:rsidRPr="007C10BE">
        <w:rPr>
          <w:rFonts w:ascii="Times New Roman" w:hAnsi="Times New Roman" w:cs="Times New Roman"/>
          <w:b/>
          <w:color w:val="auto"/>
          <w:sz w:val="28"/>
          <w:szCs w:val="28"/>
        </w:rPr>
        <w:t xml:space="preserve">«Муниципальный район </w:t>
      </w:r>
      <w:r>
        <w:rPr>
          <w:rFonts w:ascii="Times New Roman" w:hAnsi="Times New Roman" w:cs="Times New Roman"/>
          <w:b/>
          <w:color w:val="auto"/>
          <w:sz w:val="28"/>
          <w:szCs w:val="28"/>
        </w:rPr>
        <w:t>–</w:t>
      </w:r>
      <w:r w:rsidRPr="007C10B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предприниматель</w:t>
      </w:r>
      <w:r w:rsidRPr="007C10BE">
        <w:rPr>
          <w:rFonts w:ascii="Times New Roman" w:hAnsi="Times New Roman" w:cs="Times New Roman"/>
          <w:b/>
          <w:color w:val="auto"/>
          <w:sz w:val="28"/>
          <w:szCs w:val="28"/>
        </w:rPr>
        <w:t>»</w:t>
      </w:r>
      <w:bookmarkEnd w:id="8"/>
    </w:p>
    <w:bookmarkEnd w:id="9"/>
    <w:p w:rsidR="009B663C" w:rsidRPr="00700DB7" w:rsidRDefault="009B663C" w:rsidP="009B663C">
      <w:pPr>
        <w:tabs>
          <w:tab w:val="left" w:pos="2552"/>
        </w:tabs>
        <w:spacing w:after="0" w:line="360" w:lineRule="auto"/>
        <w:ind w:firstLine="709"/>
        <w:jc w:val="both"/>
        <w:rPr>
          <w:rFonts w:ascii="Times New Roman" w:hAnsi="Times New Roman" w:cs="Times New Roman"/>
          <w:sz w:val="28"/>
          <w:szCs w:val="28"/>
        </w:rPr>
      </w:pPr>
      <w:r w:rsidRPr="00700DB7">
        <w:rPr>
          <w:rFonts w:ascii="Times New Roman" w:hAnsi="Times New Roman" w:cs="Times New Roman"/>
          <w:sz w:val="28"/>
          <w:szCs w:val="28"/>
        </w:rPr>
        <w:t xml:space="preserve">Площадь посевов сельскохозяйственных культур во всех категориях хозяйств под урожай 2016 года составила 72,3 тыс. га (100,8% к 2015 г.). В 2016 году валовой сбор зерновых культур – 82,2 тыс. тонн (рост в 1,5 раза к 2015 г.) при урожайности 21,3 ц/га (125,3%); подсолнечника – 28,1 тыс. тонн </w:t>
      </w:r>
      <w:r w:rsidRPr="00700DB7">
        <w:rPr>
          <w:rFonts w:ascii="Times New Roman" w:hAnsi="Times New Roman" w:cs="Times New Roman"/>
          <w:sz w:val="28"/>
          <w:szCs w:val="28"/>
        </w:rPr>
        <w:lastRenderedPageBreak/>
        <w:t>(рост в 1,7 раза) при урожайности 16,6 ц/га (149,5%); картофеля – 72,1 тыс. тонн (76,4%); овощей – 53,6 тыс. тонн (115,8%).</w:t>
      </w:r>
    </w:p>
    <w:p w:rsidR="009B663C" w:rsidRPr="00700DB7" w:rsidRDefault="009B663C" w:rsidP="009B663C">
      <w:pPr>
        <w:tabs>
          <w:tab w:val="left" w:pos="2552"/>
        </w:tabs>
        <w:spacing w:after="0" w:line="360" w:lineRule="auto"/>
        <w:ind w:firstLine="709"/>
        <w:jc w:val="both"/>
        <w:rPr>
          <w:rFonts w:ascii="Times New Roman" w:hAnsi="Times New Roman" w:cs="Times New Roman"/>
          <w:sz w:val="28"/>
          <w:szCs w:val="28"/>
        </w:rPr>
      </w:pPr>
      <w:r w:rsidRPr="00700DB7">
        <w:rPr>
          <w:rFonts w:ascii="Times New Roman" w:hAnsi="Times New Roman" w:cs="Times New Roman"/>
          <w:sz w:val="28"/>
          <w:szCs w:val="28"/>
        </w:rPr>
        <w:t xml:space="preserve">В 2016 г. во всех категориях хозяйств произведено 2,9 тыс. тонн мяса (104,4% к 2015 г.), 20 тыс. тонн молока (101%). Поголовье КРС снизилось на 6,5%, коров – на 7,6%. </w:t>
      </w:r>
    </w:p>
    <w:p w:rsidR="009B663C" w:rsidRPr="00700DB7" w:rsidRDefault="009B663C" w:rsidP="009B663C">
      <w:pPr>
        <w:tabs>
          <w:tab w:val="left" w:pos="2552"/>
        </w:tabs>
        <w:spacing w:after="0" w:line="360" w:lineRule="auto"/>
        <w:ind w:firstLine="709"/>
        <w:jc w:val="both"/>
        <w:rPr>
          <w:rFonts w:ascii="Times New Roman" w:hAnsi="Times New Roman" w:cs="Times New Roman"/>
          <w:sz w:val="28"/>
          <w:szCs w:val="28"/>
        </w:rPr>
      </w:pPr>
      <w:r w:rsidRPr="00700DB7">
        <w:rPr>
          <w:rFonts w:ascii="Times New Roman" w:hAnsi="Times New Roman" w:cs="Times New Roman"/>
          <w:sz w:val="28"/>
          <w:szCs w:val="28"/>
        </w:rPr>
        <w:t>За январь – июнь 2017 г. во всех категориях хозяйств произведено 1,3 тыс. тонн мяса (102,5% к соотв. периоду 2016 г.), молока – 10,5 тыс. тонн (103,2%). На 01.07.2017 поголовье КРС снизилось на 0,5%, из них поголовье коров – на 2,2%.</w:t>
      </w:r>
    </w:p>
    <w:p w:rsidR="009B663C" w:rsidRPr="00700DB7" w:rsidRDefault="009B663C" w:rsidP="009B663C">
      <w:pPr>
        <w:tabs>
          <w:tab w:val="left" w:pos="2552"/>
        </w:tabs>
        <w:spacing w:after="0" w:line="360" w:lineRule="auto"/>
        <w:ind w:firstLine="709"/>
        <w:jc w:val="both"/>
        <w:rPr>
          <w:rFonts w:ascii="Times New Roman" w:hAnsi="Times New Roman" w:cs="Times New Roman"/>
          <w:sz w:val="28"/>
          <w:szCs w:val="28"/>
        </w:rPr>
      </w:pPr>
      <w:r w:rsidRPr="00700DB7">
        <w:rPr>
          <w:rFonts w:ascii="Times New Roman" w:hAnsi="Times New Roman" w:cs="Times New Roman"/>
          <w:sz w:val="28"/>
          <w:szCs w:val="28"/>
        </w:rPr>
        <w:t>Промышленный комплекс района представлен добычей полезных ископаемых (АО «Самаранефтегаз», ЗАО «Санеко» - добыча нефти), обрабатывающими производствами (ЗАО «Самараагропромпереработка» - переработка масличных культур, ООО «Юг» - хлебобулочные изделия, ООО «ПродВест», ЗАО «Завод ЖБИ-8» - производство железобетонных изделий, Безенчукское управление ГБУСО «Самаралес»); организациями по обеспечению электроэнергией, газом и паром; кондиционированием воздуха; водоснабжением, водоотведением, организации сбора и утилизации отходов, деятельности по ликвидации загрязнений.</w:t>
      </w:r>
    </w:p>
    <w:p w:rsidR="009B663C" w:rsidRPr="00700DB7" w:rsidRDefault="009B663C" w:rsidP="009B663C">
      <w:pPr>
        <w:tabs>
          <w:tab w:val="left" w:pos="2552"/>
        </w:tabs>
        <w:spacing w:after="0" w:line="360" w:lineRule="auto"/>
        <w:ind w:firstLine="709"/>
        <w:jc w:val="both"/>
        <w:rPr>
          <w:rFonts w:ascii="Times New Roman" w:hAnsi="Times New Roman" w:cs="Times New Roman"/>
          <w:sz w:val="28"/>
          <w:szCs w:val="28"/>
        </w:rPr>
      </w:pPr>
      <w:r w:rsidRPr="00700DB7">
        <w:rPr>
          <w:rFonts w:ascii="Times New Roman" w:hAnsi="Times New Roman" w:cs="Times New Roman"/>
          <w:sz w:val="28"/>
          <w:szCs w:val="28"/>
        </w:rPr>
        <w:t>Наиболее значимые отрасли - добыча полезных ископаемых и производство пищевых продуктов (67,2% и 30,6% в объеме промышленного производства</w:t>
      </w:r>
      <w:r w:rsidRPr="009B663C">
        <w:rPr>
          <w:rFonts w:ascii="Times New Roman" w:hAnsi="Times New Roman" w:cs="Times New Roman"/>
          <w:sz w:val="28"/>
          <w:szCs w:val="28"/>
        </w:rPr>
        <w:t xml:space="preserve"> </w:t>
      </w:r>
      <w:r w:rsidRPr="00700DB7">
        <w:rPr>
          <w:rFonts w:ascii="Times New Roman" w:hAnsi="Times New Roman" w:cs="Times New Roman"/>
          <w:sz w:val="28"/>
          <w:szCs w:val="28"/>
        </w:rPr>
        <w:t>соответственно).</w:t>
      </w:r>
    </w:p>
    <w:p w:rsidR="009B663C" w:rsidRPr="009B663C" w:rsidRDefault="009B663C" w:rsidP="009B663C">
      <w:pPr>
        <w:tabs>
          <w:tab w:val="left" w:pos="2552"/>
        </w:tabs>
        <w:spacing w:after="0" w:line="360" w:lineRule="auto"/>
        <w:ind w:firstLine="709"/>
        <w:jc w:val="both"/>
        <w:rPr>
          <w:rFonts w:ascii="Times New Roman" w:hAnsi="Times New Roman" w:cs="Times New Roman"/>
          <w:sz w:val="28"/>
          <w:szCs w:val="28"/>
        </w:rPr>
      </w:pPr>
      <w:r w:rsidRPr="009B663C">
        <w:rPr>
          <w:rFonts w:ascii="Times New Roman" w:hAnsi="Times New Roman" w:cs="Times New Roman"/>
          <w:sz w:val="28"/>
          <w:szCs w:val="28"/>
        </w:rPr>
        <w:t>По итогам 2016 г. район занял 15 место по индексу промышленного производства (101,6%). Объем отгруженных товаров крупными и средними предприятиями района составил 31,3 млрд. руб. (100,5% к уровню 2015 г.), в том числе в добыче полезных ископаемых – 21,1 млрд. руб. (99,3%), обрабатывающих производствах – 9,9 млрд. руб. (103,1%), производстве и распределении электроэнергии, газа и воды – 285,6 млн. руб. (99,1%).</w:t>
      </w:r>
    </w:p>
    <w:p w:rsidR="009B663C" w:rsidRPr="009B663C" w:rsidRDefault="009B663C" w:rsidP="009B663C">
      <w:pPr>
        <w:tabs>
          <w:tab w:val="left" w:pos="2552"/>
        </w:tabs>
        <w:spacing w:after="0" w:line="360" w:lineRule="auto"/>
        <w:ind w:firstLine="709"/>
        <w:jc w:val="both"/>
        <w:rPr>
          <w:rFonts w:ascii="Times New Roman" w:hAnsi="Times New Roman" w:cs="Times New Roman"/>
          <w:sz w:val="28"/>
          <w:szCs w:val="28"/>
        </w:rPr>
      </w:pPr>
      <w:r w:rsidRPr="009B663C">
        <w:rPr>
          <w:rFonts w:ascii="Times New Roman" w:hAnsi="Times New Roman" w:cs="Times New Roman"/>
          <w:sz w:val="28"/>
          <w:szCs w:val="28"/>
        </w:rPr>
        <w:t xml:space="preserve">За январь-август 2017 года объем отгруженных товаров в действующих ценах увеличился на 11,9% до 22,8 млрд. руб., в том числе в добыче полезных ископаемых – 16,3 млрд. руб. (123,6% к уровню 2016 г.), </w:t>
      </w:r>
      <w:r w:rsidRPr="009B663C">
        <w:rPr>
          <w:rFonts w:ascii="Times New Roman" w:hAnsi="Times New Roman" w:cs="Times New Roman"/>
          <w:sz w:val="28"/>
          <w:szCs w:val="28"/>
        </w:rPr>
        <w:lastRenderedPageBreak/>
        <w:t>обрабатывающих производствах – 6,3 млрд. руб. (90,3%), обеспечении электрической энергией, газом и паром, кондиционировании воздуха – 161,7 млн. руб. (105,5%), водоснабжении; водоотведении, организации сбора и утилизации отходов, деятельности по ликвидации загрязнений – 67,3 млн. руб. (94,7%).</w:t>
      </w:r>
    </w:p>
    <w:p w:rsidR="009B663C" w:rsidRPr="00FA0938" w:rsidRDefault="009B663C" w:rsidP="009B663C">
      <w:pPr>
        <w:tabs>
          <w:tab w:val="left" w:pos="2552"/>
        </w:tabs>
        <w:spacing w:after="0" w:line="360" w:lineRule="auto"/>
        <w:ind w:firstLine="709"/>
        <w:jc w:val="both"/>
        <w:rPr>
          <w:rFonts w:ascii="Times New Roman" w:hAnsi="Times New Roman" w:cs="Times New Roman"/>
          <w:sz w:val="28"/>
          <w:szCs w:val="28"/>
        </w:rPr>
      </w:pPr>
      <w:r w:rsidRPr="00F91C42">
        <w:rPr>
          <w:rFonts w:ascii="Times New Roman" w:hAnsi="Times New Roman" w:cs="Times New Roman"/>
          <w:sz w:val="28"/>
          <w:szCs w:val="28"/>
        </w:rPr>
        <w:t xml:space="preserve">Количество субъектов малого предпринимательства (далее – СМП) за 9 месяцев 2017 г. увеличилось на </w:t>
      </w:r>
      <w:r>
        <w:rPr>
          <w:rFonts w:ascii="Times New Roman" w:hAnsi="Times New Roman" w:cs="Times New Roman"/>
          <w:sz w:val="28"/>
          <w:szCs w:val="28"/>
        </w:rPr>
        <w:t>2</w:t>
      </w:r>
      <w:r w:rsidRPr="00F91C42">
        <w:rPr>
          <w:rFonts w:ascii="Times New Roman" w:hAnsi="Times New Roman" w:cs="Times New Roman"/>
          <w:sz w:val="28"/>
          <w:szCs w:val="28"/>
        </w:rPr>
        <w:t xml:space="preserve">1% и составило 779 </w:t>
      </w:r>
      <w:r>
        <w:rPr>
          <w:rFonts w:ascii="Times New Roman" w:hAnsi="Times New Roman" w:cs="Times New Roman"/>
          <w:sz w:val="28"/>
          <w:szCs w:val="28"/>
        </w:rPr>
        <w:t>СМП</w:t>
      </w:r>
      <w:r w:rsidRPr="00F91C42">
        <w:rPr>
          <w:rFonts w:ascii="Times New Roman" w:hAnsi="Times New Roman" w:cs="Times New Roman"/>
          <w:sz w:val="28"/>
          <w:szCs w:val="28"/>
        </w:rPr>
        <w:t xml:space="preserve"> (246 МП и 533 ИП</w:t>
      </w:r>
      <w:r>
        <w:rPr>
          <w:rFonts w:ascii="Times New Roman" w:hAnsi="Times New Roman" w:cs="Times New Roman"/>
          <w:sz w:val="28"/>
          <w:szCs w:val="28"/>
        </w:rPr>
        <w:t xml:space="preserve">). </w:t>
      </w:r>
      <w:r w:rsidRPr="00FA0938">
        <w:rPr>
          <w:rFonts w:ascii="Times New Roman" w:hAnsi="Times New Roman" w:cs="Times New Roman"/>
          <w:sz w:val="28"/>
          <w:szCs w:val="28"/>
        </w:rPr>
        <w:t>Основные виды деятельности предприятий малого бизнеса: торговля, ремонт автотехники, оказание коммунальных и бытовых услуг населению, сельскохозяйственное производство и переработка сельскохозяйственной продукции. Сумма единого налога на вмененный доход за 6 месяцев 2017 года составила 5308 тыс. рублей (80,7% к аналог</w:t>
      </w:r>
      <w:r>
        <w:rPr>
          <w:rFonts w:ascii="Times New Roman" w:hAnsi="Times New Roman" w:cs="Times New Roman"/>
          <w:sz w:val="28"/>
          <w:szCs w:val="28"/>
        </w:rPr>
        <w:t>.</w:t>
      </w:r>
      <w:r w:rsidRPr="00FA0938">
        <w:rPr>
          <w:rFonts w:ascii="Times New Roman" w:hAnsi="Times New Roman" w:cs="Times New Roman"/>
          <w:sz w:val="28"/>
          <w:szCs w:val="28"/>
        </w:rPr>
        <w:t xml:space="preserve"> периоду </w:t>
      </w:r>
      <w:r>
        <w:rPr>
          <w:rFonts w:ascii="Times New Roman" w:hAnsi="Times New Roman" w:cs="Times New Roman"/>
          <w:sz w:val="28"/>
          <w:szCs w:val="28"/>
        </w:rPr>
        <w:t>2016</w:t>
      </w:r>
      <w:r w:rsidRPr="00FA0938">
        <w:rPr>
          <w:rFonts w:ascii="Times New Roman" w:hAnsi="Times New Roman" w:cs="Times New Roman"/>
          <w:sz w:val="28"/>
          <w:szCs w:val="28"/>
        </w:rPr>
        <w:t xml:space="preserve"> г</w:t>
      </w:r>
      <w:r>
        <w:rPr>
          <w:rFonts w:ascii="Times New Roman" w:hAnsi="Times New Roman" w:cs="Times New Roman"/>
          <w:sz w:val="28"/>
          <w:szCs w:val="28"/>
        </w:rPr>
        <w:t>.</w:t>
      </w:r>
      <w:r w:rsidRPr="00FA0938">
        <w:rPr>
          <w:rFonts w:ascii="Times New Roman" w:hAnsi="Times New Roman" w:cs="Times New Roman"/>
          <w:sz w:val="28"/>
          <w:szCs w:val="28"/>
        </w:rPr>
        <w:t xml:space="preserve">). </w:t>
      </w:r>
    </w:p>
    <w:p w:rsidR="009B663C" w:rsidRPr="00FA0938" w:rsidRDefault="009B663C" w:rsidP="009B663C">
      <w:pPr>
        <w:tabs>
          <w:tab w:val="left" w:pos="255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Реализуется</w:t>
      </w:r>
      <w:r w:rsidRPr="00FA0938">
        <w:rPr>
          <w:rFonts w:ascii="Times New Roman" w:hAnsi="Times New Roman" w:cs="Times New Roman"/>
          <w:sz w:val="28"/>
          <w:szCs w:val="28"/>
        </w:rPr>
        <w:t xml:space="preserve"> муниципальная программа «Поддержка малого и среднего предпринимательства в муниципальном районе Безенчукский на 2017-2019 годы».</w:t>
      </w:r>
    </w:p>
    <w:p w:rsidR="009B663C" w:rsidRPr="00FA0938" w:rsidRDefault="009B663C" w:rsidP="009B663C">
      <w:pPr>
        <w:tabs>
          <w:tab w:val="left" w:pos="2552"/>
        </w:tabs>
        <w:spacing w:after="0" w:line="360" w:lineRule="auto"/>
        <w:ind w:firstLine="709"/>
        <w:jc w:val="both"/>
        <w:rPr>
          <w:rFonts w:ascii="Times New Roman" w:hAnsi="Times New Roman" w:cs="Times New Roman"/>
          <w:sz w:val="28"/>
          <w:szCs w:val="28"/>
        </w:rPr>
      </w:pPr>
      <w:r w:rsidRPr="00FA0938">
        <w:rPr>
          <w:rFonts w:ascii="Times New Roman" w:hAnsi="Times New Roman" w:cs="Times New Roman"/>
          <w:sz w:val="28"/>
          <w:szCs w:val="28"/>
        </w:rPr>
        <w:t>За 1 полугодие 2017 года Микрофинансовой организацией Фонд поддержки предпринимательства «Развитие»</w:t>
      </w:r>
      <w:r w:rsidRPr="002D50F4">
        <w:rPr>
          <w:rFonts w:ascii="Times New Roman" w:hAnsi="Times New Roman" w:cs="Times New Roman"/>
          <w:sz w:val="28"/>
          <w:szCs w:val="28"/>
        </w:rPr>
        <w:t xml:space="preserve"> </w:t>
      </w:r>
      <w:r w:rsidRPr="00FA0938">
        <w:rPr>
          <w:rFonts w:ascii="Times New Roman" w:hAnsi="Times New Roman" w:cs="Times New Roman"/>
          <w:sz w:val="28"/>
          <w:szCs w:val="28"/>
        </w:rPr>
        <w:t>выдано 20 микрозаймов на 15,5 млн. руб</w:t>
      </w:r>
      <w:r>
        <w:rPr>
          <w:rFonts w:ascii="Times New Roman" w:hAnsi="Times New Roman" w:cs="Times New Roman"/>
          <w:sz w:val="28"/>
          <w:szCs w:val="28"/>
        </w:rPr>
        <w:t xml:space="preserve">., </w:t>
      </w:r>
      <w:r w:rsidRPr="00FA0938">
        <w:rPr>
          <w:rFonts w:ascii="Times New Roman" w:hAnsi="Times New Roman" w:cs="Times New Roman"/>
          <w:sz w:val="28"/>
          <w:szCs w:val="28"/>
        </w:rPr>
        <w:t>оказано более 270 консультаций по вопросам ведения предпринимательской деятельности</w:t>
      </w:r>
      <w:r>
        <w:rPr>
          <w:rFonts w:ascii="Times New Roman" w:hAnsi="Times New Roman" w:cs="Times New Roman"/>
          <w:sz w:val="28"/>
          <w:szCs w:val="28"/>
        </w:rPr>
        <w:t xml:space="preserve">, </w:t>
      </w:r>
      <w:r w:rsidRPr="00FA0938">
        <w:rPr>
          <w:rFonts w:ascii="Times New Roman" w:hAnsi="Times New Roman" w:cs="Times New Roman"/>
          <w:sz w:val="28"/>
          <w:szCs w:val="28"/>
        </w:rPr>
        <w:t>проведен</w:t>
      </w:r>
      <w:r>
        <w:rPr>
          <w:rFonts w:ascii="Times New Roman" w:hAnsi="Times New Roman" w:cs="Times New Roman"/>
          <w:sz w:val="28"/>
          <w:szCs w:val="28"/>
        </w:rPr>
        <w:t>о</w:t>
      </w:r>
      <w:r w:rsidRPr="00FA0938">
        <w:rPr>
          <w:rFonts w:ascii="Times New Roman" w:hAnsi="Times New Roman" w:cs="Times New Roman"/>
          <w:sz w:val="28"/>
          <w:szCs w:val="28"/>
        </w:rPr>
        <w:t xml:space="preserve"> 4 тематических семинара,</w:t>
      </w:r>
      <w:r>
        <w:rPr>
          <w:rFonts w:ascii="Times New Roman" w:hAnsi="Times New Roman" w:cs="Times New Roman"/>
          <w:sz w:val="28"/>
          <w:szCs w:val="28"/>
        </w:rPr>
        <w:t xml:space="preserve"> </w:t>
      </w:r>
      <w:r w:rsidRPr="00FA0938">
        <w:rPr>
          <w:rFonts w:ascii="Times New Roman" w:hAnsi="Times New Roman" w:cs="Times New Roman"/>
          <w:sz w:val="28"/>
          <w:szCs w:val="28"/>
        </w:rPr>
        <w:t>совещание с участием контролирую</w:t>
      </w:r>
      <w:r>
        <w:rPr>
          <w:rFonts w:ascii="Times New Roman" w:hAnsi="Times New Roman" w:cs="Times New Roman"/>
          <w:sz w:val="28"/>
          <w:szCs w:val="28"/>
        </w:rPr>
        <w:t xml:space="preserve">щих и надзорных органов, </w:t>
      </w:r>
      <w:r w:rsidRPr="00FA0938">
        <w:rPr>
          <w:rFonts w:ascii="Times New Roman" w:hAnsi="Times New Roman" w:cs="Times New Roman"/>
          <w:sz w:val="28"/>
          <w:szCs w:val="28"/>
        </w:rPr>
        <w:t xml:space="preserve">организованы курсы подготовки, переподготовки и повышения квалификации 65 </w:t>
      </w:r>
      <w:r>
        <w:rPr>
          <w:rFonts w:ascii="Times New Roman" w:hAnsi="Times New Roman" w:cs="Times New Roman"/>
          <w:sz w:val="28"/>
          <w:szCs w:val="28"/>
        </w:rPr>
        <w:t>СМСП</w:t>
      </w:r>
      <w:r w:rsidRPr="00FA0938">
        <w:rPr>
          <w:rFonts w:ascii="Times New Roman" w:hAnsi="Times New Roman" w:cs="Times New Roman"/>
          <w:sz w:val="28"/>
          <w:szCs w:val="28"/>
        </w:rPr>
        <w:t>.</w:t>
      </w:r>
    </w:p>
    <w:p w:rsidR="009B663C" w:rsidRPr="009B663C" w:rsidRDefault="009B663C" w:rsidP="009B663C">
      <w:pPr>
        <w:tabs>
          <w:tab w:val="left" w:pos="2552"/>
        </w:tabs>
        <w:spacing w:after="0" w:line="360" w:lineRule="auto"/>
        <w:ind w:firstLine="709"/>
        <w:jc w:val="both"/>
        <w:rPr>
          <w:rFonts w:ascii="Times New Roman" w:hAnsi="Times New Roman" w:cs="Times New Roman"/>
          <w:sz w:val="28"/>
          <w:szCs w:val="28"/>
        </w:rPr>
      </w:pPr>
      <w:r w:rsidRPr="009B663C">
        <w:rPr>
          <w:rFonts w:ascii="Times New Roman" w:hAnsi="Times New Roman" w:cs="Times New Roman"/>
          <w:sz w:val="28"/>
          <w:szCs w:val="28"/>
        </w:rPr>
        <w:t>В 2016 г. инвестиции в основной капитал составили 3,4 млрд. руб. (89,6% к 2015 г.; 1,6% от общего объема по области; 6 и 10 места по общему и среднедуше-вому объемам среди районов соответственно), в январе-июне т.г. – 2,4 млрд. руб. (рост в 2,9 раза к соотв. периоду 2016 г.; 3,3% от объема инвестиций по области, 3 место по общему и среднедушевому объемам среди районов). Доля собственных средств организаций – 71,4% в 2016 г. и 66,9% в январе-июне т.г. Основной объем направлен в транспортировку и хранение (63% в 2016 г., 35,9% в январе-июне т.г.).</w:t>
      </w:r>
    </w:p>
    <w:p w:rsidR="009B663C" w:rsidRPr="009B663C" w:rsidRDefault="009B663C" w:rsidP="009B663C">
      <w:pPr>
        <w:tabs>
          <w:tab w:val="left" w:pos="2552"/>
        </w:tabs>
        <w:spacing w:after="0" w:line="360" w:lineRule="auto"/>
        <w:ind w:firstLine="709"/>
        <w:jc w:val="both"/>
        <w:rPr>
          <w:rFonts w:ascii="Times New Roman" w:hAnsi="Times New Roman" w:cs="Times New Roman"/>
          <w:sz w:val="28"/>
          <w:szCs w:val="28"/>
        </w:rPr>
      </w:pPr>
      <w:r w:rsidRPr="009B663C">
        <w:rPr>
          <w:rFonts w:ascii="Times New Roman" w:hAnsi="Times New Roman" w:cs="Times New Roman"/>
          <w:sz w:val="28"/>
          <w:szCs w:val="28"/>
        </w:rPr>
        <w:lastRenderedPageBreak/>
        <w:t>В районе ЗАО «Самараагропромпереработка» реализует проект по строительству цеха по рафинации, дезодорации и фасовке растительного масла производительностью 300 тонн в сутки. В настоящее время проводится работа по заключению с инвестором инвестиционного меморандума.</w:t>
      </w:r>
    </w:p>
    <w:p w:rsidR="009B663C" w:rsidRPr="009B663C" w:rsidRDefault="009B663C" w:rsidP="009B663C">
      <w:pPr>
        <w:tabs>
          <w:tab w:val="left" w:pos="2552"/>
        </w:tabs>
        <w:spacing w:after="0" w:line="360" w:lineRule="auto"/>
        <w:ind w:firstLine="709"/>
        <w:jc w:val="both"/>
        <w:rPr>
          <w:rFonts w:ascii="Times New Roman" w:hAnsi="Times New Roman" w:cs="Times New Roman"/>
          <w:sz w:val="28"/>
          <w:szCs w:val="28"/>
        </w:rPr>
      </w:pPr>
      <w:r w:rsidRPr="009B663C">
        <w:rPr>
          <w:rFonts w:ascii="Times New Roman" w:hAnsi="Times New Roman" w:cs="Times New Roman"/>
          <w:sz w:val="28"/>
          <w:szCs w:val="28"/>
        </w:rPr>
        <w:t>Среднемесячная зарплата работников по крупным и средним организациям в 2016 г. – 25,9 тыс.руб. (103,8% к средней по районам), в январе-июле 2017 года – 27,2 тыс. руб. (100,7%, 7 место). Реальная заработная плата в 2016 г. – 99,7%, в январе-июле 2017 г. – 103,5% (в среднем по районам – 96,3% и 101,5% соответственно). Зарплата работников социальной сферы в 2016 г. составила: здравоохранение и соцуслуги – 18,1 тыс.руб. (14 место), образование – 22,1 тыс.руб. (10 место), организация отдыха и развлечений, культура и спорт – 24,8 тыс. руб. (3 место).</w:t>
      </w:r>
    </w:p>
    <w:p w:rsidR="009B663C" w:rsidRPr="00700DB7" w:rsidRDefault="009B663C" w:rsidP="009B663C">
      <w:pPr>
        <w:tabs>
          <w:tab w:val="left" w:pos="2552"/>
        </w:tabs>
        <w:spacing w:after="0" w:line="360" w:lineRule="auto"/>
        <w:ind w:firstLine="709"/>
        <w:jc w:val="both"/>
        <w:rPr>
          <w:rFonts w:ascii="Times New Roman" w:hAnsi="Times New Roman" w:cs="Times New Roman"/>
          <w:sz w:val="28"/>
          <w:szCs w:val="28"/>
        </w:rPr>
      </w:pPr>
      <w:r w:rsidRPr="00700DB7">
        <w:rPr>
          <w:rFonts w:ascii="Times New Roman" w:hAnsi="Times New Roman" w:cs="Times New Roman"/>
          <w:sz w:val="28"/>
          <w:szCs w:val="28"/>
        </w:rPr>
        <w:t>Среднесписочная численность работников на крупных и средних предприятиях с начала 2017 года уменьшилась на 1,1% и за январь-июль т.г. составила 7,8 тыс. чел.  С начала 2017 года численность зарегистрированных безработных сократилась на 22% до 156 чел. на 27.09.2017</w:t>
      </w:r>
      <w:r>
        <w:rPr>
          <w:rFonts w:ascii="Times New Roman" w:hAnsi="Times New Roman" w:cs="Times New Roman"/>
          <w:sz w:val="28"/>
          <w:szCs w:val="28"/>
        </w:rPr>
        <w:t>, у</w:t>
      </w:r>
      <w:r w:rsidRPr="00700DB7">
        <w:rPr>
          <w:rFonts w:ascii="Times New Roman" w:hAnsi="Times New Roman" w:cs="Times New Roman"/>
          <w:sz w:val="28"/>
          <w:szCs w:val="28"/>
        </w:rPr>
        <w:t>ровень официальной с 0,9% до 0,7%, что ниже средне</w:t>
      </w:r>
      <w:r>
        <w:rPr>
          <w:rFonts w:ascii="Times New Roman" w:hAnsi="Times New Roman" w:cs="Times New Roman"/>
          <w:sz w:val="28"/>
          <w:szCs w:val="28"/>
        </w:rPr>
        <w:t>го</w:t>
      </w:r>
      <w:r w:rsidRPr="00700DB7">
        <w:rPr>
          <w:rFonts w:ascii="Times New Roman" w:hAnsi="Times New Roman" w:cs="Times New Roman"/>
          <w:sz w:val="28"/>
          <w:szCs w:val="28"/>
        </w:rPr>
        <w:t xml:space="preserve"> по районам </w:t>
      </w:r>
      <w:r>
        <w:rPr>
          <w:rFonts w:ascii="Times New Roman" w:hAnsi="Times New Roman" w:cs="Times New Roman"/>
          <w:sz w:val="28"/>
          <w:szCs w:val="28"/>
        </w:rPr>
        <w:t>(</w:t>
      </w:r>
      <w:r w:rsidRPr="00700DB7">
        <w:rPr>
          <w:rFonts w:ascii="Times New Roman" w:hAnsi="Times New Roman" w:cs="Times New Roman"/>
          <w:sz w:val="28"/>
          <w:szCs w:val="28"/>
        </w:rPr>
        <w:t>1,1%</w:t>
      </w:r>
      <w:r>
        <w:rPr>
          <w:rFonts w:ascii="Times New Roman" w:hAnsi="Times New Roman" w:cs="Times New Roman"/>
          <w:sz w:val="28"/>
          <w:szCs w:val="28"/>
        </w:rPr>
        <w:t>)</w:t>
      </w:r>
      <w:r w:rsidRPr="00700DB7">
        <w:rPr>
          <w:rFonts w:ascii="Times New Roman" w:hAnsi="Times New Roman" w:cs="Times New Roman"/>
          <w:sz w:val="28"/>
          <w:szCs w:val="28"/>
        </w:rPr>
        <w:t>. Потребность в работниках, заявленная в службу занятости, с начала 2017 года увеличилась в 1,6 раза и на 27.09.2017 составила 266 ед., т.е. на 10 вакансий приходится 6 безработных.</w:t>
      </w:r>
    </w:p>
    <w:p w:rsidR="000205E2" w:rsidRPr="000205E2" w:rsidRDefault="000205E2" w:rsidP="000205E2">
      <w:pPr>
        <w:tabs>
          <w:tab w:val="left" w:pos="2552"/>
        </w:tabs>
        <w:spacing w:after="0" w:line="360" w:lineRule="auto"/>
        <w:ind w:firstLine="709"/>
        <w:jc w:val="both"/>
        <w:rPr>
          <w:rFonts w:ascii="Times New Roman" w:hAnsi="Times New Roman" w:cs="Times New Roman"/>
          <w:sz w:val="28"/>
          <w:szCs w:val="28"/>
        </w:rPr>
      </w:pPr>
      <w:r w:rsidRPr="000205E2">
        <w:rPr>
          <w:rFonts w:ascii="Times New Roman" w:hAnsi="Times New Roman" w:cs="Times New Roman"/>
          <w:sz w:val="28"/>
          <w:szCs w:val="28"/>
        </w:rPr>
        <w:t xml:space="preserve">За 2016 г. оборот розничной торговли составил почти 3 млрд.руб. (5 ме-сто) с индексом физического объема 93%; на душу населения – 73,6 тыс.руб. (5 место); за I полугодие 2017 г. – 1,4 млрд.руб. (5 место) с индексом физического объема 95,2%, на душу населения – 35,6 тыс.руб. (4 место). </w:t>
      </w:r>
    </w:p>
    <w:p w:rsidR="00A475E2" w:rsidRDefault="000205E2" w:rsidP="000205E2">
      <w:pPr>
        <w:tabs>
          <w:tab w:val="left" w:pos="2552"/>
        </w:tabs>
        <w:spacing w:after="0" w:line="360" w:lineRule="auto"/>
        <w:ind w:firstLine="709"/>
        <w:jc w:val="both"/>
        <w:rPr>
          <w:rFonts w:ascii="Times New Roman" w:hAnsi="Times New Roman" w:cs="Times New Roman"/>
          <w:sz w:val="28"/>
          <w:szCs w:val="28"/>
        </w:rPr>
      </w:pPr>
      <w:r w:rsidRPr="000205E2">
        <w:rPr>
          <w:rFonts w:ascii="Times New Roman" w:hAnsi="Times New Roman" w:cs="Times New Roman"/>
          <w:sz w:val="28"/>
          <w:szCs w:val="28"/>
        </w:rPr>
        <w:t>Оборот организаций общественного питания в 2016 г. – 32,2 млн.руб. (11 место) с индексом физического объема 112,8%; на душу населения – 0,8 тыс. руб. (19 место); за I полугодие 2017 г. – 15,2 млн. руб. (10 место) с индексом физического объема оборота 98,3%, на душу населения – 0,4 тыс.руб. (19 ме-сто).</w:t>
      </w:r>
    </w:p>
    <w:p w:rsidR="000205E2" w:rsidRDefault="000205E2" w:rsidP="000205E2">
      <w:pPr>
        <w:tabs>
          <w:tab w:val="left" w:pos="2552"/>
        </w:tabs>
        <w:spacing w:after="0" w:line="360" w:lineRule="auto"/>
        <w:ind w:firstLine="709"/>
        <w:jc w:val="both"/>
        <w:rPr>
          <w:rFonts w:ascii="Times New Roman" w:hAnsi="Times New Roman" w:cs="Times New Roman"/>
          <w:sz w:val="28"/>
          <w:szCs w:val="28"/>
        </w:rPr>
      </w:pPr>
    </w:p>
    <w:p w:rsidR="009B663C" w:rsidRPr="007C10BE" w:rsidRDefault="009B663C" w:rsidP="009B663C">
      <w:pPr>
        <w:pStyle w:val="3"/>
        <w:spacing w:before="0" w:line="360" w:lineRule="auto"/>
        <w:jc w:val="center"/>
        <w:rPr>
          <w:rFonts w:ascii="Times New Roman" w:hAnsi="Times New Roman" w:cs="Times New Roman"/>
          <w:b/>
          <w:color w:val="auto"/>
          <w:sz w:val="28"/>
          <w:szCs w:val="28"/>
        </w:rPr>
      </w:pPr>
      <w:bookmarkStart w:id="10" w:name="_Toc523700821"/>
      <w:r w:rsidRPr="007C10BE">
        <w:rPr>
          <w:rFonts w:ascii="Times New Roman" w:hAnsi="Times New Roman" w:cs="Times New Roman"/>
          <w:b/>
          <w:color w:val="auto"/>
          <w:sz w:val="28"/>
          <w:szCs w:val="28"/>
        </w:rPr>
        <w:lastRenderedPageBreak/>
        <w:t>1.2.</w:t>
      </w:r>
      <w:r>
        <w:rPr>
          <w:rFonts w:ascii="Times New Roman" w:hAnsi="Times New Roman" w:cs="Times New Roman"/>
          <w:b/>
          <w:color w:val="auto"/>
          <w:sz w:val="28"/>
          <w:szCs w:val="28"/>
        </w:rPr>
        <w:t>4</w:t>
      </w:r>
      <w:r>
        <w:rPr>
          <w:rFonts w:ascii="Times New Roman" w:hAnsi="Times New Roman" w:cs="Times New Roman"/>
          <w:b/>
          <w:color w:val="auto"/>
          <w:sz w:val="28"/>
          <w:szCs w:val="28"/>
        </w:rPr>
        <w:tab/>
      </w:r>
      <w:r w:rsidRPr="007C10BE">
        <w:rPr>
          <w:rFonts w:ascii="Times New Roman" w:hAnsi="Times New Roman" w:cs="Times New Roman"/>
          <w:b/>
          <w:color w:val="auto"/>
          <w:sz w:val="28"/>
          <w:szCs w:val="28"/>
        </w:rPr>
        <w:t>«Муниципальный район</w:t>
      </w:r>
      <w:r w:rsidR="000205E2">
        <w:rPr>
          <w:rFonts w:ascii="Times New Roman" w:hAnsi="Times New Roman" w:cs="Times New Roman"/>
          <w:b/>
          <w:color w:val="auto"/>
          <w:sz w:val="28"/>
          <w:szCs w:val="28"/>
        </w:rPr>
        <w:br/>
      </w:r>
      <w:r>
        <w:rPr>
          <w:rFonts w:ascii="Times New Roman" w:hAnsi="Times New Roman" w:cs="Times New Roman"/>
          <w:b/>
          <w:color w:val="auto"/>
          <w:sz w:val="28"/>
          <w:szCs w:val="28"/>
        </w:rPr>
        <w:t>–</w:t>
      </w:r>
      <w:r w:rsidRPr="007C10BE">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институт местного самоуправления</w:t>
      </w:r>
      <w:r w:rsidRPr="007C10BE">
        <w:rPr>
          <w:rFonts w:ascii="Times New Roman" w:hAnsi="Times New Roman" w:cs="Times New Roman"/>
          <w:b/>
          <w:color w:val="auto"/>
          <w:sz w:val="28"/>
          <w:szCs w:val="28"/>
        </w:rPr>
        <w:t>»</w:t>
      </w:r>
      <w:bookmarkEnd w:id="10"/>
    </w:p>
    <w:p w:rsidR="000205E2" w:rsidRPr="000205E2" w:rsidRDefault="000205E2" w:rsidP="000205E2">
      <w:pPr>
        <w:tabs>
          <w:tab w:val="left" w:pos="2552"/>
        </w:tabs>
        <w:spacing w:after="0" w:line="360" w:lineRule="auto"/>
        <w:ind w:firstLine="709"/>
        <w:jc w:val="both"/>
        <w:rPr>
          <w:rFonts w:ascii="Times New Roman" w:hAnsi="Times New Roman" w:cs="Times New Roman"/>
          <w:sz w:val="28"/>
          <w:szCs w:val="28"/>
        </w:rPr>
      </w:pPr>
      <w:r w:rsidRPr="000205E2">
        <w:rPr>
          <w:rFonts w:ascii="Times New Roman" w:hAnsi="Times New Roman" w:cs="Times New Roman"/>
          <w:sz w:val="28"/>
          <w:szCs w:val="28"/>
        </w:rPr>
        <w:t>Бюджетная обеспеченность на душу населения:</w:t>
      </w:r>
    </w:p>
    <w:p w:rsidR="000205E2" w:rsidRPr="000205E2" w:rsidRDefault="000205E2" w:rsidP="000205E2">
      <w:pPr>
        <w:tabs>
          <w:tab w:val="left" w:pos="2552"/>
        </w:tabs>
        <w:spacing w:after="0" w:line="360" w:lineRule="auto"/>
        <w:ind w:firstLine="709"/>
        <w:jc w:val="both"/>
        <w:rPr>
          <w:rFonts w:ascii="Times New Roman" w:hAnsi="Times New Roman" w:cs="Times New Roman"/>
          <w:sz w:val="28"/>
          <w:szCs w:val="28"/>
        </w:rPr>
      </w:pPr>
      <w:r w:rsidRPr="000205E2">
        <w:rPr>
          <w:rFonts w:ascii="Times New Roman" w:hAnsi="Times New Roman" w:cs="Times New Roman"/>
          <w:sz w:val="28"/>
          <w:szCs w:val="28"/>
        </w:rPr>
        <w:t>на 01.01.2017 за счет налоговых и неналоговых доходов – 6,9 тыс.руб. (на 6,1% выше уровня 2015 г. и на 14,6% ниже среднего по районам); с учетом без-возмездных поступлений – 17,9 тыс.руб. (на 28,1% ниже уровня 2015 г. и на 12,2% ниже среднего по районам).</w:t>
      </w:r>
    </w:p>
    <w:p w:rsidR="000205E2" w:rsidRDefault="000205E2" w:rsidP="000205E2">
      <w:pPr>
        <w:tabs>
          <w:tab w:val="left" w:pos="2552"/>
        </w:tabs>
        <w:spacing w:after="0" w:line="360" w:lineRule="auto"/>
        <w:ind w:firstLine="709"/>
        <w:jc w:val="both"/>
        <w:rPr>
          <w:rFonts w:ascii="Times New Roman" w:hAnsi="Times New Roman" w:cs="Times New Roman"/>
          <w:sz w:val="28"/>
          <w:szCs w:val="28"/>
        </w:rPr>
      </w:pPr>
      <w:r w:rsidRPr="000205E2">
        <w:rPr>
          <w:rFonts w:ascii="Times New Roman" w:hAnsi="Times New Roman" w:cs="Times New Roman"/>
          <w:sz w:val="28"/>
          <w:szCs w:val="28"/>
        </w:rPr>
        <w:t>на 01.09.2017 за счет налоговых и неналоговых доходов – 3,9 тыс. руб. (на 1,1% ниже уровня аналог. периода 2016 г. и на 21% ниже среднего по райо-нам); с учетом безвозмездных поступлений – 8,7 тыс.руб. (на 29,6% ниже уров-ня аналог. периода 2016 г. и на 23,4% ниже среднего по районам).</w:t>
      </w:r>
    </w:p>
    <w:p w:rsidR="000205E2" w:rsidRDefault="000205E2">
      <w:pPr>
        <w:rPr>
          <w:rFonts w:ascii="Times New Roman" w:hAnsi="Times New Roman" w:cs="Times New Roman"/>
          <w:sz w:val="28"/>
          <w:szCs w:val="28"/>
        </w:rPr>
      </w:pPr>
      <w:r>
        <w:rPr>
          <w:rFonts w:ascii="Times New Roman" w:hAnsi="Times New Roman" w:cs="Times New Roman"/>
          <w:sz w:val="28"/>
          <w:szCs w:val="28"/>
        </w:rPr>
        <w:br w:type="page"/>
      </w:r>
    </w:p>
    <w:p w:rsidR="000205E2" w:rsidRDefault="000205E2" w:rsidP="000205E2">
      <w:pPr>
        <w:pStyle w:val="2"/>
        <w:spacing w:line="360" w:lineRule="auto"/>
        <w:ind w:firstLine="709"/>
        <w:jc w:val="both"/>
        <w:rPr>
          <w:rFonts w:ascii="Times New Roman" w:hAnsi="Times New Roman" w:cs="Times New Roman"/>
          <w:b/>
          <w:caps/>
          <w:color w:val="auto"/>
          <w:sz w:val="28"/>
          <w:szCs w:val="28"/>
        </w:rPr>
      </w:pPr>
      <w:bookmarkStart w:id="11" w:name="_Toc523700822"/>
      <w:r>
        <w:rPr>
          <w:rFonts w:ascii="Times New Roman" w:hAnsi="Times New Roman" w:cs="Times New Roman"/>
          <w:b/>
          <w:color w:val="auto"/>
          <w:sz w:val="28"/>
          <w:szCs w:val="28"/>
        </w:rPr>
        <w:lastRenderedPageBreak/>
        <w:t xml:space="preserve">1.3 </w:t>
      </w:r>
      <w:r w:rsidRPr="000205E2">
        <w:rPr>
          <w:rFonts w:ascii="Times New Roman" w:hAnsi="Times New Roman" w:cs="Times New Roman"/>
          <w:b/>
          <w:color w:val="auto"/>
          <w:sz w:val="28"/>
          <w:szCs w:val="28"/>
        </w:rPr>
        <w:t>Результаты социологического исследования «</w:t>
      </w:r>
      <w:r>
        <w:rPr>
          <w:rFonts w:ascii="Times New Roman" w:hAnsi="Times New Roman" w:cs="Times New Roman"/>
          <w:b/>
          <w:color w:val="auto"/>
          <w:sz w:val="28"/>
          <w:szCs w:val="28"/>
        </w:rPr>
        <w:t>И</w:t>
      </w:r>
      <w:r w:rsidRPr="000205E2">
        <w:rPr>
          <w:rFonts w:ascii="Times New Roman" w:hAnsi="Times New Roman" w:cs="Times New Roman"/>
          <w:b/>
          <w:color w:val="auto"/>
          <w:sz w:val="28"/>
          <w:szCs w:val="28"/>
        </w:rPr>
        <w:t>миджеобразующи</w:t>
      </w:r>
      <w:r>
        <w:rPr>
          <w:rFonts w:ascii="Times New Roman" w:hAnsi="Times New Roman" w:cs="Times New Roman"/>
          <w:b/>
          <w:color w:val="auto"/>
          <w:sz w:val="28"/>
          <w:szCs w:val="28"/>
        </w:rPr>
        <w:t>е</w:t>
      </w:r>
      <w:r w:rsidRPr="000205E2">
        <w:rPr>
          <w:rFonts w:ascii="Times New Roman" w:hAnsi="Times New Roman" w:cs="Times New Roman"/>
          <w:b/>
          <w:color w:val="auto"/>
          <w:sz w:val="28"/>
          <w:szCs w:val="28"/>
        </w:rPr>
        <w:t xml:space="preserve"> фактор</w:t>
      </w:r>
      <w:r>
        <w:rPr>
          <w:rFonts w:ascii="Times New Roman" w:hAnsi="Times New Roman" w:cs="Times New Roman"/>
          <w:b/>
          <w:color w:val="auto"/>
          <w:sz w:val="28"/>
          <w:szCs w:val="28"/>
        </w:rPr>
        <w:t>ы</w:t>
      </w:r>
      <w:r w:rsidRPr="000205E2">
        <w:rPr>
          <w:rFonts w:ascii="Times New Roman" w:hAnsi="Times New Roman" w:cs="Times New Roman"/>
          <w:b/>
          <w:color w:val="auto"/>
          <w:sz w:val="28"/>
          <w:szCs w:val="28"/>
        </w:rPr>
        <w:t>, влияющи</w:t>
      </w:r>
      <w:r>
        <w:rPr>
          <w:rFonts w:ascii="Times New Roman" w:hAnsi="Times New Roman" w:cs="Times New Roman"/>
          <w:b/>
          <w:color w:val="auto"/>
          <w:sz w:val="28"/>
          <w:szCs w:val="28"/>
        </w:rPr>
        <w:t>е</w:t>
      </w:r>
      <w:r w:rsidRPr="000205E2">
        <w:rPr>
          <w:rFonts w:ascii="Times New Roman" w:hAnsi="Times New Roman" w:cs="Times New Roman"/>
          <w:b/>
          <w:color w:val="auto"/>
          <w:sz w:val="28"/>
          <w:szCs w:val="28"/>
        </w:rPr>
        <w:t xml:space="preserve"> на инвестиционную привлекательность муниципального района</w:t>
      </w:r>
      <w:r>
        <w:rPr>
          <w:rFonts w:ascii="Times New Roman" w:hAnsi="Times New Roman" w:cs="Times New Roman"/>
          <w:b/>
          <w:color w:val="auto"/>
          <w:sz w:val="28"/>
          <w:szCs w:val="28"/>
        </w:rPr>
        <w:t xml:space="preserve"> Безенчукский</w:t>
      </w:r>
      <w:r w:rsidRPr="000205E2">
        <w:rPr>
          <w:rFonts w:ascii="Times New Roman" w:hAnsi="Times New Roman" w:cs="Times New Roman"/>
          <w:b/>
          <w:color w:val="auto"/>
          <w:sz w:val="28"/>
          <w:szCs w:val="28"/>
        </w:rPr>
        <w:t>»</w:t>
      </w:r>
      <w:bookmarkEnd w:id="11"/>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0205E2">
        <w:rPr>
          <w:rFonts w:ascii="Times New Roman" w:eastAsia="Times New Roman" w:hAnsi="Times New Roman" w:cs="Times New Roman"/>
          <w:sz w:val="28"/>
          <w:szCs w:val="28"/>
          <w:lang w:eastAsia="ar-SA"/>
        </w:rPr>
        <w:t xml:space="preserve">В феврале 2018 г. в рамках разработки «Стратегии социально-экономического развития муниципального района Безенчукский на период до 2030года» было проведено социологическое исследование, направленное на выявление основных имиджеобразующих факторов, влияющих на инвестиционную привлекательность муниципального района Безенчукский Самарской области. Исследование проводилось в формате анкетирования местных жителей. </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0205E2">
        <w:rPr>
          <w:rFonts w:ascii="Times New Roman" w:eastAsia="Times New Roman" w:hAnsi="Times New Roman" w:cs="Times New Roman"/>
          <w:sz w:val="28"/>
          <w:szCs w:val="28"/>
          <w:lang w:eastAsia="ar-SA"/>
        </w:rPr>
        <w:t xml:space="preserve">Респондентами выступили 493 человек, из них 159 мужчин и 309 женщин (32,3 и 62,7% соответственно), при этом 25 человек (5,1%) предпочли не указывать в анкете свой пол. Распределение респондентов по возрасту приводится на рисунке </w:t>
      </w:r>
      <w:r>
        <w:rPr>
          <w:rFonts w:ascii="Times New Roman" w:eastAsia="Times New Roman" w:hAnsi="Times New Roman" w:cs="Times New Roman"/>
          <w:sz w:val="28"/>
          <w:szCs w:val="28"/>
          <w:lang w:eastAsia="ar-SA"/>
        </w:rPr>
        <w:t>1.2</w:t>
      </w:r>
      <w:r w:rsidRPr="000205E2">
        <w:rPr>
          <w:rFonts w:ascii="Times New Roman" w:eastAsia="Times New Roman" w:hAnsi="Times New Roman" w:cs="Times New Roman"/>
          <w:sz w:val="28"/>
          <w:szCs w:val="28"/>
          <w:lang w:eastAsia="ar-SA"/>
        </w:rPr>
        <w:t xml:space="preserve">. По своему социальному положению группа респондентов состояла из 23 учащихся, студентов; 390 работающих (в т.ч. работающих пенсионеров), 49 пенсионеров, 8 безработных, 6 индивидуальных предпринимателей, 6 респондентов указали в качестве своего социального положения «служащий», «домохозяйка» и др. Подавляющее большинство респондентов являются старожилами района: 71,8% из них прожили в Безенчукском районе более 25 лет, 19,1% </w:t>
      </w:r>
      <w:r w:rsidRPr="000205E2">
        <w:rPr>
          <w:rFonts w:ascii="Times New Roman" w:eastAsia="Times New Roman" w:hAnsi="Times New Roman" w:cs="Times New Roman"/>
          <w:sz w:val="28"/>
          <w:szCs w:val="28"/>
          <w:lang w:eastAsia="ar-SA"/>
        </w:rPr>
        <w:sym w:font="Symbol" w:char="F02D"/>
      </w:r>
      <w:r w:rsidRPr="000205E2">
        <w:rPr>
          <w:rFonts w:ascii="Times New Roman" w:eastAsia="Times New Roman" w:hAnsi="Times New Roman" w:cs="Times New Roman"/>
          <w:sz w:val="28"/>
          <w:szCs w:val="28"/>
          <w:lang w:eastAsia="ar-SA"/>
        </w:rPr>
        <w:t xml:space="preserve"> от 15 до 25 лет, 6,3% </w:t>
      </w:r>
      <w:r w:rsidRPr="000205E2">
        <w:rPr>
          <w:rFonts w:ascii="Times New Roman" w:eastAsia="Times New Roman" w:hAnsi="Times New Roman" w:cs="Times New Roman"/>
          <w:sz w:val="28"/>
          <w:szCs w:val="28"/>
          <w:lang w:eastAsia="ar-SA"/>
        </w:rPr>
        <w:sym w:font="Symbol" w:char="F02D"/>
      </w:r>
      <w:r w:rsidRPr="000205E2">
        <w:rPr>
          <w:rFonts w:ascii="Times New Roman" w:eastAsia="Times New Roman" w:hAnsi="Times New Roman" w:cs="Times New Roman"/>
          <w:sz w:val="28"/>
          <w:szCs w:val="28"/>
          <w:lang w:eastAsia="ar-SA"/>
        </w:rPr>
        <w:t xml:space="preserve"> от 5 до 15 лет, и лишь 11 человек (2,2%) переехали в район не более пяти лет назад. Таким образом, состав выборки респондентов в сознательном возрасте, проживающих на территории района достаточно длительное время, позволяет говорить о том, что все они хорошо осведомлены о насущных проблемах жизни в нем, как никто другой осознают его слабые и сильные стороны, способны высказывать обдуманные суждения о возможных перспективах его развития.</w:t>
      </w:r>
    </w:p>
    <w:p w:rsidR="000205E2" w:rsidRPr="000205E2" w:rsidRDefault="000205E2" w:rsidP="000205E2">
      <w:pPr>
        <w:widowControl w:val="0"/>
        <w:suppressAutoHyphen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noProof/>
          <w:sz w:val="28"/>
          <w:szCs w:val="28"/>
          <w:lang w:eastAsia="ru-RU"/>
        </w:rPr>
        <w:lastRenderedPageBreak/>
        <w:drawing>
          <wp:inline distT="0" distB="0" distL="0" distR="0">
            <wp:extent cx="4572000" cy="274320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05E2" w:rsidRPr="000205E2" w:rsidRDefault="000205E2" w:rsidP="000205E2">
      <w:pPr>
        <w:widowControl w:val="0"/>
        <w:suppressAutoHyphen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i/>
          <w:sz w:val="28"/>
          <w:szCs w:val="28"/>
          <w:lang w:eastAsia="ru-RU"/>
        </w:rPr>
        <w:t>Рисунок 1</w:t>
      </w:r>
      <w:r>
        <w:rPr>
          <w:rFonts w:ascii="Times New Roman" w:eastAsia="Times New Roman" w:hAnsi="Times New Roman" w:cs="Times New Roman"/>
          <w:i/>
          <w:sz w:val="28"/>
          <w:szCs w:val="28"/>
          <w:lang w:eastAsia="ru-RU"/>
        </w:rPr>
        <w:t xml:space="preserve">.2 </w:t>
      </w:r>
      <w:r w:rsidRPr="000205E2">
        <w:rPr>
          <w:rFonts w:ascii="Times New Roman" w:eastAsia="Times New Roman" w:hAnsi="Times New Roman" w:cs="Times New Roman"/>
          <w:sz w:val="28"/>
          <w:szCs w:val="28"/>
          <w:lang w:eastAsia="ru-RU"/>
        </w:rPr>
        <w:t>– Возрастной состав респондентов</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Анализ данных проведенного социологического опроса позволил сделать следующие выводы:</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b/>
          <w:sz w:val="28"/>
          <w:szCs w:val="28"/>
          <w:lang w:eastAsia="ru-RU"/>
        </w:rPr>
        <w:t>1.</w:t>
      </w:r>
      <w:r w:rsidRPr="000205E2">
        <w:rPr>
          <w:rFonts w:ascii="Times New Roman" w:eastAsia="Times New Roman" w:hAnsi="Times New Roman" w:cs="Times New Roman"/>
          <w:sz w:val="28"/>
          <w:szCs w:val="28"/>
          <w:lang w:eastAsia="ru-RU"/>
        </w:rPr>
        <w:t xml:space="preserve"> Оценивая социально-экономическую ситуацию в районе (см. рисунок </w:t>
      </w:r>
      <w:r>
        <w:rPr>
          <w:rFonts w:ascii="Times New Roman" w:eastAsia="Times New Roman" w:hAnsi="Times New Roman" w:cs="Times New Roman"/>
          <w:sz w:val="28"/>
          <w:szCs w:val="28"/>
          <w:lang w:eastAsia="ru-RU"/>
        </w:rPr>
        <w:t>1.3</w:t>
      </w:r>
      <w:r w:rsidRPr="000205E2">
        <w:rPr>
          <w:rFonts w:ascii="Times New Roman" w:eastAsia="Times New Roman" w:hAnsi="Times New Roman" w:cs="Times New Roman"/>
          <w:sz w:val="28"/>
          <w:szCs w:val="28"/>
          <w:lang w:eastAsia="ru-RU"/>
        </w:rPr>
        <w:t xml:space="preserve">), большинство респондентов считают ее положительной: 52,3% опрошенных оценивают положение района как удовлетворительное, 14,4% – нормальное, 4,0% </w:t>
      </w:r>
      <w:r w:rsidRPr="000205E2">
        <w:rPr>
          <w:rFonts w:ascii="Times New Roman" w:eastAsia="Times New Roman" w:hAnsi="Times New Roman" w:cs="Times New Roman"/>
          <w:sz w:val="28"/>
          <w:szCs w:val="28"/>
          <w:lang w:eastAsia="ru-RU"/>
        </w:rPr>
        <w:sym w:font="Symbol" w:char="F02D"/>
      </w:r>
      <w:r w:rsidRPr="000205E2">
        <w:rPr>
          <w:rFonts w:ascii="Times New Roman" w:eastAsia="Times New Roman" w:hAnsi="Times New Roman" w:cs="Times New Roman"/>
          <w:sz w:val="28"/>
          <w:szCs w:val="28"/>
          <w:lang w:eastAsia="ru-RU"/>
        </w:rPr>
        <w:t xml:space="preserve"> благополучное. При этом 14,4% и 5,9 % респондентов признают, что ситуация в районе кризисная и катастрофическая соответственно; 9,0% опрошенных затруднились оценить социально-экономическую ситуацию в районе. При анализе ответов на этот вопрос и в диаграмме на рисунке </w:t>
      </w:r>
      <w:r>
        <w:rPr>
          <w:rFonts w:ascii="Times New Roman" w:eastAsia="Times New Roman" w:hAnsi="Times New Roman" w:cs="Times New Roman"/>
          <w:sz w:val="28"/>
          <w:szCs w:val="28"/>
          <w:lang w:eastAsia="ru-RU"/>
        </w:rPr>
        <w:t>1.3</w:t>
      </w:r>
      <w:r w:rsidRPr="000205E2">
        <w:rPr>
          <w:rFonts w:ascii="Times New Roman" w:eastAsia="Times New Roman" w:hAnsi="Times New Roman" w:cs="Times New Roman"/>
          <w:sz w:val="28"/>
          <w:szCs w:val="28"/>
          <w:lang w:eastAsia="ru-RU"/>
        </w:rPr>
        <w:t xml:space="preserve"> учитывались только валидные частотные распределения, т. к. среди всего массива анкет 15 респондентов (3,0%) совсем не дали ответа на этот вопрос. </w:t>
      </w:r>
    </w:p>
    <w:p w:rsidR="000205E2" w:rsidRPr="000205E2" w:rsidRDefault="000205E2" w:rsidP="000205E2">
      <w:pPr>
        <w:widowControl w:val="0"/>
        <w:suppressAutoHyphen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noProof/>
          <w:sz w:val="28"/>
          <w:szCs w:val="28"/>
          <w:lang w:eastAsia="ru-RU"/>
        </w:rPr>
        <w:lastRenderedPageBreak/>
        <w:drawing>
          <wp:inline distT="0" distB="0" distL="0" distR="0">
            <wp:extent cx="4572000" cy="2743200"/>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05E2" w:rsidRPr="000205E2" w:rsidRDefault="000205E2" w:rsidP="000205E2">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i/>
          <w:sz w:val="28"/>
          <w:szCs w:val="28"/>
          <w:lang w:eastAsia="ru-RU"/>
        </w:rPr>
        <w:t xml:space="preserve">Рисунок </w:t>
      </w:r>
      <w:r>
        <w:rPr>
          <w:rFonts w:ascii="Times New Roman" w:eastAsia="Times New Roman" w:hAnsi="Times New Roman" w:cs="Times New Roman"/>
          <w:i/>
          <w:sz w:val="28"/>
          <w:szCs w:val="28"/>
          <w:lang w:eastAsia="ru-RU"/>
        </w:rPr>
        <w:t>1.3</w:t>
      </w:r>
      <w:r w:rsidRPr="000205E2">
        <w:rPr>
          <w:rFonts w:ascii="Times New Roman" w:eastAsia="Times New Roman" w:hAnsi="Times New Roman" w:cs="Times New Roman"/>
          <w:sz w:val="28"/>
          <w:szCs w:val="28"/>
          <w:lang w:eastAsia="ru-RU"/>
        </w:rPr>
        <w:t xml:space="preserve"> – Результаты оценки социально-экономической ситуации в Безенчукском районе</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 xml:space="preserve">Чтобы уточнить состояние отдельных основных сторон жизни района, мы просили респондентов оценить их по пятибалльной шкале. Результаты такой оценки (средние значения) приведены в таблице </w:t>
      </w:r>
      <w:r>
        <w:rPr>
          <w:rFonts w:ascii="Times New Roman" w:eastAsia="Times New Roman" w:hAnsi="Times New Roman" w:cs="Times New Roman"/>
          <w:sz w:val="28"/>
          <w:szCs w:val="28"/>
          <w:lang w:eastAsia="ru-RU"/>
        </w:rPr>
        <w:t>1.1</w:t>
      </w:r>
      <w:r w:rsidRPr="000205E2">
        <w:rPr>
          <w:rFonts w:ascii="Times New Roman" w:eastAsia="Times New Roman" w:hAnsi="Times New Roman" w:cs="Times New Roman"/>
          <w:sz w:val="28"/>
          <w:szCs w:val="28"/>
          <w:lang w:eastAsia="ru-RU"/>
        </w:rPr>
        <w:t>.</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 xml:space="preserve">Как показывают данные таблицы </w:t>
      </w:r>
      <w:r>
        <w:rPr>
          <w:rFonts w:ascii="Times New Roman" w:eastAsia="Times New Roman" w:hAnsi="Times New Roman" w:cs="Times New Roman"/>
          <w:sz w:val="28"/>
          <w:szCs w:val="28"/>
          <w:lang w:eastAsia="ru-RU"/>
        </w:rPr>
        <w:t>1.1</w:t>
      </w:r>
      <w:r w:rsidRPr="000205E2">
        <w:rPr>
          <w:rFonts w:ascii="Times New Roman" w:eastAsia="Times New Roman" w:hAnsi="Times New Roman" w:cs="Times New Roman"/>
          <w:sz w:val="28"/>
          <w:szCs w:val="28"/>
          <w:lang w:eastAsia="ru-RU"/>
        </w:rPr>
        <w:t>, жители района достаточно высоко оценивают состояние энергообеспечения, тепло- и водоснабжения, доступность детских дошкольных учреждений, условий для занятий физкультурой и спортом, сферу образования и культуры, освещение улиц, безопасность (средние оценки более 3 баллов). Вполне удовлетворительным респонденты признают транспортную доступность сельских населенных пунктов, условия для развития предпринимательства, экологическую обстановку, благоустройство улиц, дворов, обеспеченность жильем. Обеспокоенность жителей состоянием медицинского обслуживания населения, безработицы, а также алкоголизацией населения и наркоманией нашла отражение и в дальнейших вопросах анкеты о преимуществах и недостатках жизни в районе.</w:t>
      </w:r>
    </w:p>
    <w:p w:rsidR="000205E2" w:rsidRPr="000205E2" w:rsidRDefault="000205E2" w:rsidP="000205E2">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1.1</w:t>
      </w:r>
      <w:r w:rsidRPr="000205E2">
        <w:rPr>
          <w:rFonts w:ascii="Times New Roman" w:eastAsia="Times New Roman" w:hAnsi="Times New Roman" w:cs="Times New Roman"/>
          <w:i/>
          <w:sz w:val="28"/>
          <w:szCs w:val="28"/>
          <w:lang w:eastAsia="ru-RU"/>
        </w:rPr>
        <w:t xml:space="preserve"> – </w:t>
      </w:r>
      <w:r w:rsidRPr="000205E2">
        <w:rPr>
          <w:rFonts w:ascii="Times New Roman" w:eastAsia="Times New Roman" w:hAnsi="Times New Roman" w:cs="Times New Roman"/>
          <w:sz w:val="28"/>
          <w:szCs w:val="28"/>
          <w:lang w:eastAsia="ru-RU"/>
        </w:rPr>
        <w:t>Оценка основных сторон жизни в районе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1683"/>
        <w:gridCol w:w="1684"/>
      </w:tblGrid>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vAlign w:val="center"/>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b/>
                <w:sz w:val="24"/>
                <w:szCs w:val="28"/>
              </w:rPr>
            </w:pPr>
            <w:r w:rsidRPr="000205E2">
              <w:rPr>
                <w:rFonts w:ascii="Times New Roman" w:eastAsia="Times New Roman" w:hAnsi="Times New Roman" w:cs="Times New Roman"/>
                <w:b/>
                <w:sz w:val="20"/>
                <w:szCs w:val="28"/>
              </w:rPr>
              <w:t>№</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0205E2" w:rsidRPr="000205E2" w:rsidRDefault="000205E2" w:rsidP="000205E2">
            <w:pPr>
              <w:tabs>
                <w:tab w:val="left" w:pos="1134"/>
              </w:tabs>
              <w:suppressAutoHyphens/>
              <w:spacing w:after="0" w:line="276" w:lineRule="auto"/>
              <w:jc w:val="center"/>
              <w:rPr>
                <w:rFonts w:ascii="Times New Roman" w:eastAsia="Times New Roman" w:hAnsi="Times New Roman" w:cs="Times New Roman"/>
                <w:b/>
                <w:sz w:val="20"/>
                <w:szCs w:val="24"/>
                <w:lang w:eastAsia="ar-SA"/>
              </w:rPr>
            </w:pPr>
            <w:r w:rsidRPr="000205E2">
              <w:rPr>
                <w:rFonts w:ascii="Times New Roman" w:eastAsia="Times New Roman" w:hAnsi="Times New Roman" w:cs="Times New Roman"/>
                <w:b/>
                <w:sz w:val="20"/>
                <w:szCs w:val="20"/>
                <w:lang w:eastAsia="ar-SA"/>
              </w:rPr>
              <w:t>Основные стороны жизни в районе</w:t>
            </w:r>
          </w:p>
        </w:tc>
        <w:tc>
          <w:tcPr>
            <w:tcW w:w="1683" w:type="dxa"/>
            <w:tcBorders>
              <w:top w:val="single" w:sz="4" w:space="0" w:color="000000"/>
              <w:left w:val="single" w:sz="4" w:space="0" w:color="000000"/>
              <w:bottom w:val="single" w:sz="4" w:space="0" w:color="000000"/>
              <w:right w:val="single" w:sz="4" w:space="0" w:color="000000"/>
            </w:tcBorders>
            <w:vAlign w:val="center"/>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b/>
                <w:sz w:val="20"/>
                <w:szCs w:val="28"/>
              </w:rPr>
            </w:pPr>
            <w:r w:rsidRPr="000205E2">
              <w:rPr>
                <w:rFonts w:ascii="Times New Roman" w:eastAsia="Times New Roman" w:hAnsi="Times New Roman" w:cs="Times New Roman"/>
                <w:b/>
                <w:sz w:val="20"/>
                <w:szCs w:val="28"/>
              </w:rPr>
              <w:t>Средняя оценка</w:t>
            </w:r>
          </w:p>
        </w:tc>
        <w:tc>
          <w:tcPr>
            <w:tcW w:w="1684" w:type="dxa"/>
            <w:tcBorders>
              <w:top w:val="single" w:sz="4" w:space="0" w:color="000000"/>
              <w:left w:val="single" w:sz="4" w:space="0" w:color="000000"/>
              <w:bottom w:val="single" w:sz="4" w:space="0" w:color="000000"/>
              <w:right w:val="single" w:sz="4" w:space="0" w:color="000000"/>
            </w:tcBorders>
            <w:vAlign w:val="center"/>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b/>
                <w:sz w:val="20"/>
                <w:szCs w:val="28"/>
              </w:rPr>
            </w:pPr>
            <w:r w:rsidRPr="000205E2">
              <w:rPr>
                <w:rFonts w:ascii="Times New Roman" w:eastAsia="Times New Roman" w:hAnsi="Times New Roman" w:cs="Times New Roman"/>
                <w:b/>
                <w:sz w:val="20"/>
                <w:szCs w:val="28"/>
              </w:rPr>
              <w:t>Стандартное отклонение</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4"/>
              </w:rPr>
            </w:pPr>
            <w:r w:rsidRPr="000205E2">
              <w:rPr>
                <w:rFonts w:ascii="Times New Roman" w:eastAsia="Times New Roman" w:hAnsi="Times New Roman" w:cs="Times New Roman"/>
                <w:sz w:val="20"/>
                <w:szCs w:val="20"/>
              </w:rPr>
              <w:t>1</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Энергообеспечение, тепло- и водоснабжение</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3,6021</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0,68306</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Доступность детских дошкольных учреждений</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3,5385</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0,85716</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lastRenderedPageBreak/>
              <w:t>3</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Условия для занятия физкультурой</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3,4643</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0,87507</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4</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Освещение улиц</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3,3569</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0,91278</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5</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Качество образования</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3,3478</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0,82816</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6</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Развитие культурной жизни</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3,1866</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0,92685</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7</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Безопасность</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3,0549</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0,72298</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8</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Транспортная доступность сельских населенных пунктов</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2,9891</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0,92041</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9</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Условия для развития предпринимательства</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2,9419</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0,71702</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10</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Экологическая обстановка</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2,7857</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0,77862</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11</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Благоустройство улиц, дворов</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2,7774</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0,71204</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12</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Обеспеченность жильем</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2,6296</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0,89808</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13</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Состояние дорог</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2,5683</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0,85015</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14</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Алкоголизация населения</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2,4642</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0,91682</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15</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Медицинское обслуживание</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2,4286</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0,84788</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16</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 xml:space="preserve">Безработица                                         </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2,4129</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0,87203</w:t>
            </w:r>
          </w:p>
        </w:tc>
      </w:tr>
      <w:tr w:rsidR="000205E2" w:rsidRPr="000205E2" w:rsidTr="000205E2">
        <w:tc>
          <w:tcPr>
            <w:tcW w:w="53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17</w:t>
            </w:r>
          </w:p>
        </w:tc>
        <w:tc>
          <w:tcPr>
            <w:tcW w:w="5670"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both"/>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Наркомания</w:t>
            </w:r>
          </w:p>
        </w:tc>
        <w:tc>
          <w:tcPr>
            <w:tcW w:w="1683"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2,2857</w:t>
            </w:r>
          </w:p>
        </w:tc>
        <w:tc>
          <w:tcPr>
            <w:tcW w:w="1684" w:type="dxa"/>
            <w:tcBorders>
              <w:top w:val="single" w:sz="4" w:space="0" w:color="000000"/>
              <w:left w:val="single" w:sz="4" w:space="0" w:color="000000"/>
              <w:bottom w:val="single" w:sz="4" w:space="0" w:color="000000"/>
              <w:right w:val="single" w:sz="4" w:space="0" w:color="000000"/>
            </w:tcBorders>
            <w:hideMark/>
          </w:tcPr>
          <w:p w:rsidR="000205E2" w:rsidRPr="000205E2" w:rsidRDefault="000205E2" w:rsidP="000205E2">
            <w:pPr>
              <w:widowControl w:val="0"/>
              <w:suppressAutoHyphens/>
              <w:autoSpaceDE w:val="0"/>
              <w:autoSpaceDN w:val="0"/>
              <w:adjustRightInd w:val="0"/>
              <w:spacing w:after="0" w:line="276" w:lineRule="auto"/>
              <w:jc w:val="center"/>
              <w:rPr>
                <w:rFonts w:ascii="Times New Roman" w:eastAsia="Times New Roman" w:hAnsi="Times New Roman" w:cs="Times New Roman"/>
                <w:sz w:val="20"/>
                <w:szCs w:val="20"/>
              </w:rPr>
            </w:pPr>
            <w:r w:rsidRPr="000205E2">
              <w:rPr>
                <w:rFonts w:ascii="Times New Roman" w:eastAsia="Times New Roman" w:hAnsi="Times New Roman" w:cs="Times New Roman"/>
                <w:sz w:val="20"/>
                <w:szCs w:val="20"/>
              </w:rPr>
              <w:t>0,92643</w:t>
            </w:r>
          </w:p>
        </w:tc>
      </w:tr>
    </w:tbl>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16"/>
          <w:szCs w:val="16"/>
          <w:lang w:eastAsia="ru-RU"/>
        </w:r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 xml:space="preserve">По мнению опрошенных, чтобы решить основные проблемы района (см. рисунок </w:t>
      </w:r>
      <w:r>
        <w:rPr>
          <w:rFonts w:ascii="Times New Roman" w:eastAsia="Times New Roman" w:hAnsi="Times New Roman" w:cs="Times New Roman"/>
          <w:sz w:val="28"/>
          <w:szCs w:val="28"/>
          <w:lang w:eastAsia="ru-RU"/>
        </w:rPr>
        <w:t>1.4</w:t>
      </w:r>
      <w:r w:rsidRPr="000205E2">
        <w:rPr>
          <w:rFonts w:ascii="Times New Roman" w:eastAsia="Times New Roman" w:hAnsi="Times New Roman" w:cs="Times New Roman"/>
          <w:sz w:val="28"/>
          <w:szCs w:val="28"/>
          <w:lang w:eastAsia="ru-RU"/>
        </w:rPr>
        <w:t xml:space="preserve">), муниципалитету следует направить свои усилия на развитие </w:t>
      </w:r>
      <w:r w:rsidRPr="000205E2">
        <w:rPr>
          <w:rFonts w:ascii="Times New Roman" w:eastAsia="Times New Roman" w:hAnsi="Times New Roman" w:cs="Times New Roman"/>
          <w:i/>
          <w:sz w:val="28"/>
          <w:szCs w:val="28"/>
          <w:lang w:eastAsia="ru-RU"/>
        </w:rPr>
        <w:t>социальной</w:t>
      </w:r>
      <w:r w:rsidRPr="000205E2">
        <w:rPr>
          <w:rFonts w:ascii="Times New Roman" w:eastAsia="Times New Roman" w:hAnsi="Times New Roman" w:cs="Times New Roman"/>
          <w:sz w:val="28"/>
          <w:szCs w:val="28"/>
          <w:lang w:eastAsia="ru-RU"/>
        </w:rPr>
        <w:t xml:space="preserve"> (улучшение системы здравоохранения) и </w:t>
      </w:r>
      <w:r w:rsidRPr="000205E2">
        <w:rPr>
          <w:rFonts w:ascii="Times New Roman" w:eastAsia="Times New Roman" w:hAnsi="Times New Roman" w:cs="Times New Roman"/>
          <w:i/>
          <w:sz w:val="28"/>
          <w:szCs w:val="28"/>
          <w:lang w:eastAsia="ru-RU"/>
        </w:rPr>
        <w:t>коммунальной</w:t>
      </w:r>
      <w:r w:rsidRPr="000205E2">
        <w:rPr>
          <w:rFonts w:ascii="Times New Roman" w:eastAsia="Times New Roman" w:hAnsi="Times New Roman" w:cs="Times New Roman"/>
          <w:sz w:val="28"/>
          <w:szCs w:val="28"/>
          <w:lang w:eastAsia="ru-RU"/>
        </w:rPr>
        <w:t xml:space="preserve"> (ремонт дорог и тротуаров, благоустройство и озеленение, санитарную очистку района, улучшение состояния коммунальной и инфраструктуры). Примечательно, что чуть менее половины опрошенных считают, что муниципалитету следует направлять усилия и на активизацию и поддержку местных инициатив с целью повышения «градуса патриотизма» среди жителей и их экологическое воспитание. Кроме того, чуть менее трети респондентов осознают необходимость активизации деятельности по созданию благоприятного имиджа района с целью продвижения его туристического продукта.</w:t>
      </w:r>
    </w:p>
    <w:p w:rsidR="000205E2" w:rsidRPr="000205E2" w:rsidRDefault="000205E2" w:rsidP="000205E2">
      <w:pPr>
        <w:widowControl w:val="0"/>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noProof/>
          <w:sz w:val="28"/>
          <w:szCs w:val="28"/>
          <w:lang w:eastAsia="ru-RU"/>
        </w:rPr>
        <w:lastRenderedPageBreak/>
        <w:drawing>
          <wp:inline distT="0" distB="0" distL="0" distR="0">
            <wp:extent cx="5212715" cy="3457575"/>
            <wp:effectExtent l="0" t="0" r="6985" b="952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05E2" w:rsidRPr="000205E2" w:rsidRDefault="000205E2" w:rsidP="000205E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i/>
          <w:sz w:val="28"/>
          <w:szCs w:val="28"/>
          <w:lang w:eastAsia="ru-RU"/>
        </w:rPr>
        <w:t xml:space="preserve">Рисунок </w:t>
      </w:r>
      <w:r>
        <w:rPr>
          <w:rFonts w:ascii="Times New Roman" w:eastAsia="Times New Roman" w:hAnsi="Times New Roman" w:cs="Times New Roman"/>
          <w:i/>
          <w:sz w:val="28"/>
          <w:szCs w:val="28"/>
          <w:lang w:eastAsia="ru-RU"/>
        </w:rPr>
        <w:t>1.4</w:t>
      </w:r>
      <w:r w:rsidRPr="000205E2">
        <w:rPr>
          <w:rFonts w:ascii="Times New Roman" w:eastAsia="Times New Roman" w:hAnsi="Times New Roman" w:cs="Times New Roman"/>
          <w:sz w:val="28"/>
          <w:szCs w:val="28"/>
          <w:lang w:eastAsia="ru-RU"/>
        </w:rPr>
        <w:t xml:space="preserve"> – Распределение ответов на вопрос о том, что нужно сделать</w:t>
      </w:r>
      <w:r w:rsidRPr="000205E2">
        <w:rPr>
          <w:rFonts w:ascii="Times New Roman" w:eastAsia="Times New Roman" w:hAnsi="Times New Roman" w:cs="Times New Roman"/>
          <w:sz w:val="28"/>
          <w:szCs w:val="28"/>
          <w:lang w:eastAsia="ru-RU"/>
        </w:rPr>
        <w:br/>
        <w:t>для решения основных проблем района, %</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 xml:space="preserve">Аналогичные по своему смысловому наполнению ответы были получены и на вопрос о приоритетных направлениях развития района на ближайшую перспективу (рисунок </w:t>
      </w:r>
      <w:r>
        <w:rPr>
          <w:rFonts w:ascii="Times New Roman" w:eastAsia="Times New Roman" w:hAnsi="Times New Roman" w:cs="Times New Roman"/>
          <w:sz w:val="28"/>
          <w:szCs w:val="28"/>
          <w:lang w:eastAsia="ru-RU"/>
        </w:rPr>
        <w:t>1.5</w:t>
      </w:r>
      <w:r w:rsidRPr="000205E2">
        <w:rPr>
          <w:rFonts w:ascii="Times New Roman" w:eastAsia="Times New Roman" w:hAnsi="Times New Roman" w:cs="Times New Roman"/>
          <w:sz w:val="28"/>
          <w:szCs w:val="28"/>
          <w:lang w:eastAsia="ru-RU"/>
        </w:rPr>
        <w:t>). Так, 74,1% опрошенных считают актуальными создание условий по повышению инвестиционной привлекательности района, однако при этом лишь четверть респондентов доверяют туризму как катализатору муниципального социально-экономического развития. Большая часть опрошенных считают, что в первую очередь усилия по активизации социально-экономического развития должны быть направлены внутрь, на внутреннюю среду муниципального образования – обеспечение комфортности среды проживания и повышение уровня сознательности жителей.</w:t>
      </w:r>
    </w:p>
    <w:p w:rsidR="000205E2" w:rsidRPr="000205E2" w:rsidRDefault="000205E2" w:rsidP="000205E2">
      <w:pPr>
        <w:widowControl w:val="0"/>
        <w:suppressAutoHyphen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noProof/>
          <w:sz w:val="28"/>
          <w:szCs w:val="28"/>
          <w:lang w:eastAsia="ru-RU"/>
        </w:rPr>
        <w:lastRenderedPageBreak/>
        <w:drawing>
          <wp:inline distT="0" distB="0" distL="0" distR="0">
            <wp:extent cx="5711825" cy="3967480"/>
            <wp:effectExtent l="0" t="0" r="3175" b="1397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05E2" w:rsidRPr="000205E2" w:rsidRDefault="000205E2" w:rsidP="000205E2">
      <w:pPr>
        <w:widowControl w:val="0"/>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i/>
          <w:sz w:val="28"/>
          <w:szCs w:val="28"/>
          <w:lang w:eastAsia="ru-RU"/>
        </w:rPr>
        <w:t xml:space="preserve">Рисунок </w:t>
      </w:r>
      <w:r>
        <w:rPr>
          <w:rFonts w:ascii="Times New Roman" w:eastAsia="Times New Roman" w:hAnsi="Times New Roman" w:cs="Times New Roman"/>
          <w:i/>
          <w:sz w:val="28"/>
          <w:szCs w:val="28"/>
          <w:lang w:eastAsia="ru-RU"/>
        </w:rPr>
        <w:t>1.5</w:t>
      </w:r>
      <w:r w:rsidRPr="000205E2">
        <w:rPr>
          <w:rFonts w:ascii="Times New Roman" w:eastAsia="Times New Roman" w:hAnsi="Times New Roman" w:cs="Times New Roman"/>
          <w:sz w:val="28"/>
          <w:szCs w:val="28"/>
          <w:lang w:eastAsia="ru-RU"/>
        </w:rPr>
        <w:t xml:space="preserve"> – Приоритетные направления развития Безенчукского района</w:t>
      </w:r>
    </w:p>
    <w:p w:rsidR="000205E2" w:rsidRPr="000205E2" w:rsidRDefault="000205E2" w:rsidP="000205E2">
      <w:pPr>
        <w:widowControl w:val="0"/>
        <w:suppressAutoHyphens/>
        <w:autoSpaceDE w:val="0"/>
        <w:autoSpaceDN w:val="0"/>
        <w:adjustRightInd w:val="0"/>
        <w:spacing w:after="0" w:line="360" w:lineRule="auto"/>
        <w:jc w:val="center"/>
        <w:rPr>
          <w:rFonts w:ascii="Times New Roman" w:eastAsia="Times New Roman" w:hAnsi="Times New Roman" w:cs="Times New Roman"/>
          <w:sz w:val="16"/>
          <w:szCs w:val="16"/>
          <w:lang w:eastAsia="ru-RU"/>
        </w:r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b/>
          <w:sz w:val="28"/>
          <w:szCs w:val="28"/>
          <w:lang w:eastAsia="ru-RU"/>
        </w:rPr>
        <w:t xml:space="preserve">2. </w:t>
      </w:r>
      <w:r w:rsidRPr="000205E2">
        <w:rPr>
          <w:rFonts w:ascii="Times New Roman" w:eastAsia="Times New Roman" w:hAnsi="Times New Roman" w:cs="Times New Roman"/>
          <w:sz w:val="28"/>
          <w:szCs w:val="28"/>
          <w:lang w:eastAsia="ru-RU"/>
        </w:rPr>
        <w:t xml:space="preserve">Один из блоков анкеты, состоящий из двух вопросов, был направлен на выявление патриотических настроений местных жителей и их готовности содействовать процветанию района. В нем мы просили респондентов ответить на вопрос о том, считают ли они себя патриотами своего района и чем готовы помочь развитию района. Ответы распределились следующим образом (см. рисунок </w:t>
      </w:r>
      <w:r>
        <w:rPr>
          <w:rFonts w:ascii="Times New Roman" w:eastAsia="Times New Roman" w:hAnsi="Times New Roman" w:cs="Times New Roman"/>
          <w:sz w:val="28"/>
          <w:szCs w:val="28"/>
          <w:lang w:eastAsia="ru-RU"/>
        </w:rPr>
        <w:t>1.6</w:t>
      </w:r>
      <w:r w:rsidRPr="000205E2">
        <w:rPr>
          <w:rFonts w:ascii="Times New Roman" w:eastAsia="Times New Roman" w:hAnsi="Times New Roman" w:cs="Times New Roman"/>
          <w:sz w:val="28"/>
          <w:szCs w:val="28"/>
          <w:lang w:eastAsia="ru-RU"/>
        </w:rPr>
        <w:t xml:space="preserve">). В сумме «градус патриотизма» достиг 77,0% - кумулятивный процент респондентов, ответивших на вопрос «Считаете ли Вы себя патриотом Безенчукского района?» положительно (45,4%) и давших ответ «скорее да, чем нет» (31,6%). «Непатриотами» признали себя 20,6% опрошенных: однозначно отрицательный ответ и ответ «скорее нет, чем да» дали 4,3 и 16,3% респондентов соответственно. Еще 7 человек (2,5%) затруднились ответить на этот вопрос. </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 xml:space="preserve">Далее мы просили респондентов выразить свою готовность помочь развитию района, ответив на вопрос о конкретных вариантах такой помощи. Распределение ответов на этот вопрос приведено на рисунке </w:t>
      </w:r>
      <w:r>
        <w:rPr>
          <w:rFonts w:ascii="Times New Roman" w:eastAsia="Times New Roman" w:hAnsi="Times New Roman" w:cs="Times New Roman"/>
          <w:sz w:val="28"/>
          <w:szCs w:val="28"/>
          <w:lang w:eastAsia="ru-RU"/>
        </w:rPr>
        <w:t>1.7</w:t>
      </w:r>
      <w:r w:rsidRPr="000205E2">
        <w:rPr>
          <w:rFonts w:ascii="Times New Roman" w:eastAsia="Times New Roman" w:hAnsi="Times New Roman" w:cs="Times New Roman"/>
          <w:sz w:val="28"/>
          <w:szCs w:val="28"/>
          <w:lang w:eastAsia="ru-RU"/>
        </w:rPr>
        <w:t xml:space="preserve">. Так, видно, </w:t>
      </w:r>
      <w:r w:rsidRPr="000205E2">
        <w:rPr>
          <w:rFonts w:ascii="Times New Roman" w:eastAsia="Times New Roman" w:hAnsi="Times New Roman" w:cs="Times New Roman"/>
          <w:sz w:val="28"/>
          <w:szCs w:val="28"/>
          <w:lang w:eastAsia="ru-RU"/>
        </w:rPr>
        <w:lastRenderedPageBreak/>
        <w:t>что 73,6% респондентов готовы участвовать в субботниках, внося тем самым свой вклад в благоустройство территории района. 34,3% опрошенных выразили желание проявлять инициативу и принимать участие в районных мероприятиях на безвозмездной основе. Менее 3% жителей готовы оказывать району посильную финансовую помощь. В категории «другое» самым популярным ответом стал вариант «не мусорить».</w:t>
      </w:r>
    </w:p>
    <w:p w:rsidR="000205E2" w:rsidRPr="000205E2" w:rsidRDefault="000205E2" w:rsidP="000205E2">
      <w:pPr>
        <w:widowControl w:val="0"/>
        <w:suppressAutoHyphen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noProof/>
          <w:sz w:val="28"/>
          <w:szCs w:val="28"/>
          <w:lang w:eastAsia="ru-RU"/>
        </w:rPr>
        <w:drawing>
          <wp:inline distT="0" distB="0" distL="0" distR="0">
            <wp:extent cx="4572000" cy="27432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05E2" w:rsidRPr="000205E2" w:rsidRDefault="000205E2" w:rsidP="000205E2">
      <w:pPr>
        <w:widowControl w:val="0"/>
        <w:suppressAutoHyphens/>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i/>
          <w:sz w:val="28"/>
          <w:szCs w:val="28"/>
          <w:lang w:eastAsia="ru-RU"/>
        </w:rPr>
        <w:t xml:space="preserve">Рисунок </w:t>
      </w:r>
      <w:r>
        <w:rPr>
          <w:rFonts w:ascii="Times New Roman" w:eastAsia="Times New Roman" w:hAnsi="Times New Roman" w:cs="Times New Roman"/>
          <w:i/>
          <w:sz w:val="28"/>
          <w:szCs w:val="28"/>
          <w:lang w:eastAsia="ru-RU"/>
        </w:rPr>
        <w:t>1.6</w:t>
      </w:r>
      <w:r w:rsidRPr="000205E2">
        <w:rPr>
          <w:rFonts w:ascii="Times New Roman" w:eastAsia="Times New Roman" w:hAnsi="Times New Roman" w:cs="Times New Roman"/>
          <w:sz w:val="28"/>
          <w:szCs w:val="28"/>
          <w:lang w:eastAsia="ru-RU"/>
        </w:rPr>
        <w:t xml:space="preserve"> – Распределение ответов на вопрос «Считаете ли Вы себя патриотом Безенчукского района?»</w:t>
      </w:r>
    </w:p>
    <w:p w:rsidR="000205E2" w:rsidRPr="000205E2" w:rsidRDefault="000205E2" w:rsidP="000205E2">
      <w:pPr>
        <w:widowControl w:val="0"/>
        <w:suppressAutoHyphens/>
        <w:autoSpaceDE w:val="0"/>
        <w:autoSpaceDN w:val="0"/>
        <w:adjustRightInd w:val="0"/>
        <w:spacing w:after="0" w:line="360" w:lineRule="auto"/>
        <w:ind w:firstLine="709"/>
        <w:jc w:val="center"/>
        <w:rPr>
          <w:rFonts w:ascii="Times New Roman" w:eastAsia="Times New Roman" w:hAnsi="Times New Roman" w:cs="Times New Roman"/>
          <w:sz w:val="16"/>
          <w:szCs w:val="16"/>
          <w:lang w:eastAsia="ru-RU"/>
        </w:rPr>
      </w:pPr>
    </w:p>
    <w:p w:rsidR="000205E2" w:rsidRPr="000205E2" w:rsidRDefault="000205E2" w:rsidP="000205E2">
      <w:pPr>
        <w:widowControl w:val="0"/>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noProof/>
          <w:sz w:val="28"/>
          <w:szCs w:val="28"/>
          <w:lang w:eastAsia="ru-RU"/>
        </w:rPr>
        <w:drawing>
          <wp:inline distT="0" distB="0" distL="0" distR="0">
            <wp:extent cx="5096510" cy="2816225"/>
            <wp:effectExtent l="0" t="0" r="8890" b="31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205E2" w:rsidRPr="000205E2" w:rsidRDefault="000205E2" w:rsidP="000205E2">
      <w:pPr>
        <w:widowControl w:val="0"/>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r w:rsidRPr="000205E2">
        <w:rPr>
          <w:rFonts w:ascii="Times New Roman" w:eastAsia="Times New Roman" w:hAnsi="Times New Roman" w:cs="Times New Roman"/>
          <w:i/>
          <w:sz w:val="28"/>
          <w:szCs w:val="28"/>
          <w:lang w:eastAsia="ru-RU"/>
        </w:rPr>
        <w:t xml:space="preserve">Рисунок </w:t>
      </w:r>
      <w:r>
        <w:rPr>
          <w:rFonts w:ascii="Times New Roman" w:eastAsia="Times New Roman" w:hAnsi="Times New Roman" w:cs="Times New Roman"/>
          <w:i/>
          <w:sz w:val="28"/>
          <w:szCs w:val="28"/>
          <w:lang w:eastAsia="ru-RU"/>
        </w:rPr>
        <w:t>1.7</w:t>
      </w:r>
      <w:r w:rsidRPr="000205E2">
        <w:rPr>
          <w:rFonts w:ascii="Times New Roman" w:eastAsia="Times New Roman" w:hAnsi="Times New Roman" w:cs="Times New Roman"/>
          <w:sz w:val="28"/>
          <w:szCs w:val="28"/>
          <w:lang w:eastAsia="ru-RU"/>
        </w:rPr>
        <w:t xml:space="preserve"> – Варианты участия в решении приоритетных задач района</w:t>
      </w:r>
    </w:p>
    <w:p w:rsidR="000205E2" w:rsidRPr="000205E2" w:rsidRDefault="000205E2" w:rsidP="000205E2">
      <w:pPr>
        <w:widowControl w:val="0"/>
        <w:suppressAutoHyphens/>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0205E2" w:rsidRPr="000205E2" w:rsidRDefault="000205E2" w:rsidP="000205E2">
      <w:pPr>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b/>
          <w:sz w:val="28"/>
          <w:szCs w:val="28"/>
          <w:lang w:eastAsia="ru-RU"/>
        </w:rPr>
        <w:lastRenderedPageBreak/>
        <w:t>3.</w:t>
      </w:r>
      <w:r w:rsidRPr="000205E2">
        <w:rPr>
          <w:rFonts w:ascii="Times New Roman" w:eastAsia="Times New Roman" w:hAnsi="Times New Roman" w:cs="Times New Roman"/>
          <w:sz w:val="28"/>
          <w:szCs w:val="28"/>
          <w:lang w:eastAsia="ru-RU"/>
        </w:rPr>
        <w:t xml:space="preserve"> Мы просили респондентов сконструировать желаемый образ района в будущем, ответив на вопрос «Каким бы Вы хотели видеть район через 10-15 лет?» Ответ на этот вопрос предполагал описание желаемого образа будущего в нескольких словах. Адекватные ответы на этот вопрос были даны в 356 (72,2%) анкетах. Приведенные в соответствие и сгруппированные валидные ответы (т.е. рассчитанные от 356 заполненных анкет) на этот вопрос приведены на рисунке </w:t>
      </w:r>
      <w:r>
        <w:rPr>
          <w:rFonts w:ascii="Times New Roman" w:eastAsia="Times New Roman" w:hAnsi="Times New Roman" w:cs="Times New Roman"/>
          <w:sz w:val="28"/>
          <w:szCs w:val="28"/>
          <w:lang w:eastAsia="ru-RU"/>
        </w:rPr>
        <w:t>1.8</w:t>
      </w:r>
      <w:r w:rsidRPr="000205E2">
        <w:rPr>
          <w:rFonts w:ascii="Times New Roman" w:eastAsia="Times New Roman" w:hAnsi="Times New Roman" w:cs="Times New Roman"/>
          <w:sz w:val="28"/>
          <w:szCs w:val="28"/>
          <w:lang w:eastAsia="ru-RU"/>
        </w:rPr>
        <w:t>. Кроме того, встречались такие единичные варианты как «лучший в области», «с добрыми людьми», «как в советском союзе».</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Одним из главных достоинств Безенчукского района респонденты считают спорткомплекс «Молодежный», построенный в 2016 г – 32,8%, хорошую транспортную доступность и наличие в районе железнодорожного сообщения – 20,1%, выгодное месторасположение и творческий коллектив «Камертон» указали по 8,3%, «Самарский научно-исследовательский институт сельского хозяйства имени Н.М. Тулайкова» – 9,1 %, кинотеатр «Юбилейный» - 7,1%, близость к Волге и ее богатые водные ресурсы и живописные природные ландшафты – 7,1%. Местные жители также отмечают в качестве достоинства богатую историю района – 5,3% и школу бокса «Ринг» – 3,5%. Единичные ответы – «заповедная зона», «самодостаточность района, способная содержать соседние муниципалитеты» и др.</w:t>
      </w:r>
    </w:p>
    <w:p w:rsidR="000205E2" w:rsidRPr="000205E2" w:rsidRDefault="000205E2" w:rsidP="000205E2">
      <w:pPr>
        <w:widowControl w:val="0"/>
        <w:suppressAutoHyphens/>
        <w:autoSpaceDE w:val="0"/>
        <w:autoSpaceDN w:val="0"/>
        <w:adjustRightInd w:val="0"/>
        <w:spacing w:after="0" w:line="360" w:lineRule="auto"/>
        <w:ind w:firstLine="709"/>
        <w:jc w:val="both"/>
        <w:rPr>
          <w:rFonts w:ascii="Calibri" w:eastAsia="Times New Roman" w:hAnsi="Calibri" w:cs="Times New Roman"/>
          <w:sz w:val="24"/>
          <w:szCs w:val="24"/>
          <w:lang w:eastAsia="ru-RU"/>
        </w:rPr>
      </w:pPr>
      <w:r w:rsidRPr="000205E2">
        <w:rPr>
          <w:rFonts w:ascii="Times New Roman" w:eastAsia="Times New Roman" w:hAnsi="Times New Roman" w:cs="Times New Roman"/>
          <w:sz w:val="28"/>
          <w:szCs w:val="28"/>
          <w:lang w:eastAsia="ru-RU"/>
        </w:rPr>
        <w:t>Список недостатков района оказался довольно обширным. Главными недостатками опрошенные считают слабый уровень благоустройства (состояние многоквартирных домов, освещение и чистоту улиц, отсутствие детских площадок) – 27,6%, сложности с трудоустройством вообще и отсутствие рабочих мест для молодежи в частности – 20,6%, плохие дороги – 27,6%, , плохое медицинское обслуживание – 18,8%, слабое развитие сферы культуры – 16,5%, нефункционирующие предприятия – 8,3%, плохое бытовое обслуживание – 8,3%, нелегальную продажу алкоголя и большое количество «питейных заведений» – 7,0%.</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0205E2" w:rsidRPr="000205E2" w:rsidSect="000205E2">
          <w:footerReference w:type="default" r:id="rId16"/>
          <w:pgSz w:w="11906" w:h="16838"/>
          <w:pgMar w:top="1134" w:right="850" w:bottom="1134" w:left="1701" w:header="708" w:footer="708" w:gutter="0"/>
          <w:cols w:space="708"/>
          <w:titlePg/>
          <w:docGrid w:linePitch="360"/>
        </w:sect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noProof/>
          <w:sz w:val="28"/>
          <w:szCs w:val="28"/>
          <w:lang w:eastAsia="ru-RU"/>
        </w:r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noProof/>
          <w:sz w:val="28"/>
          <w:szCs w:val="28"/>
          <w:lang w:eastAsia="ru-RU"/>
        </w:rPr>
        <w:drawing>
          <wp:inline distT="0" distB="0" distL="0" distR="0">
            <wp:extent cx="8812530" cy="4140200"/>
            <wp:effectExtent l="0" t="0" r="26670" b="12700"/>
            <wp:docPr id="10" name="Схема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205E2" w:rsidRPr="000205E2" w:rsidRDefault="000205E2" w:rsidP="000205E2">
      <w:pPr>
        <w:widowControl w:val="0"/>
        <w:suppressAutoHyphen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0205E2">
        <w:rPr>
          <w:rFonts w:ascii="Times New Roman" w:eastAsia="Times New Roman" w:hAnsi="Times New Roman" w:cs="Times New Roman"/>
          <w:i/>
          <w:sz w:val="28"/>
          <w:szCs w:val="28"/>
          <w:lang w:eastAsia="ru-RU"/>
        </w:rPr>
        <w:t xml:space="preserve">Рисунок </w:t>
      </w:r>
      <w:r>
        <w:rPr>
          <w:rFonts w:ascii="Times New Roman" w:eastAsia="Times New Roman" w:hAnsi="Times New Roman" w:cs="Times New Roman"/>
          <w:i/>
          <w:sz w:val="28"/>
          <w:szCs w:val="28"/>
          <w:lang w:eastAsia="ru-RU"/>
        </w:rPr>
        <w:t>1.8</w:t>
      </w:r>
      <w:r w:rsidRPr="000205E2">
        <w:rPr>
          <w:rFonts w:ascii="Times New Roman" w:eastAsia="Times New Roman" w:hAnsi="Times New Roman" w:cs="Times New Roman"/>
          <w:i/>
          <w:sz w:val="28"/>
          <w:szCs w:val="28"/>
          <w:lang w:eastAsia="ru-RU"/>
        </w:rPr>
        <w:t xml:space="preserve"> – </w:t>
      </w:r>
      <w:r w:rsidRPr="000205E2">
        <w:rPr>
          <w:rFonts w:ascii="Times New Roman" w:eastAsia="Times New Roman" w:hAnsi="Times New Roman" w:cs="Times New Roman"/>
          <w:sz w:val="28"/>
          <w:szCs w:val="28"/>
          <w:lang w:eastAsia="ru-RU"/>
        </w:rPr>
        <w:t>Группировка и распределение ответов на вопрос о видении района на ближайшие 10-15 лет</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sectPr w:rsidR="000205E2" w:rsidRPr="000205E2" w:rsidSect="000205E2">
          <w:pgSz w:w="16838" w:h="11906" w:orient="landscape"/>
          <w:pgMar w:top="851" w:right="1134" w:bottom="1701" w:left="1134" w:header="709" w:footer="709" w:gutter="0"/>
          <w:cols w:space="708"/>
          <w:titlePg/>
          <w:docGrid w:linePitch="360"/>
        </w:sectPr>
      </w:pP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lastRenderedPageBreak/>
        <w:t>Набор достоинств, так называемых «изюминок» района, получился довольно однородным. Наиболее часто в качестве «визитной карточки» района респонденты называют Рыбзавод «Возрождение» в с. Екатериновка – 12,2% и Церковь Троицы Живоначальной, расположенную там же, – 6,4 %, Кинотеатр «Юбилейный» - 18,2%, Парк-отель «Васильевский», расположенный в районе – 16,3%, известная далеко за пределами области школа бокса «Ринг» – 7,1%.</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b/>
          <w:sz w:val="28"/>
          <w:szCs w:val="28"/>
          <w:lang w:eastAsia="ru-RU"/>
        </w:rPr>
        <w:t>4.</w:t>
      </w:r>
      <w:r w:rsidRPr="000205E2">
        <w:rPr>
          <w:rFonts w:ascii="Times New Roman" w:eastAsia="Times New Roman" w:hAnsi="Times New Roman" w:cs="Times New Roman"/>
          <w:sz w:val="28"/>
          <w:szCs w:val="28"/>
          <w:lang w:eastAsia="ru-RU"/>
        </w:rPr>
        <w:t xml:space="preserve"> Ассоциативный ряд слов и словосочетаний, ассоциирующихся с Безенчукским районом, включает в общей сложности 15 наименований. У значительного числа респондентов район ассоциируется с такими словами как: «родной», «любимый» – 18,5%, также многие жители отметили Волгу – как главную природную достопримечательность – 9,2%, сельское хозяйство – 9,2%, среди ассоциаций есть и негативные образы, такие как – «плохие дороги в с. Екатериновке» - 2,5%, «нестабильность» – 4,8%, безработица – 3,5%. Другие варианты: восстановление старинных зданий, белохвостый орлан, нефтедобыча, район-труженик (труд). </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 xml:space="preserve">Многие из анкет не содержали ответа на этот вопрос, что связано, вероятно, с тем, что </w:t>
      </w:r>
      <w:r w:rsidRPr="000205E2">
        <w:rPr>
          <w:rFonts w:ascii="Times New Roman" w:eastAsia="Times New Roman" w:hAnsi="Times New Roman" w:cs="Times New Roman"/>
          <w:sz w:val="28"/>
          <w:szCs w:val="28"/>
          <w:u w:val="single"/>
          <w:lang w:eastAsia="ru-RU"/>
        </w:rPr>
        <w:t>район позиционируется довольно слабо и не вызывает стойких ассоциаций даже у собственных жителей</w:t>
      </w:r>
      <w:r w:rsidRPr="000205E2">
        <w:rPr>
          <w:rFonts w:ascii="Times New Roman" w:eastAsia="Times New Roman" w:hAnsi="Times New Roman" w:cs="Times New Roman"/>
          <w:sz w:val="28"/>
          <w:szCs w:val="28"/>
          <w:lang w:eastAsia="ru-RU"/>
        </w:rPr>
        <w:t>.</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Среди имен, ассоциирующихся с Безенчукским районом, респонденты называют директора ООО «Скорпион» В. Денисова – 8,3%; бывшего главу администрации Е.В. Сараева – 8,3%; директора спортивной школы «Ринг» А.А. Маменкова – 7,5%; первого руководителя Безенчукского района Ф.В. Емельянова – 7,5%; Г.В. Калашникова – 6,2 и др. Все они, несомненно, неравнодушные люди, отдающие и отдавшие немало сил на благо процветания родного района.</w:t>
      </w:r>
    </w:p>
    <w:p w:rsid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205E2">
        <w:rPr>
          <w:rFonts w:ascii="Times New Roman" w:eastAsia="Times New Roman" w:hAnsi="Times New Roman" w:cs="Times New Roman"/>
          <w:sz w:val="28"/>
          <w:szCs w:val="28"/>
          <w:lang w:eastAsia="ru-RU"/>
        </w:rPr>
        <w:t xml:space="preserve">В анкете мы просили респондентов ответить на вопрос о том, что может сделать имидж района более привлекательным для жителей и туристов. Подавляющее большинство респондентов оставили его без адекватного ответа. Разнородные ответы: «благоустройство территории», </w:t>
      </w:r>
      <w:r w:rsidRPr="000205E2">
        <w:rPr>
          <w:rFonts w:ascii="Times New Roman" w:eastAsia="Times New Roman" w:hAnsi="Times New Roman" w:cs="Times New Roman"/>
          <w:sz w:val="28"/>
          <w:szCs w:val="28"/>
          <w:lang w:eastAsia="ru-RU"/>
        </w:rPr>
        <w:lastRenderedPageBreak/>
        <w:t>«новые рабочие места», «доступное жилье», «создание производств», «культурный досуг», «железная дорога», «реклама», «развитие инфраструктуры», «привлечение инвесторов», «экологическое состояние».</w:t>
      </w:r>
    </w:p>
    <w:p w:rsidR="00D55B78" w:rsidRPr="00D55B78" w:rsidRDefault="00D55B78" w:rsidP="00D55B78">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sz w:val="28"/>
          <w:szCs w:val="28"/>
          <w:lang w:eastAsia="ru-RU"/>
        </w:rPr>
        <w:t>К предприятиям бизнеса, формирующим положительный имидж Безенчукского района, респонденты почти единодушно отнесли ООО «Скорпион» (56,2%, при этом валидный процент, т.е. соотношение данного ответа к числу заполненных респондентами ответов составило 82,4%). Другими словами, данное предприятие выделили четыре пятых общей суммы респондентов, давших какие бы то ни было ответы на данный вопрос. Другой популярный ответ – сельхозпредприятия района в целом (44,7%), самым популярным среди них стало ОАО «Русское подворье». Следует отметить, что для того, чтобы эти предприятия действительно создавали положительный имидж района и служили его визитной карточкой, необходима планомерная работа по продвижению их продукции за пределы района, включающему четкую привязку продукции к месту производства. Другими словами, такая продукция обязательно должна иметь элементы районной айдентики.</w:t>
      </w:r>
    </w:p>
    <w:p w:rsidR="00D55B78" w:rsidRPr="00D55B78" w:rsidRDefault="00D55B78" w:rsidP="00D55B78">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sz w:val="28"/>
          <w:szCs w:val="28"/>
          <w:lang w:eastAsia="ru-RU"/>
        </w:rPr>
        <w:t>В ответе на вопрос о недостающих в районе предприятиях и производствах респонденты выделяли предприятия по переработке сельхозпродукции (43,8%), предприятия бытового и медицинского обслуживания (29,4%) и организации культурного досуга и туризма (по 7,4%).</w:t>
      </w:r>
    </w:p>
    <w:p w:rsidR="00D55B78" w:rsidRPr="00D55B78" w:rsidRDefault="00D55B78" w:rsidP="00D55B78">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sz w:val="28"/>
          <w:szCs w:val="28"/>
          <w:lang w:eastAsia="ru-RU"/>
        </w:rPr>
        <w:t>Анкетный опрос показал, что абсолютное большинство респондентов хотели бы видеть свой район экономически и социально благополучным. Так как Безенчукский район, несомненно, обладает определенным потенциалом в сфере стабильного социально-экономического развития, основной задачей продвижения муниципального района становится корректировка существующего имиджа в сторону желаемого, а также разработка собственного бренда.</w:t>
      </w:r>
    </w:p>
    <w:p w:rsidR="000205E2" w:rsidRPr="000205E2" w:rsidRDefault="000205E2" w:rsidP="000205E2">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D55B78" w:rsidRDefault="00D55B78">
      <w:pPr>
        <w:rPr>
          <w:rFonts w:ascii="Times New Roman" w:hAnsi="Times New Roman" w:cs="Times New Roman"/>
          <w:sz w:val="28"/>
          <w:szCs w:val="28"/>
        </w:rPr>
      </w:pPr>
      <w:r>
        <w:rPr>
          <w:rFonts w:ascii="Times New Roman" w:hAnsi="Times New Roman" w:cs="Times New Roman"/>
          <w:sz w:val="28"/>
          <w:szCs w:val="28"/>
        </w:rPr>
        <w:lastRenderedPageBreak/>
        <w:br w:type="page"/>
      </w:r>
    </w:p>
    <w:p w:rsidR="00D55B78" w:rsidRDefault="00D55B78" w:rsidP="00D55B78">
      <w:pPr>
        <w:pStyle w:val="1"/>
        <w:spacing w:before="0" w:line="360" w:lineRule="auto"/>
        <w:jc w:val="center"/>
        <w:rPr>
          <w:rFonts w:ascii="Times New Roman" w:hAnsi="Times New Roman" w:cs="Times New Roman"/>
          <w:b/>
          <w:color w:val="auto"/>
          <w:sz w:val="28"/>
        </w:rPr>
      </w:pPr>
      <w:bookmarkStart w:id="12" w:name="_Toc523700823"/>
      <w:r w:rsidRPr="00517AFF">
        <w:rPr>
          <w:rFonts w:ascii="Times New Roman" w:hAnsi="Times New Roman" w:cs="Times New Roman"/>
          <w:b/>
          <w:color w:val="auto"/>
          <w:sz w:val="28"/>
        </w:rPr>
        <w:lastRenderedPageBreak/>
        <w:t>РАЗДЕЛ I</w:t>
      </w:r>
      <w:r>
        <w:rPr>
          <w:rFonts w:ascii="Times New Roman" w:hAnsi="Times New Roman" w:cs="Times New Roman"/>
          <w:b/>
          <w:color w:val="auto"/>
          <w:sz w:val="28"/>
          <w:lang w:val="en-US"/>
        </w:rPr>
        <w:t>I</w:t>
      </w:r>
      <w:r w:rsidRPr="00517AFF">
        <w:rPr>
          <w:rFonts w:ascii="Times New Roman" w:hAnsi="Times New Roman" w:cs="Times New Roman"/>
          <w:b/>
          <w:color w:val="auto"/>
          <w:sz w:val="28"/>
        </w:rPr>
        <w:t xml:space="preserve">. </w:t>
      </w:r>
      <w:r w:rsidRPr="00D55B78">
        <w:rPr>
          <w:rFonts w:ascii="Times New Roman" w:hAnsi="Times New Roman" w:cs="Times New Roman"/>
          <w:b/>
          <w:color w:val="auto"/>
          <w:sz w:val="28"/>
        </w:rPr>
        <w:t xml:space="preserve">СТРАТЕГИЯ СОЦИАЛЬНО-ЭКОНОМИЧЕСКОГО РАЗВИТИЯ </w:t>
      </w:r>
      <w:r w:rsidRPr="00517AFF">
        <w:rPr>
          <w:rFonts w:ascii="Times New Roman" w:hAnsi="Times New Roman" w:cs="Times New Roman"/>
          <w:b/>
          <w:color w:val="auto"/>
          <w:sz w:val="28"/>
        </w:rPr>
        <w:t>МУНИЦИПАЛЬНОГО РАЙОНА БЕЗЕНЧУКСКИЙ</w:t>
      </w:r>
      <w:r>
        <w:rPr>
          <w:rFonts w:ascii="Times New Roman" w:hAnsi="Times New Roman" w:cs="Times New Roman"/>
          <w:b/>
          <w:color w:val="auto"/>
          <w:sz w:val="28"/>
        </w:rPr>
        <w:br/>
      </w:r>
      <w:r w:rsidRPr="00517AFF">
        <w:rPr>
          <w:rFonts w:ascii="Times New Roman" w:hAnsi="Times New Roman" w:cs="Times New Roman"/>
          <w:b/>
          <w:color w:val="auto"/>
          <w:sz w:val="28"/>
        </w:rPr>
        <w:t>НА ПЕРИОД ДО 2030 ГОДА</w:t>
      </w:r>
      <w:bookmarkEnd w:id="12"/>
    </w:p>
    <w:p w:rsidR="00D55B78" w:rsidRPr="00517AFF" w:rsidRDefault="00D55B78" w:rsidP="00D55B78">
      <w:pPr>
        <w:tabs>
          <w:tab w:val="left" w:pos="2552"/>
        </w:tabs>
        <w:spacing w:after="0" w:line="360" w:lineRule="auto"/>
        <w:rPr>
          <w:rFonts w:ascii="Times New Roman" w:hAnsi="Times New Roman" w:cs="Times New Roman"/>
          <w:sz w:val="28"/>
          <w:szCs w:val="28"/>
        </w:rPr>
      </w:pPr>
    </w:p>
    <w:p w:rsidR="00D55B78" w:rsidRPr="00517AFF" w:rsidRDefault="00D55B78" w:rsidP="00D55B78">
      <w:pPr>
        <w:pStyle w:val="2"/>
        <w:spacing w:line="360" w:lineRule="auto"/>
        <w:ind w:firstLine="709"/>
        <w:jc w:val="both"/>
        <w:rPr>
          <w:rFonts w:ascii="Times New Roman" w:hAnsi="Times New Roman" w:cs="Times New Roman"/>
          <w:b/>
          <w:caps/>
          <w:color w:val="auto"/>
          <w:sz w:val="28"/>
          <w:szCs w:val="28"/>
        </w:rPr>
      </w:pPr>
      <w:bookmarkStart w:id="13" w:name="_Toc523700824"/>
      <w:r>
        <w:rPr>
          <w:rFonts w:ascii="Times New Roman" w:hAnsi="Times New Roman" w:cs="Times New Roman"/>
          <w:b/>
          <w:color w:val="auto"/>
          <w:sz w:val="28"/>
          <w:szCs w:val="28"/>
        </w:rPr>
        <w:t>2</w:t>
      </w:r>
      <w:r w:rsidRPr="00517AFF">
        <w:rPr>
          <w:rFonts w:ascii="Times New Roman" w:hAnsi="Times New Roman" w:cs="Times New Roman"/>
          <w:b/>
          <w:color w:val="auto"/>
          <w:sz w:val="28"/>
          <w:szCs w:val="28"/>
        </w:rPr>
        <w:t>.1</w:t>
      </w:r>
      <w:r>
        <w:rPr>
          <w:rFonts w:ascii="Times New Roman" w:hAnsi="Times New Roman" w:cs="Times New Roman"/>
          <w:b/>
          <w:color w:val="auto"/>
          <w:sz w:val="28"/>
          <w:szCs w:val="28"/>
        </w:rPr>
        <w:t xml:space="preserve"> </w:t>
      </w:r>
      <w:r w:rsidRPr="00D55B78">
        <w:rPr>
          <w:rFonts w:ascii="Times New Roman" w:hAnsi="Times New Roman" w:cs="Times New Roman"/>
          <w:b/>
          <w:color w:val="auto"/>
          <w:sz w:val="28"/>
          <w:szCs w:val="28"/>
        </w:rPr>
        <w:t xml:space="preserve">Анализ конкурентных преимуществ муниципального района </w:t>
      </w:r>
      <w:r>
        <w:rPr>
          <w:rFonts w:ascii="Times New Roman" w:hAnsi="Times New Roman" w:cs="Times New Roman"/>
          <w:b/>
          <w:color w:val="auto"/>
          <w:sz w:val="28"/>
          <w:szCs w:val="28"/>
        </w:rPr>
        <w:t>Безенчукский</w:t>
      </w:r>
      <w:bookmarkEnd w:id="13"/>
    </w:p>
    <w:p w:rsidR="00D55B78" w:rsidRPr="00D55B78" w:rsidRDefault="00D55B78" w:rsidP="00D55B78">
      <w:pPr>
        <w:spacing w:after="0" w:line="360" w:lineRule="auto"/>
        <w:ind w:firstLine="709"/>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sz w:val="28"/>
          <w:szCs w:val="28"/>
          <w:lang w:eastAsia="ru-RU"/>
        </w:rPr>
        <w:t xml:space="preserve">Для совместного анализа внутренней и внешней среды муниципального района Безенчукский использованы методы SWOT-анализа и </w:t>
      </w:r>
      <w:r w:rsidRPr="00D55B78">
        <w:rPr>
          <w:rFonts w:ascii="Times New Roman" w:eastAsia="Times New Roman" w:hAnsi="Times New Roman" w:cs="Times New Roman"/>
          <w:sz w:val="28"/>
          <w:szCs w:val="28"/>
          <w:lang w:val="en-US" w:eastAsia="ru-RU"/>
        </w:rPr>
        <w:t>PEST</w:t>
      </w:r>
      <w:r w:rsidRPr="00D55B78">
        <w:rPr>
          <w:rFonts w:ascii="Times New Roman" w:eastAsia="Times New Roman" w:hAnsi="Times New Roman" w:cs="Times New Roman"/>
          <w:sz w:val="28"/>
          <w:szCs w:val="28"/>
          <w:lang w:eastAsia="ru-RU"/>
        </w:rPr>
        <w:t xml:space="preserve">-анализа. </w:t>
      </w:r>
    </w:p>
    <w:p w:rsidR="00D55B78" w:rsidRPr="00D55B78" w:rsidRDefault="00D55B78" w:rsidP="00D55B78">
      <w:pPr>
        <w:spacing w:after="0" w:line="360" w:lineRule="auto"/>
        <w:ind w:firstLine="709"/>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sz w:val="28"/>
          <w:szCs w:val="28"/>
          <w:lang w:eastAsia="ru-RU"/>
        </w:rPr>
        <w:t xml:space="preserve">В рамках выполненного SWOT-анализа были определены сильные и слабые стороны социально-экономического положения муниципального района, возможности и угрозы его перспективному развитию по каждому из четырех основных аспектов: социум, среда обитания, предприниматель, институт местного самоуправления (таблицы </w:t>
      </w:r>
      <w:r>
        <w:rPr>
          <w:rFonts w:ascii="Times New Roman" w:eastAsia="Times New Roman" w:hAnsi="Times New Roman" w:cs="Times New Roman"/>
          <w:sz w:val="28"/>
          <w:szCs w:val="28"/>
          <w:lang w:eastAsia="ru-RU"/>
        </w:rPr>
        <w:t>2.</w:t>
      </w:r>
      <w:r w:rsidRPr="00D55B7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D55B78">
        <w:rPr>
          <w:rFonts w:ascii="Times New Roman" w:eastAsia="Times New Roman" w:hAnsi="Times New Roman" w:cs="Times New Roman"/>
          <w:sz w:val="28"/>
          <w:szCs w:val="28"/>
          <w:lang w:eastAsia="ru-RU"/>
        </w:rPr>
        <w:t>4).</w:t>
      </w:r>
    </w:p>
    <w:p w:rsidR="00D55B78" w:rsidRPr="00D55B78" w:rsidRDefault="00D55B78" w:rsidP="00D55B78">
      <w:pPr>
        <w:spacing w:after="0" w:line="360" w:lineRule="auto"/>
        <w:ind w:firstLine="709"/>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sz w:val="28"/>
          <w:szCs w:val="28"/>
          <w:lang w:eastAsia="ru-RU"/>
        </w:rPr>
        <w:t xml:space="preserve">Проведенный </w:t>
      </w:r>
      <w:r w:rsidRPr="00D55B78">
        <w:rPr>
          <w:rFonts w:ascii="Times New Roman" w:eastAsia="Times New Roman" w:hAnsi="Times New Roman" w:cs="Times New Roman"/>
          <w:sz w:val="28"/>
          <w:szCs w:val="28"/>
          <w:lang w:val="en-US" w:eastAsia="ru-RU"/>
        </w:rPr>
        <w:t>PEST</w:t>
      </w:r>
      <w:r w:rsidRPr="00D55B78">
        <w:rPr>
          <w:rFonts w:ascii="Times New Roman" w:eastAsia="Times New Roman" w:hAnsi="Times New Roman" w:cs="Times New Roman"/>
          <w:sz w:val="28"/>
          <w:szCs w:val="28"/>
          <w:lang w:eastAsia="ru-RU"/>
        </w:rPr>
        <w:t>-анализ позволил выявить внешние социальные, технологические и экономические факторы макросреды (дальнего окружения) и микросреды (ближнего окружения) развития муниципального района.</w:t>
      </w:r>
    </w:p>
    <w:p w:rsidR="00D55B78" w:rsidRPr="00D55B78" w:rsidRDefault="00D55B78" w:rsidP="00D55B78">
      <w:pPr>
        <w:spacing w:after="0" w:line="360" w:lineRule="auto"/>
        <w:ind w:firstLine="709"/>
        <w:jc w:val="both"/>
        <w:rPr>
          <w:rFonts w:ascii="Times New Roman" w:eastAsia="Times New Roman" w:hAnsi="Times New Roman" w:cs="Times New Roman"/>
          <w:sz w:val="28"/>
          <w:szCs w:val="28"/>
          <w:lang w:eastAsia="ru-RU"/>
        </w:rPr>
      </w:pPr>
    </w:p>
    <w:p w:rsidR="00D55B78" w:rsidRPr="00D55B78" w:rsidRDefault="00D55B78" w:rsidP="00D55B78">
      <w:pPr>
        <w:keepNext/>
        <w:keepLines/>
        <w:spacing w:after="0" w:line="360" w:lineRule="auto"/>
        <w:jc w:val="center"/>
        <w:outlineLvl w:val="2"/>
        <w:rPr>
          <w:rFonts w:ascii="Times New Roman" w:eastAsia="Times New Roman" w:hAnsi="Times New Roman" w:cs="Times New Roman"/>
          <w:b/>
          <w:bCs/>
          <w:sz w:val="28"/>
          <w:szCs w:val="28"/>
          <w:lang w:eastAsia="ru-RU"/>
        </w:rPr>
      </w:pPr>
      <w:bookmarkStart w:id="14" w:name="_Toc509224819"/>
      <w:bookmarkStart w:id="15" w:name="_Toc523700825"/>
      <w:r>
        <w:rPr>
          <w:rFonts w:ascii="Times New Roman" w:eastAsiaTheme="majorEastAsia" w:hAnsi="Times New Roman" w:cs="Times New Roman"/>
          <w:b/>
          <w:sz w:val="28"/>
          <w:szCs w:val="28"/>
        </w:rPr>
        <w:t>2.1.1</w:t>
      </w:r>
      <w:r>
        <w:rPr>
          <w:rFonts w:ascii="Times New Roman" w:eastAsiaTheme="majorEastAsia" w:hAnsi="Times New Roman" w:cs="Times New Roman"/>
          <w:b/>
          <w:sz w:val="28"/>
          <w:szCs w:val="28"/>
        </w:rPr>
        <w:tab/>
      </w:r>
      <w:r w:rsidRPr="00D55B78">
        <w:rPr>
          <w:rFonts w:ascii="Times New Roman" w:eastAsiaTheme="majorEastAsia" w:hAnsi="Times New Roman" w:cs="Times New Roman"/>
          <w:b/>
          <w:sz w:val="28"/>
          <w:szCs w:val="28"/>
        </w:rPr>
        <w:t>SWOT-анализ по направлению «Муниципальный район</w:t>
      </w:r>
      <w:r w:rsidRPr="00D55B78">
        <w:rPr>
          <w:rFonts w:ascii="Times New Roman" w:eastAsia="Times New Roman" w:hAnsi="Times New Roman" w:cs="Times New Roman"/>
          <w:b/>
          <w:bCs/>
          <w:sz w:val="28"/>
          <w:szCs w:val="28"/>
          <w:lang w:eastAsia="ru-RU"/>
        </w:rPr>
        <w:t xml:space="preserve"> – социум»</w:t>
      </w:r>
      <w:bookmarkEnd w:id="14"/>
      <w:bookmarkEnd w:id="15"/>
    </w:p>
    <w:p w:rsidR="00D55B78" w:rsidRPr="00D55B78" w:rsidRDefault="00D55B78" w:rsidP="00D55B78">
      <w:pPr>
        <w:spacing w:after="0" w:line="240" w:lineRule="auto"/>
        <w:ind w:left="1701" w:hanging="1701"/>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2.</w:t>
      </w:r>
      <w:r w:rsidRPr="00D55B78">
        <w:rPr>
          <w:rFonts w:ascii="Times New Roman" w:eastAsia="Times New Roman" w:hAnsi="Times New Roman" w:cs="Times New Roman"/>
          <w:i/>
          <w:sz w:val="28"/>
          <w:szCs w:val="28"/>
          <w:lang w:eastAsia="ru-RU"/>
        </w:rPr>
        <w:t>1</w:t>
      </w:r>
      <w:r w:rsidRPr="00D55B78">
        <w:rPr>
          <w:rFonts w:ascii="Times New Roman" w:eastAsia="Times New Roman" w:hAnsi="Times New Roman" w:cs="Times New Roman"/>
          <w:sz w:val="28"/>
          <w:szCs w:val="28"/>
          <w:lang w:eastAsia="ru-RU"/>
        </w:rPr>
        <w:t xml:space="preserve"> – Результаты SWOT-анализ по направлению «Муниципальный район – социум»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28"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rPr>
              <w:t>Преимущества</w:t>
            </w:r>
          </w:p>
          <w:p w:rsidR="00D55B78" w:rsidRPr="00D55B78" w:rsidRDefault="00D55B78" w:rsidP="00D55B78">
            <w:pPr>
              <w:spacing w:after="0" w:line="228"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b/>
                <w:caps/>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28"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rPr>
              <w:t>Недостатки</w:t>
            </w:r>
          </w:p>
          <w:p w:rsidR="00D55B78" w:rsidRPr="00D55B78" w:rsidRDefault="00D55B78" w:rsidP="00D55B78">
            <w:pPr>
              <w:spacing w:after="0" w:line="228"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b/>
                <w:caps/>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28"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28"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28"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rPr>
              <w:t>Численность и плотность населения</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28"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только в двух сельских поселениях – Ольгино и Купино наблюдается рост численности населения.</w:t>
            </w:r>
          </w:p>
          <w:p w:rsidR="00D55B78" w:rsidRPr="00D55B78" w:rsidRDefault="00D55B78" w:rsidP="00D55B78">
            <w:pPr>
              <w:spacing w:after="0" w:line="228"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28"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с 2007 по 2017 гг. численность населения в муниципальном районе Безенчукский сократилась на 2623 чел. или на 6,1 %;</w:t>
            </w:r>
          </w:p>
          <w:p w:rsidR="00D55B78" w:rsidRPr="00D55B78" w:rsidRDefault="00D55B78" w:rsidP="00D55B78">
            <w:pPr>
              <w:spacing w:after="0" w:line="228" w:lineRule="auto"/>
              <w:jc w:val="both"/>
              <w:rPr>
                <w:rFonts w:ascii="Times New Roman" w:eastAsia="Times New Roman" w:hAnsi="Times New Roman" w:cs="Times New Roman"/>
                <w:b/>
                <w:sz w:val="24"/>
                <w:szCs w:val="24"/>
              </w:rPr>
            </w:pPr>
            <w:r w:rsidRPr="00D55B78">
              <w:rPr>
                <w:rFonts w:ascii="Times New Roman" w:eastAsia="Times New Roman" w:hAnsi="Times New Roman" w:cs="Times New Roman"/>
                <w:spacing w:val="-10"/>
                <w:sz w:val="24"/>
                <w:szCs w:val="24"/>
              </w:rPr>
              <w:t>- процесс депопуляции можно охарактеризовать как долгосрочный, сплошной и неровный; по своему значению его можно оценить, как высокий уровень слабой депопуляции.</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28"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28"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28" w:lineRule="auto"/>
              <w:jc w:val="center"/>
              <w:rPr>
                <w:rFonts w:ascii="Times New Roman" w:eastAsia="Times New Roman" w:hAnsi="Times New Roman" w:cs="Times New Roman"/>
                <w:b/>
                <w:sz w:val="24"/>
                <w:szCs w:val="24"/>
                <w:lang w:val="en-US"/>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28"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При таких темпах снижения численности населения период уменьшения </w:t>
            </w:r>
            <w:r w:rsidRPr="00D55B78">
              <w:rPr>
                <w:rFonts w:ascii="Times New Roman" w:eastAsia="Times New Roman" w:hAnsi="Times New Roman" w:cs="Times New Roman"/>
                <w:sz w:val="24"/>
                <w:szCs w:val="24"/>
              </w:rPr>
              <w:lastRenderedPageBreak/>
              <w:t>численности населения вдвое будет равен 60-65 годам.</w:t>
            </w:r>
          </w:p>
        </w:tc>
      </w:tr>
    </w:tbl>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i/>
          <w:sz w:val="28"/>
          <w:szCs w:val="28"/>
          <w:lang w:eastAsia="ru-RU"/>
        </w:rPr>
      </w:pPr>
    </w:p>
    <w:p w:rsidR="00D55B78" w:rsidRPr="00D55B78" w:rsidRDefault="00D55B78" w:rsidP="00D55B78">
      <w:pPr>
        <w:spacing w:after="0" w:line="24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rPr>
              <w:t>Состав и структура населения</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сглаживается гендерная асимметрия: с 1 января 2010 г. по 1 января 2016 г. разница между удельным весом численности мужчин и женщин с 8,6 п.п. снизилась до 7,0 п.п.</w:t>
            </w:r>
          </w:p>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численность детей ясельного возраста (0-3 года) с 210 по 2016 гг. выросла на 6,3 %;</w:t>
            </w:r>
          </w:p>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численность дошкольного контингента (3-7 лет) выросла на 22,1 %;</w:t>
            </w:r>
          </w:p>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численность детей школьного возраста (7-15 лет) выросла на 16,0 %;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pacing w:val="-10"/>
                <w:sz w:val="24"/>
                <w:szCs w:val="24"/>
              </w:rPr>
              <w:t xml:space="preserve">- </w:t>
            </w:r>
            <w:r w:rsidRPr="00D55B78">
              <w:rPr>
                <w:rFonts w:ascii="Times New Roman" w:eastAsia="Times New Roman" w:hAnsi="Times New Roman" w:cs="Times New Roman"/>
                <w:sz w:val="24"/>
                <w:szCs w:val="24"/>
              </w:rPr>
              <w:t>численность лиц, моложе трудоспособного возраста выросла на 13,7%, в сравнении с 2010г..</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z w:val="24"/>
                <w:szCs w:val="24"/>
              </w:rPr>
              <w:t xml:space="preserve">- </w:t>
            </w:r>
            <w:r w:rsidRPr="00D55B78">
              <w:rPr>
                <w:rFonts w:ascii="Times New Roman" w:eastAsia="Times New Roman" w:hAnsi="Times New Roman" w:cs="Times New Roman"/>
                <w:spacing w:val="-10"/>
                <w:sz w:val="24"/>
                <w:szCs w:val="24"/>
              </w:rPr>
              <w:t>средний возраст населения имеет тенденцию к росту и составляет в 2016 г. 41,52 года;</w:t>
            </w:r>
          </w:p>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средний возраст женщин в 2016 г. приблизился к границе репродуктивного возраста и составил 43,87 года;</w:t>
            </w:r>
          </w:p>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численность женщин репродуктивного возраста (15-49 лет) сократилась на 14,9% по сравнению с 2010 г.;</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на 1 января 2016 г. численность лиц, моложе трудоспособного возраста не высока от общей численности населения и составила 16,7 %;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численность лиц старше трудоспособного возраста в 2016 г. на 18,2 % выше, чем в 2010 г.;</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численность долгожителей (80 лет и старше) на 1 января 2016 г. на 15,4 % выше, чем в 2010 г.;</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 1 января 2016 г. по сравнению с 2010 г. существенно вырос общий коэффициент демографической нагрузки (на 27,5 %) и составил 640 чел. на каждые 1000 человек в возрасте от 15 до 59 лет.</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В ближайшие 10-15 лет будет осуществляться плавная замена уходящих трудовых ресурсов.</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Проявится низкая эффективность мероприятий по стимулированию рождаемости;</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демографическое постарение населения ляжет тяжелым бременем не только на муниципальный бюджет, но и трудоспособное население, что приведет к объективной необходимости роста производительности труда.</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rPr>
              <w:t>Воспроизводство населения</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снижается число внебрачных рождений – в 2016 г. 99 детей (21,7 % от общей численности рожденных) родилось у женщин, не состоявших в зарегистрированном браке;</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для длинного ряда динамики и укрупнения анализируемых временных интервалов общий коэффициент смертности имеет тенденцию к снижению;</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уровень общего коэффициента смертности оценивается как средний;</w:t>
            </w:r>
          </w:p>
          <w:p w:rsidR="00D55B78" w:rsidRPr="00D55B78" w:rsidRDefault="00D55B78" w:rsidP="00D55B78">
            <w:pPr>
              <w:spacing w:after="0" w:line="240" w:lineRule="auto"/>
              <w:jc w:val="both"/>
              <w:rPr>
                <w:rFonts w:ascii="Times New Roman" w:eastAsia="Times New Roman" w:hAnsi="Times New Roman" w:cs="Times New Roman"/>
                <w:sz w:val="24"/>
                <w:szCs w:val="24"/>
              </w:rPr>
            </w:pPr>
          </w:p>
          <w:p w:rsidR="00D55B78" w:rsidRPr="00D55B78" w:rsidRDefault="00D55B78" w:rsidP="00D55B78">
            <w:pPr>
              <w:spacing w:after="0" w:line="240" w:lineRule="auto"/>
              <w:jc w:val="both"/>
              <w:rPr>
                <w:rFonts w:ascii="Times New Roman" w:eastAsia="Times New Roman" w:hAnsi="Times New Roman" w:cs="Times New Roman"/>
                <w:b/>
                <w:sz w:val="24"/>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lastRenderedPageBreak/>
              <w:t xml:space="preserve">- общий коэффициент рождаемости снижается: в 2016 г. он составил 11,4 родившихся на 1000 чел. населения, что на 0,1 промильных пункта ниже, чем в 2015 г., оноценивается как очень низкий;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коэффициент рождаемости в расчете на 1000 женщин фертильного возраста в муниципальном районе в 2015 г. по сравнению с 2014 г. снизился с 55,46 родившихся в расчете на 1000 женщин фертильного возраста до 52,11 </w:t>
            </w:r>
            <w:r w:rsidRPr="00D55B78">
              <w:rPr>
                <w:rFonts w:ascii="Times New Roman" w:eastAsia="Times New Roman" w:hAnsi="Times New Roman" w:cs="Times New Roman"/>
                <w:sz w:val="24"/>
                <w:szCs w:val="24"/>
              </w:rPr>
              <w:lastRenderedPageBreak/>
              <w:t>родившихся, это оценивается как низкий уровень рождаемости;</w:t>
            </w:r>
          </w:p>
          <w:p w:rsidR="00D55B78" w:rsidRPr="00D55B78" w:rsidRDefault="00D55B78" w:rsidP="00D55B78">
            <w:pPr>
              <w:spacing w:after="0" w:line="240" w:lineRule="auto"/>
              <w:jc w:val="both"/>
              <w:rPr>
                <w:rFonts w:ascii="Times New Roman" w:eastAsia="Times New Roman" w:hAnsi="Times New Roman" w:cs="Times New Roman"/>
                <w:b/>
                <w:sz w:val="24"/>
                <w:szCs w:val="24"/>
              </w:rPr>
            </w:pPr>
          </w:p>
        </w:tc>
      </w:tr>
    </w:tbl>
    <w:p w:rsidR="00D55B78" w:rsidRPr="00D55B78" w:rsidRDefault="00D55B78" w:rsidP="00D55B78">
      <w:pPr>
        <w:spacing w:after="0" w:line="36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lastRenderedPageBreak/>
        <w:br w:type="page"/>
      </w:r>
      <w:r w:rsidRPr="00D55B78">
        <w:rPr>
          <w:rFonts w:ascii="Times New Roman" w:eastAsia="Times New Roman" w:hAnsi="Times New Roman" w:cs="Times New Roman"/>
          <w:i/>
          <w:sz w:val="28"/>
          <w:szCs w:val="28"/>
          <w:lang w:eastAsia="ru-RU"/>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анализ динамики показателя замены ушедших поколений родившимися свидетельствует о том, что в последние годы ситуация стала улучшаться.</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pacing w:val="-10"/>
                <w:sz w:val="24"/>
                <w:szCs w:val="24"/>
              </w:rPr>
              <w:t>- из всех умерших, каждый четвертый умирает в трудоспособном возрасте;</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pacing w:val="-10"/>
                <w:sz w:val="24"/>
                <w:szCs w:val="24"/>
              </w:rPr>
              <w:t xml:space="preserve">- </w:t>
            </w:r>
            <w:r w:rsidRPr="00D55B78">
              <w:rPr>
                <w:rFonts w:ascii="Times New Roman" w:eastAsia="Times New Roman" w:hAnsi="Times New Roman" w:cs="Times New Roman"/>
                <w:sz w:val="24"/>
                <w:szCs w:val="24"/>
              </w:rPr>
              <w:t>из всех умерших в 2016 г. в трудоспособном возрасте 80,4 % составили мужчины;</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наиболее опасными болезнями, приводящими к смерти в муниципальном районе, являются болезни системы кровообращения (43,8 % от общей численности умерших), новообразования (15,1 % от общей численности умерших, причем 96,7 % из них от злокачественных новообразований) и несчастные случаи, отравления и травмы (13,2 % от общей численности умерших);</w:t>
            </w:r>
          </w:p>
          <w:p w:rsidR="00D55B78" w:rsidRPr="00D55B78" w:rsidRDefault="00D55B78" w:rsidP="00D55B78">
            <w:pPr>
              <w:spacing w:after="0" w:line="240" w:lineRule="auto"/>
              <w:jc w:val="both"/>
              <w:rPr>
                <w:rFonts w:ascii="Times New Roman" w:eastAsia="Times New Roman" w:hAnsi="Times New Roman" w:cs="Times New Roman"/>
                <w:spacing w:val="-10"/>
                <w:sz w:val="24"/>
                <w:szCs w:val="24"/>
              </w:rPr>
            </w:pPr>
            <w:r w:rsidRPr="00D55B78">
              <w:rPr>
                <w:rFonts w:ascii="Times New Roman" w:eastAsia="Times New Roman" w:hAnsi="Times New Roman" w:cs="Times New Roman"/>
                <w:sz w:val="24"/>
                <w:szCs w:val="24"/>
              </w:rPr>
              <w:t xml:space="preserve">- </w:t>
            </w:r>
            <w:r w:rsidRPr="00D55B78">
              <w:rPr>
                <w:rFonts w:ascii="Times New Roman" w:eastAsia="Times New Roman" w:hAnsi="Times New Roman" w:cs="Times New Roman"/>
                <w:spacing w:val="-10"/>
                <w:sz w:val="24"/>
                <w:szCs w:val="24"/>
              </w:rPr>
              <w:t>для демографического развития характерен суженный, регрессивный тип воспроизводства;</w:t>
            </w:r>
          </w:p>
          <w:p w:rsidR="00D55B78" w:rsidRPr="00D55B78" w:rsidRDefault="00D55B78" w:rsidP="00D55B78">
            <w:pPr>
              <w:spacing w:after="0" w:line="240" w:lineRule="auto"/>
              <w:jc w:val="both"/>
              <w:rPr>
                <w:rFonts w:ascii="Times New Roman" w:eastAsia="Times New Roman" w:hAnsi="Times New Roman" w:cs="Times New Roman"/>
                <w:spacing w:val="-1"/>
                <w:w w:val="95"/>
                <w:sz w:val="24"/>
                <w:szCs w:val="24"/>
              </w:rPr>
            </w:pPr>
            <w:r w:rsidRPr="00D55B78">
              <w:rPr>
                <w:rFonts w:ascii="Times New Roman" w:eastAsia="Times New Roman" w:hAnsi="Times New Roman" w:cs="Times New Roman"/>
                <w:spacing w:val="-10"/>
                <w:sz w:val="24"/>
                <w:szCs w:val="24"/>
              </w:rPr>
              <w:t xml:space="preserve">- в </w:t>
            </w:r>
            <w:r w:rsidRPr="00D55B78">
              <w:rPr>
                <w:rFonts w:ascii="Times New Roman" w:eastAsia="Times New Roman" w:hAnsi="Times New Roman" w:cs="Times New Roman"/>
                <w:spacing w:val="-1"/>
                <w:w w:val="95"/>
                <w:sz w:val="24"/>
                <w:szCs w:val="24"/>
              </w:rPr>
              <w:t>2016 г. на 100 умерших пришлось только 76 родившихся;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pacing w:val="-1"/>
                <w:w w:val="95"/>
                <w:sz w:val="24"/>
                <w:szCs w:val="24"/>
              </w:rPr>
              <w:t>-</w:t>
            </w:r>
            <w:r w:rsidRPr="00D55B78">
              <w:rPr>
                <w:rFonts w:ascii="Times New Roman" w:eastAsia="Times New Roman" w:hAnsi="Times New Roman" w:cs="Times New Roman"/>
                <w:sz w:val="24"/>
                <w:szCs w:val="24"/>
              </w:rPr>
              <w:t>в 2016 г. коэффициент естественной убыли составил 3,5 чел. на каждую 1000 человек населения;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миграция населения по годам колеблется неравномерно, только в 2016г. численность прибывших на 7 чел. превысила численность убывших, а в предыдущие пять лет наблюдался отток населения.</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Смертность мужчин трудоспособного возраста приведет к сокращению трудового потенциала, что при прогрессирующем демографическом постарении населения может привести к тупиковому состоянию экономики.</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Calibri" w:hAnsi="Times New Roman" w:cs="Times New Roman"/>
                <w:b/>
                <w:i/>
                <w:sz w:val="24"/>
                <w:szCs w:val="24"/>
              </w:rPr>
              <w:t>Здравоохранение</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численность врачей всех специальностей на 10 000 человек населения на конец 2016 г. выросла в сравнении с 2015 г. на 3,1 % и составила 26,4 врача на 10 000 чел. населения;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намечена реконструкция больничного комплекса на 150 коек и 200 посещений в смену.</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к концу 2016 г. количество больничных коек по сравнению с 2015 г. сократилось на 9,9% и стало составлять 43,6 койки на 10 000 человек населения;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обеспеченность больничными койками ниже в 2,3 раза, принятого в 2014 г. норматива;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обеспеченность врачами в муниципальном районе в 1,6 раза ниже, чем предусмотрено нормативами.</w:t>
            </w:r>
          </w:p>
        </w:tc>
      </w:tr>
    </w:tbl>
    <w:p w:rsidR="00D55B78" w:rsidRPr="00D55B78" w:rsidRDefault="00D55B78" w:rsidP="00D55B78">
      <w:pPr>
        <w:spacing w:after="0" w:line="360" w:lineRule="auto"/>
        <w:rPr>
          <w:rFonts w:ascii="Times New Roman" w:eastAsia="Times New Roman" w:hAnsi="Times New Roman" w:cs="Times New Roman"/>
          <w:i/>
          <w:sz w:val="28"/>
          <w:szCs w:val="28"/>
          <w:lang w:eastAsia="ru-RU"/>
        </w:rPr>
      </w:pPr>
    </w:p>
    <w:p w:rsidR="00D55B78" w:rsidRPr="00D55B78" w:rsidRDefault="00D55B78" w:rsidP="00D55B78">
      <w:pPr>
        <w:spacing w:after="0" w:line="36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br w:type="page"/>
      </w:r>
      <w:r w:rsidRPr="00D55B78">
        <w:rPr>
          <w:rFonts w:ascii="Times New Roman" w:eastAsia="Times New Roman" w:hAnsi="Times New Roman" w:cs="Times New Roman"/>
          <w:i/>
          <w:sz w:val="28"/>
          <w:szCs w:val="28"/>
          <w:lang w:eastAsia="ru-RU"/>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b/>
                <w:sz w:val="24"/>
                <w:szCs w:val="24"/>
                <w:lang w:val="en-US"/>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Сокращение мощности амбулаторно-поликлинических учреждений и численности медицинского персонала неизбежно повысит заболеваемость и смертность населения.</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Calibri" w:hAnsi="Times New Roman" w:cs="Times New Roman"/>
                <w:b/>
                <w:i/>
                <w:sz w:val="24"/>
                <w:szCs w:val="24"/>
              </w:rPr>
              <w:t>Образование</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Times New Roman" w:hAnsi="Times New Roman" w:cs="Times New Roman"/>
                <w:sz w:val="24"/>
                <w:szCs w:val="24"/>
              </w:rPr>
              <w:t xml:space="preserve">- </w:t>
            </w:r>
            <w:r w:rsidRPr="00D55B78">
              <w:rPr>
                <w:rFonts w:ascii="Times New Roman" w:eastAsia="Calibri" w:hAnsi="Times New Roman" w:cs="Times New Roman"/>
                <w:sz w:val="24"/>
                <w:szCs w:val="24"/>
              </w:rPr>
              <w:t>дошкольнымобразованием в 2016 г. охвачено 1827 детей, что на 15,5 % выше, чем в 2012 г. и на 3,4 % выше предыдущего периода;</w:t>
            </w:r>
          </w:p>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Calibri" w:hAnsi="Times New Roman" w:cs="Times New Roman"/>
                <w:sz w:val="24"/>
                <w:szCs w:val="24"/>
              </w:rPr>
              <w:t>- из всех детей дошкольного возраста (от 3 до 6 лет) в 2016 г. дошкольным образованием охвачено 77,2 %;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Calibri" w:hAnsi="Times New Roman" w:cs="Times New Roman"/>
                <w:sz w:val="24"/>
                <w:szCs w:val="24"/>
              </w:rPr>
              <w:t xml:space="preserve">- </w:t>
            </w:r>
            <w:r w:rsidRPr="00D55B78">
              <w:rPr>
                <w:rFonts w:ascii="Times New Roman" w:eastAsia="Times New Roman" w:hAnsi="Times New Roman" w:cs="Times New Roman"/>
                <w:sz w:val="24"/>
                <w:szCs w:val="24"/>
              </w:rPr>
              <w:t>в 2016 г. 3279 воспитанников занимались в подразделениях дополнительного образования: из них 53,8 % (1763 чел.) в 47 объединенияхтехнического творчества, а также художественно-эстетической, туристско-краеведческой, социально-педагогической направленностей;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система дополнительного образования эффективна, т.к. в 2 раза выросло число достижений на международном уровне и в 3 раза- на всероссийском.</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w:t>
            </w:r>
            <w:r w:rsidRPr="00D55B78">
              <w:rPr>
                <w:rFonts w:ascii="Times New Roman" w:eastAsia="Calibri" w:hAnsi="Times New Roman" w:cs="Times New Roman"/>
                <w:sz w:val="24"/>
                <w:szCs w:val="24"/>
              </w:rPr>
              <w:t>численность обучающихся в дневных общеобразовательных учреждениях с учетом структурных подразделений (филиалов) в 2016г. по сравнению с 2006 г. сократилась на 626 чел., или на 14,9 %, что свидетельствует об истощении резерва пополнения численности трудовых ресурсов в ближайшие 2-3 года.</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Материальная база позволяет развивать образовательно-познавательный уровень детей дошкольного и школьного возраста.</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Сокращение численности школьников может привести к сокращению работников бюджетной сферы.</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Calibri" w:hAnsi="Times New Roman" w:cs="Times New Roman"/>
                <w:b/>
                <w:i/>
                <w:sz w:val="24"/>
                <w:szCs w:val="24"/>
              </w:rPr>
              <w:t>Культура</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число культурно-досуговых центров и библиотек на протяжении последних лет остается неизменным;</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- 56 % жителей старше 15 лет являются пользователями библиотек.</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z w:val="24"/>
                <w:szCs w:val="24"/>
              </w:rPr>
            </w:pP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center"/>
              <w:rPr>
                <w:rFonts w:ascii="Times New Roman" w:eastAsia="Times New Roman" w:hAnsi="Times New Roman" w:cs="Times New Roman"/>
                <w:b/>
                <w:sz w:val="24"/>
                <w:szCs w:val="24"/>
                <w:lang w:val="en-US"/>
              </w:rPr>
            </w:pP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Не развитие культурно-досуговых центров рождает противоречие между возможностью получения услуг в подразделениях дополнительного образования и невозможностью реализации личностного развития в более старших возрастах.</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Calibri" w:hAnsi="Times New Roman" w:cs="Times New Roman"/>
                <w:b/>
                <w:i/>
                <w:sz w:val="24"/>
                <w:szCs w:val="24"/>
              </w:rPr>
              <w:t>Социальная поддержка населения</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Times New Roman" w:hAnsi="Times New Roman" w:cs="Times New Roman"/>
                <w:sz w:val="24"/>
                <w:szCs w:val="24"/>
              </w:rPr>
              <w:t xml:space="preserve">- </w:t>
            </w:r>
            <w:r w:rsidRPr="00D55B78">
              <w:rPr>
                <w:rFonts w:ascii="Times New Roman" w:eastAsia="Calibri" w:hAnsi="Times New Roman" w:cs="Times New Roman"/>
                <w:sz w:val="24"/>
                <w:szCs w:val="24"/>
              </w:rPr>
              <w:t>в 2016 г. было 10 отделений социального обслуживания на дому граждан пожилого возраста и инвалидов и 35 единиц дневного проживания;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z w:val="24"/>
                <w:szCs w:val="24"/>
              </w:rPr>
            </w:pPr>
          </w:p>
        </w:tc>
      </w:tr>
    </w:tbl>
    <w:p w:rsidR="00D55B78" w:rsidRPr="00D55B78" w:rsidRDefault="00D55B78" w:rsidP="00D55B78">
      <w:pPr>
        <w:spacing w:after="0" w:line="36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55B78" w:rsidRPr="00D55B78" w:rsidTr="00D55B78">
        <w:tc>
          <w:tcPr>
            <w:tcW w:w="4672"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Calibri" w:hAnsi="Times New Roman" w:cs="Times New Roman"/>
                <w:sz w:val="24"/>
                <w:szCs w:val="24"/>
              </w:rPr>
              <w:t>- численность лиц, обслуженных за 2016 г. в отделениях при центрах социального обслуживания граждан пожилого возраста и инвалидов на условиях временного проживания в муниципальном районе составило 3981 чел., на условиях дневного проживания – 420 человек;</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намечено строительство 2 жилых корпусов государственного бюджетного учреждения Самарской области «Владимировского пансионата для инвалидов (психоневрологического интерната)» на 255 мест.</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Calibri" w:hAnsi="Times New Roman" w:cs="Times New Roman"/>
                <w:sz w:val="24"/>
                <w:szCs w:val="24"/>
              </w:rPr>
              <w:t>- численность лиц, обслуживаемых отделениями социального обслуживания на дому граждан пожилого возраста и инвалидов в 2016 г. составила 1471 чел., что на 630 чел. (на 74,9%) больше, чем в 2006г.</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Развитие волонтерских организаций будет способствовать развитию системы оказания помощи нуждающемуся в ней населению.</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Демографическое постарение населения требует развития системы социальной поддержки населения более высокими темпами, чем теми, которые сложились к настоящему времени. </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Calibri" w:hAnsi="Times New Roman" w:cs="Times New Roman"/>
                <w:b/>
                <w:i/>
                <w:sz w:val="24"/>
                <w:szCs w:val="24"/>
              </w:rPr>
              <w:t>Физкультура и спорт</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bCs/>
                <w:sz w:val="24"/>
                <w:szCs w:val="24"/>
              </w:rPr>
            </w:pPr>
            <w:r w:rsidRPr="00D55B78">
              <w:rPr>
                <w:rFonts w:ascii="Times New Roman" w:eastAsia="Times New Roman" w:hAnsi="Times New Roman" w:cs="Times New Roman"/>
                <w:sz w:val="24"/>
                <w:szCs w:val="24"/>
              </w:rPr>
              <w:t xml:space="preserve">- </w:t>
            </w:r>
            <w:r w:rsidRPr="00D55B78">
              <w:rPr>
                <w:rFonts w:ascii="Times New Roman" w:eastAsia="Times New Roman" w:hAnsi="Times New Roman" w:cs="Times New Roman"/>
                <w:bCs/>
                <w:sz w:val="24"/>
                <w:szCs w:val="24"/>
              </w:rPr>
              <w:t>в 2013 году построена универсальная спортивная площадка в с.Купино;</w:t>
            </w:r>
          </w:p>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Times New Roman" w:hAnsi="Times New Roman" w:cs="Times New Roman"/>
                <w:bCs/>
                <w:sz w:val="24"/>
                <w:szCs w:val="24"/>
              </w:rPr>
              <w:t>-</w:t>
            </w:r>
            <w:r w:rsidRPr="00D55B78">
              <w:rPr>
                <w:rFonts w:ascii="Times New Roman" w:eastAsia="Calibri" w:hAnsi="Times New Roman" w:cs="Times New Roman"/>
                <w:sz w:val="24"/>
                <w:szCs w:val="24"/>
              </w:rPr>
              <w:t xml:space="preserve"> с 2006 г. по 2016 г. число спортивных сооружений в муниципальном районе увеличилось на 12 единиц, т.е. на 18,5 %;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Calibri" w:hAnsi="Times New Roman" w:cs="Times New Roman"/>
                <w:sz w:val="24"/>
                <w:szCs w:val="24"/>
              </w:rPr>
              <w:t xml:space="preserve">- </w:t>
            </w:r>
            <w:r w:rsidRPr="00D55B78">
              <w:rPr>
                <w:rFonts w:ascii="Times New Roman" w:eastAsia="Times New Roman" w:hAnsi="Times New Roman" w:cs="Times New Roman"/>
                <w:sz w:val="24"/>
                <w:szCs w:val="24"/>
              </w:rPr>
              <w:t>в 2015/2016 учебном году 1216 воспитанников ДЮСШ приняли участие в областных спортивных соревнованиях, на которых заняли 41 первое, 44 вторых и 39 третьих мест;</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намечено строительство крытого катка с искусственным льдом на 250 мест.</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w:t>
            </w:r>
            <w:r w:rsidRPr="00D55B78">
              <w:rPr>
                <w:rFonts w:ascii="Times New Roman" w:eastAsia="Times New Roman" w:hAnsi="Times New Roman" w:cs="Times New Roman"/>
                <w:bCs/>
                <w:sz w:val="24"/>
                <w:szCs w:val="24"/>
              </w:rPr>
              <w:t>численность занимающихся в детско-юношеских спортивных школах в 2016 г. сократилась в 2,9 раза по сравнению с 2006г.</w:t>
            </w:r>
          </w:p>
          <w:p w:rsidR="00D55B78" w:rsidRPr="00D55B78" w:rsidRDefault="00D55B78" w:rsidP="00D55B78">
            <w:pPr>
              <w:spacing w:after="0" w:line="240" w:lineRule="auto"/>
              <w:rPr>
                <w:rFonts w:ascii="Times New Roman" w:eastAsia="Times New Roman" w:hAnsi="Times New Roman" w:cs="Times New Roman"/>
                <w:sz w:val="24"/>
                <w:szCs w:val="24"/>
              </w:rPr>
            </w:pP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Созданная материальная база позволяет более интенсивно привлекать население разных возрастов к занятию физической культурой.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Снижение числа детей, </w:t>
            </w:r>
            <w:r w:rsidRPr="00D55B78">
              <w:rPr>
                <w:rFonts w:ascii="Times New Roman" w:eastAsia="Times New Roman" w:hAnsi="Times New Roman" w:cs="Times New Roman"/>
                <w:bCs/>
                <w:sz w:val="24"/>
                <w:szCs w:val="24"/>
              </w:rPr>
              <w:t>занимающихся в детско-юношеских спортивных школах, усиливает распространение наркомании и алкоголизма.</w:t>
            </w:r>
          </w:p>
        </w:tc>
      </w:tr>
      <w:tr w:rsidR="00D55B78" w:rsidRPr="00D55B78" w:rsidTr="00D55B78">
        <w:tc>
          <w:tcPr>
            <w:tcW w:w="9345" w:type="dxa"/>
            <w:gridSpan w:val="2"/>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Calibri" w:hAnsi="Times New Roman" w:cs="Times New Roman"/>
                <w:b/>
                <w:i/>
                <w:sz w:val="24"/>
                <w:szCs w:val="24"/>
              </w:rPr>
              <w:t>Правонарушения</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Times New Roman" w:hAnsi="Times New Roman" w:cs="Times New Roman"/>
                <w:sz w:val="24"/>
                <w:szCs w:val="24"/>
              </w:rPr>
              <w:t xml:space="preserve">- </w:t>
            </w:r>
            <w:r w:rsidRPr="00D55B78">
              <w:rPr>
                <w:rFonts w:ascii="Times New Roman" w:eastAsia="Calibri" w:hAnsi="Times New Roman" w:cs="Times New Roman"/>
                <w:sz w:val="24"/>
                <w:szCs w:val="24"/>
              </w:rPr>
              <w:t>в 2016 г. в районе действовало 3 добровольных формирования по охране общественного порядка, в которых принимало участие 50 человек;</w:t>
            </w:r>
          </w:p>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Calibri" w:hAnsi="Times New Roman" w:cs="Times New Roman"/>
                <w:sz w:val="24"/>
                <w:szCs w:val="24"/>
              </w:rPr>
              <w:t>- численность участников в добровольных формированиях населения по охране общественного порядка в 2016 г. увеличилась по сравнению с 2006 г. на 7 человек, т.е. на 16,3 %;</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rPr>
                <w:rFonts w:ascii="Times New Roman" w:eastAsia="Times New Roman" w:hAnsi="Times New Roman" w:cs="Times New Roman"/>
                <w:sz w:val="24"/>
                <w:szCs w:val="24"/>
              </w:rPr>
            </w:pPr>
          </w:p>
        </w:tc>
      </w:tr>
    </w:tbl>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36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lastRenderedPageBreak/>
        <w:t>Продолжение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D55B78" w:rsidRPr="00D55B78" w:rsidTr="00D55B78">
        <w:tc>
          <w:tcPr>
            <w:tcW w:w="4672"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Calibri" w:hAnsi="Times New Roman" w:cs="Times New Roman"/>
                <w:sz w:val="24"/>
                <w:szCs w:val="24"/>
              </w:rPr>
              <w:t>- криминальная ситуация в муниципальном районе Безенчукский за анализируемый период существенно улучшилась</w:t>
            </w:r>
            <w:r w:rsidRPr="00D55B78">
              <w:rPr>
                <w:rFonts w:ascii="Times New Roman" w:eastAsia="Times New Roman" w:hAnsi="Times New Roman" w:cs="Times New Roman"/>
                <w:sz w:val="24"/>
                <w:szCs w:val="24"/>
              </w:rPr>
              <w:t>, в 2016 г. было зарегистрировано 520 преступлений, что в 2,4 раза меньше, чем в 2006 г.;</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 расчете на 100 000 человек населения число зарегистрированных преступлений в 2016 г. по сравнению с 2006 г. сократилось на 1651 ед. и составило 1293 единиц.</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 </w:t>
            </w:r>
          </w:p>
        </w:tc>
        <w:tc>
          <w:tcPr>
            <w:tcW w:w="4673"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c>
          <w:tcPr>
            <w:tcW w:w="4672" w:type="dxa"/>
            <w:tcBorders>
              <w:top w:val="single" w:sz="4" w:space="0" w:color="auto"/>
              <w:left w:val="single" w:sz="4" w:space="0" w:color="auto"/>
              <w:bottom w:val="single" w:sz="4" w:space="0" w:color="auto"/>
              <w:right w:val="single" w:sz="4" w:space="0" w:color="auto"/>
            </w:tcBorders>
            <w:shd w:val="clear" w:color="auto" w:fill="auto"/>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Более интенсивная работа по привлечению общественности к охране общественного порядка будет и впредь способствовать улучшению криминальной ситуации в муниципальном районе.</w:t>
            </w:r>
          </w:p>
        </w:tc>
        <w:tc>
          <w:tcPr>
            <w:tcW w:w="4673" w:type="dxa"/>
            <w:tcBorders>
              <w:top w:val="single" w:sz="4" w:space="0" w:color="auto"/>
              <w:left w:val="single" w:sz="4" w:space="0" w:color="auto"/>
              <w:bottom w:val="single" w:sz="4" w:space="0" w:color="auto"/>
              <w:right w:val="single" w:sz="4" w:space="0" w:color="auto"/>
            </w:tcBorders>
            <w:shd w:val="clear" w:color="auto" w:fill="auto"/>
          </w:tcPr>
          <w:p w:rsidR="00D55B78" w:rsidRPr="00D55B78" w:rsidRDefault="00D55B78" w:rsidP="00D55B78">
            <w:pPr>
              <w:spacing w:after="0" w:line="240" w:lineRule="auto"/>
              <w:jc w:val="both"/>
              <w:rPr>
                <w:rFonts w:ascii="Times New Roman" w:eastAsia="Times New Roman" w:hAnsi="Times New Roman" w:cs="Times New Roman"/>
                <w:sz w:val="24"/>
                <w:szCs w:val="24"/>
              </w:rPr>
            </w:pPr>
          </w:p>
        </w:tc>
      </w:tr>
    </w:tbl>
    <w:p w:rsidR="00D55B78" w:rsidRDefault="00D55B78" w:rsidP="00D55B78">
      <w:pPr>
        <w:spacing w:after="200" w:line="276" w:lineRule="auto"/>
        <w:rPr>
          <w:rFonts w:ascii="Times New Roman" w:eastAsia="Times New Roman" w:hAnsi="Times New Roman" w:cs="Times New Roman"/>
          <w:sz w:val="16"/>
          <w:szCs w:val="16"/>
          <w:lang w:eastAsia="ru-RU"/>
        </w:rPr>
      </w:pPr>
    </w:p>
    <w:p w:rsidR="00D55B78" w:rsidRDefault="00D55B78" w:rsidP="00D55B78">
      <w:pPr>
        <w:spacing w:after="200" w:line="276" w:lineRule="auto"/>
        <w:rPr>
          <w:rFonts w:ascii="Times New Roman" w:eastAsia="Times New Roman" w:hAnsi="Times New Roman" w:cs="Times New Roman"/>
          <w:sz w:val="16"/>
          <w:szCs w:val="16"/>
          <w:lang w:eastAsia="ru-RU"/>
        </w:rPr>
      </w:pPr>
    </w:p>
    <w:p w:rsidR="00D55B78" w:rsidRDefault="00D55B78" w:rsidP="00D55B78">
      <w:pPr>
        <w:spacing w:after="200" w:line="276" w:lineRule="auto"/>
        <w:rPr>
          <w:rFonts w:ascii="Times New Roman" w:eastAsia="Times New Roman" w:hAnsi="Times New Roman" w:cs="Times New Roman"/>
          <w:sz w:val="16"/>
          <w:szCs w:val="16"/>
          <w:lang w:eastAsia="ru-RU"/>
        </w:rPr>
      </w:pPr>
    </w:p>
    <w:p w:rsidR="00D55B78" w:rsidRPr="00D55B78" w:rsidRDefault="00D55B78" w:rsidP="00D55B78">
      <w:pPr>
        <w:spacing w:after="200" w:line="276" w:lineRule="auto"/>
        <w:rPr>
          <w:rFonts w:ascii="Times New Roman" w:eastAsia="Times New Roman" w:hAnsi="Times New Roman" w:cs="Times New Roman"/>
          <w:sz w:val="16"/>
          <w:szCs w:val="16"/>
          <w:lang w:eastAsia="ru-RU"/>
        </w:rPr>
      </w:pPr>
    </w:p>
    <w:p w:rsidR="00D55B78" w:rsidRPr="00D55B78" w:rsidRDefault="00D55B78" w:rsidP="00D55B78">
      <w:pPr>
        <w:keepNext/>
        <w:keepLines/>
        <w:spacing w:after="0" w:line="360" w:lineRule="auto"/>
        <w:jc w:val="center"/>
        <w:outlineLvl w:val="2"/>
        <w:rPr>
          <w:rFonts w:ascii="Times New Roman" w:eastAsia="Times New Roman" w:hAnsi="Times New Roman" w:cs="Times New Roman"/>
          <w:b/>
          <w:bCs/>
          <w:sz w:val="28"/>
          <w:szCs w:val="28"/>
          <w:lang w:eastAsia="ru-RU"/>
        </w:rPr>
      </w:pPr>
      <w:bookmarkStart w:id="16" w:name="_Toc509224820"/>
      <w:bookmarkStart w:id="17" w:name="_Toc523700826"/>
      <w:r>
        <w:rPr>
          <w:rFonts w:ascii="Times New Roman" w:eastAsia="Times New Roman" w:hAnsi="Times New Roman" w:cs="Times New Roman"/>
          <w:b/>
          <w:bCs/>
          <w:sz w:val="28"/>
          <w:szCs w:val="28"/>
          <w:lang w:eastAsia="ru-RU"/>
        </w:rPr>
        <w:t>2.1.2</w:t>
      </w:r>
      <w:r>
        <w:rPr>
          <w:rFonts w:ascii="Times New Roman" w:eastAsia="Times New Roman" w:hAnsi="Times New Roman" w:cs="Times New Roman"/>
          <w:b/>
          <w:bCs/>
          <w:sz w:val="28"/>
          <w:szCs w:val="28"/>
          <w:lang w:eastAsia="ru-RU"/>
        </w:rPr>
        <w:tab/>
      </w:r>
      <w:r w:rsidRPr="00D55B78">
        <w:rPr>
          <w:rFonts w:ascii="Times New Roman" w:eastAsia="Times New Roman" w:hAnsi="Times New Roman" w:cs="Times New Roman"/>
          <w:b/>
          <w:bCs/>
          <w:sz w:val="28"/>
          <w:szCs w:val="28"/>
          <w:lang w:eastAsia="ru-RU"/>
        </w:rPr>
        <w:t>SWOT-анализ по направлению</w:t>
      </w:r>
      <w:r>
        <w:rPr>
          <w:rFonts w:ascii="Times New Roman" w:eastAsia="Times New Roman" w:hAnsi="Times New Roman" w:cs="Times New Roman"/>
          <w:b/>
          <w:bCs/>
          <w:sz w:val="28"/>
          <w:szCs w:val="28"/>
          <w:lang w:eastAsia="ru-RU"/>
        </w:rPr>
        <w:t xml:space="preserve"> </w:t>
      </w:r>
      <w:r w:rsidRPr="00D55B78">
        <w:rPr>
          <w:rFonts w:ascii="Times New Roman" w:eastAsia="Times New Roman" w:hAnsi="Times New Roman" w:cs="Times New Roman"/>
          <w:b/>
          <w:bCs/>
          <w:sz w:val="28"/>
          <w:szCs w:val="28"/>
          <w:lang w:eastAsia="ru-RU"/>
        </w:rPr>
        <w:t>«Муниципальный район – среда обитания»</w:t>
      </w:r>
      <w:bookmarkEnd w:id="16"/>
      <w:bookmarkEnd w:id="17"/>
    </w:p>
    <w:p w:rsidR="00D55B78" w:rsidRPr="00D55B78" w:rsidRDefault="00D55B78" w:rsidP="00D55B78">
      <w:pPr>
        <w:spacing w:after="0" w:line="240" w:lineRule="auto"/>
        <w:jc w:val="center"/>
        <w:rPr>
          <w:rFonts w:ascii="Times New Roman" w:eastAsia="Times New Roman" w:hAnsi="Times New Roman" w:cs="Times New Roman"/>
          <w:i/>
          <w:sz w:val="28"/>
          <w:szCs w:val="28"/>
          <w:lang w:eastAsia="ru-RU"/>
        </w:rPr>
      </w:pPr>
    </w:p>
    <w:p w:rsidR="00D55B78" w:rsidRPr="00D55B78" w:rsidRDefault="00D55B78" w:rsidP="00D55B78">
      <w:pPr>
        <w:spacing w:after="0" w:line="240" w:lineRule="auto"/>
        <w:ind w:left="1701" w:hanging="1701"/>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i/>
          <w:sz w:val="28"/>
          <w:szCs w:val="28"/>
          <w:lang w:eastAsia="ru-RU"/>
        </w:rPr>
        <w:t xml:space="preserve">Таблица </w:t>
      </w:r>
      <w:r>
        <w:rPr>
          <w:rFonts w:ascii="Times New Roman" w:eastAsia="Times New Roman" w:hAnsi="Times New Roman" w:cs="Times New Roman"/>
          <w:i/>
          <w:sz w:val="28"/>
          <w:szCs w:val="28"/>
          <w:lang w:eastAsia="ru-RU"/>
        </w:rPr>
        <w:t>2.</w:t>
      </w:r>
      <w:r w:rsidRPr="00D55B78">
        <w:rPr>
          <w:rFonts w:ascii="Times New Roman" w:eastAsia="Times New Roman" w:hAnsi="Times New Roman" w:cs="Times New Roman"/>
          <w:i/>
          <w:sz w:val="28"/>
          <w:szCs w:val="28"/>
          <w:lang w:eastAsia="ru-RU"/>
        </w:rPr>
        <w:t xml:space="preserve">2 </w:t>
      </w:r>
      <w:r w:rsidRPr="00D55B78">
        <w:rPr>
          <w:rFonts w:ascii="Times New Roman" w:eastAsia="Times New Roman" w:hAnsi="Times New Roman" w:cs="Times New Roman"/>
          <w:sz w:val="28"/>
          <w:szCs w:val="28"/>
          <w:lang w:eastAsia="ru-RU"/>
        </w:rPr>
        <w:t>– Результаты SWOT-анализ по направлению «Муниципальный район – среда обитания»</w:t>
      </w:r>
    </w:p>
    <w:p w:rsidR="00D55B78" w:rsidRPr="00D55B78" w:rsidRDefault="00D55B78" w:rsidP="00D55B78">
      <w:pPr>
        <w:spacing w:after="0" w:line="360" w:lineRule="auto"/>
        <w:ind w:firstLine="709"/>
        <w:jc w:val="center"/>
        <w:rPr>
          <w:rFonts w:ascii="Times New Roman" w:eastAsia="Times New Roman" w:hAnsi="Times New Roman" w:cs="Times New Roman"/>
          <w:b/>
          <w:sz w:val="16"/>
          <w:szCs w:val="16"/>
          <w:lang w:eastAsia="ru-RU"/>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12"/>
        <w:gridCol w:w="4673"/>
      </w:tblGrid>
      <w:tr w:rsidR="00D55B78" w:rsidRPr="00D55B78" w:rsidTr="00796A7F">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D55B78">
              <w:rPr>
                <w:rFonts w:ascii="Times New Roman" w:eastAsia="Times New Roman" w:hAnsi="Times New Roman" w:cs="Times New Roman"/>
                <w:b/>
                <w:i/>
                <w:sz w:val="24"/>
                <w:szCs w:val="24"/>
              </w:rPr>
              <w:t>Географическое положение и транспортное сообщение</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выгодное транспортно-географическое положение;</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территориальная приближенность Безенчукского района к областному центру;</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55B78" w:rsidRPr="00D55B78" w:rsidTr="00796A7F">
        <w:tblPrEx>
          <w:jc w:val="left"/>
        </w:tblPrEx>
        <w:tc>
          <w:tcPr>
            <w:tcW w:w="4672" w:type="dxa"/>
            <w:gridSpan w:val="2"/>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административный центр района (п.г.т. Безенчук) – крупный железнодорожный узел, через который проходит железнодорожная магистраль, связывающая центр России со Средней Азией и Сибирью;</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 территории района проходят железные дороги Москва-Самара, Самара-Саратов, Безенчук-Кинель;</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в границах района осуществляется </w:t>
            </w:r>
            <w:r w:rsidRPr="00D55B78">
              <w:rPr>
                <w:rFonts w:ascii="Times New Roman" w:eastAsia="Times New Roman" w:hAnsi="Times New Roman" w:cs="Times New Roman"/>
                <w:sz w:val="24"/>
                <w:szCs w:val="24"/>
              </w:rPr>
              <w:lastRenderedPageBreak/>
              <w:t xml:space="preserve">судоходство, имеется пристань Екатериновка; </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район входит в состав Самарско-Тольяттинской агломерации;</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 территории района проходит трубопроводный транспорт.</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lastRenderedPageBreak/>
              <w:t>T</w:t>
            </w:r>
            <w:r w:rsidRPr="00D55B78">
              <w:rPr>
                <w:rFonts w:ascii="Times New Roman" w:eastAsia="Times New Roman" w:hAnsi="Times New Roman" w:cs="Times New Roman"/>
                <w:b/>
                <w:sz w:val="24"/>
                <w:szCs w:val="24"/>
              </w:rPr>
              <w:t xml:space="preserve"> (возможности)</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получение агломерационных эффектов Самарско-Тольяттинской агломерации;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выгодное транспортно-географическое положение и возможность судоходства могут способствовать развитию туризма и торгово-экономических отношений.</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p>
        </w:tc>
      </w:tr>
      <w:tr w:rsidR="00D55B78" w:rsidRPr="00D55B78" w:rsidTr="00796A7F">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D55B78">
              <w:rPr>
                <w:rFonts w:ascii="Times New Roman" w:eastAsia="Times New Roman" w:hAnsi="Times New Roman" w:cs="Times New Roman"/>
                <w:b/>
                <w:i/>
                <w:sz w:val="24"/>
                <w:szCs w:val="24"/>
              </w:rPr>
              <w:t>Природные ресурсы и климатические условия</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благоприятная почвенно-климатическая зона расположения района;</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богатые запасы сырьевых ресурсов;</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богатые запасы подземных вод, пригодных для питьевого водоснабжения;</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ООПТ регионального значения.</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территория пониженного увлажнения;</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низкое содержание гумуса в почвах;</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район подвержен ветровой эрозии почв;</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район входит в группу административных районов с малым количеством родников.</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богатых запасов сырьевых ресурсов делает возможным развитие промышленности строительных материалов;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позиционирование ООПТ регионального значения должно способствовать развитию туризма.</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снижение плодородия почв;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 виду природно-климатических особенностей (пониженное увлажнение, засухи, суховеи) и низкого содержания гумуса в почвах возникает угроза устойчивого развития сельского хозяйства.</w:t>
            </w:r>
          </w:p>
          <w:p w:rsidR="00D55B78" w:rsidRPr="00D55B78" w:rsidRDefault="00D55B78" w:rsidP="00D55B78">
            <w:pPr>
              <w:spacing w:after="0" w:line="240" w:lineRule="auto"/>
              <w:jc w:val="both"/>
              <w:rPr>
                <w:rFonts w:ascii="Times New Roman" w:eastAsia="Times New Roman" w:hAnsi="Times New Roman" w:cs="Times New Roman"/>
                <w:sz w:val="24"/>
                <w:szCs w:val="24"/>
                <w:highlight w:val="cyan"/>
              </w:rPr>
            </w:pPr>
          </w:p>
        </w:tc>
      </w:tr>
      <w:tr w:rsidR="00D55B78" w:rsidRPr="00D55B78" w:rsidTr="00796A7F">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rPr>
            </w:pPr>
            <w:r w:rsidRPr="00D55B78">
              <w:rPr>
                <w:rFonts w:ascii="Times New Roman" w:eastAsia="Times New Roman" w:hAnsi="Times New Roman" w:cs="Times New Roman"/>
                <w:b/>
                <w:i/>
                <w:sz w:val="24"/>
                <w:szCs w:val="24"/>
              </w:rPr>
              <w:t>Жилищная сфера</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стабильное увеличение площади жилых помещений, приходящейся в среднем на одного жителя;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снижение доли семей</w:t>
            </w:r>
            <w:r w:rsidRPr="00D55B78">
              <w:rPr>
                <w:rFonts w:ascii="Times New Roman" w:eastAsia="Calibri" w:hAnsi="Times New Roman" w:cs="Times New Roman"/>
                <w:sz w:val="24"/>
                <w:szCs w:val="24"/>
              </w:rPr>
              <w:t>,</w:t>
            </w:r>
            <w:r w:rsidRPr="00D55B78">
              <w:rPr>
                <w:rFonts w:ascii="Times New Roman" w:eastAsia="Times New Roman" w:hAnsi="Times New Roman" w:cs="Times New Roman"/>
                <w:sz w:val="24"/>
                <w:szCs w:val="24"/>
              </w:rPr>
              <w:t xml:space="preserve"> </w:t>
            </w:r>
            <w:r w:rsidRPr="00D55B78">
              <w:rPr>
                <w:rFonts w:ascii="Times New Roman" w:eastAsia="Calibri" w:hAnsi="Times New Roman" w:cs="Times New Roman"/>
                <w:sz w:val="24"/>
                <w:szCs w:val="24"/>
              </w:rPr>
              <w:t>состоявших на учете в качестве нуждающихся в жилых помещениях</w:t>
            </w:r>
            <w:r w:rsidRPr="00D55B78">
              <w:rPr>
                <w:rFonts w:ascii="Times New Roman" w:eastAsia="Times New Roman" w:hAnsi="Times New Roman" w:cs="Times New Roman"/>
                <w:sz w:val="24"/>
                <w:szCs w:val="24"/>
              </w:rPr>
              <w:t>;</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ветхого жилищного фонда;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низкий уровень благоустройства жилищного фонда водопроводом, водоотведением, отоплением;</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r>
      <w:tr w:rsidR="00D55B78" w:rsidRPr="00D55B78" w:rsidTr="00796A7F">
        <w:tblPrEx>
          <w:jc w:val="left"/>
        </w:tblPrEx>
        <w:tc>
          <w:tcPr>
            <w:tcW w:w="4672" w:type="dxa"/>
            <w:gridSpan w:val="2"/>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поддержка молодых семей в рамках реализации государственной программы Самарской области «Развитие жилищного строительства в Самарской области» до 2020 года, подпрограммы «Молодой семье – доступное жилье» до 2020 года;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увеличение ввода в действие жилых домов за период 2012-2016 годы в 2,2 раза;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увеличение ввода в действие индивидуальных жилых домов, построенных населением за счет собственных и заемных средств за период 2012-2016 годы на 77%;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lastRenderedPageBreak/>
              <w:t>- реализация муниципальных программ в сфере строительства, обеспечения граждан доступным и комфортным жильем, капитального ремонта и развития ЖКХ;</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маневренного жилищного фонда.</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lastRenderedPageBreak/>
              <w:t>T</w:t>
            </w:r>
            <w:r w:rsidRPr="00D55B78">
              <w:rPr>
                <w:rFonts w:ascii="Times New Roman" w:eastAsia="Times New Roman" w:hAnsi="Times New Roman" w:cs="Times New Roman"/>
                <w:b/>
                <w:sz w:val="24"/>
                <w:szCs w:val="24"/>
              </w:rPr>
              <w:t xml:space="preserve"> (возможности)</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решение жилищных проблем граждан посредством увеличения ввода в действие жилых домов и реализации государственных программ Самарской области и муниципальных программ.</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предоставление многодетным семьям земельных участков без коммуникаций и инфраструктуры ограничивает развитие жилищного строительства.</w:t>
            </w:r>
          </w:p>
        </w:tc>
      </w:tr>
      <w:tr w:rsidR="00D55B78" w:rsidRPr="00D55B78" w:rsidTr="00796A7F">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rPr>
            </w:pPr>
            <w:r w:rsidRPr="00D55B78">
              <w:rPr>
                <w:rFonts w:ascii="Times New Roman" w:eastAsia="Times New Roman" w:hAnsi="Times New Roman" w:cs="Times New Roman"/>
                <w:b/>
                <w:i/>
                <w:sz w:val="24"/>
                <w:szCs w:val="24"/>
              </w:rPr>
              <w:t>Инженерная инфраструктура</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796A7F">
        <w:trPr>
          <w:jc w:val="center"/>
        </w:trPr>
        <w:tc>
          <w:tcPr>
            <w:tcW w:w="4672" w:type="dxa"/>
            <w:gridSpan w:val="2"/>
            <w:tcBorders>
              <w:top w:val="single" w:sz="4" w:space="0" w:color="auto"/>
              <w:left w:val="single" w:sz="4" w:space="0" w:color="auto"/>
              <w:bottom w:val="nil"/>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Инвестиционной программы МУП «Водоканал» муниципального района Безенчукский Самарской области по приведению качества питьевой воды в соответствии с установленными требованиями на 2018-2020 годы, направленной на техническое перевооружение, реконструкцию, новое строительство объектов водоснабжения;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реализация долгосрочных</w:t>
            </w:r>
            <w:r w:rsidRPr="00D55B78">
              <w:rPr>
                <w:rFonts w:ascii="Times New Roman" w:eastAsia="Calibri" w:hAnsi="Times New Roman" w:cs="Times New Roman"/>
                <w:sz w:val="24"/>
                <w:szCs w:val="24"/>
              </w:rPr>
              <w:t xml:space="preserve"> инвестиционны</w:t>
            </w:r>
            <w:r w:rsidRPr="00D55B78">
              <w:rPr>
                <w:rFonts w:ascii="Times New Roman" w:eastAsia="Times New Roman" w:hAnsi="Times New Roman" w:cs="Times New Roman"/>
                <w:sz w:val="24"/>
                <w:szCs w:val="24"/>
              </w:rPr>
              <w:t>х</w:t>
            </w:r>
            <w:r w:rsidRPr="00D55B78">
              <w:rPr>
                <w:rFonts w:ascii="Times New Roman" w:eastAsia="Calibri" w:hAnsi="Times New Roman" w:cs="Times New Roman"/>
                <w:sz w:val="24"/>
                <w:szCs w:val="24"/>
              </w:rPr>
              <w:t xml:space="preserve"> програм</w:t>
            </w:r>
            <w:r w:rsidRPr="00D55B78">
              <w:rPr>
                <w:rFonts w:ascii="Times New Roman" w:eastAsia="Times New Roman" w:hAnsi="Times New Roman" w:cs="Times New Roman"/>
                <w:sz w:val="24"/>
                <w:szCs w:val="24"/>
              </w:rPr>
              <w:t>м</w:t>
            </w:r>
            <w:r w:rsidRPr="00D55B78">
              <w:rPr>
                <w:rFonts w:ascii="Times New Roman" w:eastAsia="Calibri" w:hAnsi="Times New Roman" w:cs="Times New Roman"/>
                <w:sz w:val="24"/>
                <w:szCs w:val="24"/>
              </w:rPr>
              <w:t xml:space="preserve"> реконструкции объектов электроэнергетики</w:t>
            </w:r>
            <w:r w:rsidRPr="00D55B78">
              <w:rPr>
                <w:rFonts w:ascii="Times New Roman" w:eastAsia="Times New Roman" w:hAnsi="Times New Roman" w:cs="Times New Roman"/>
                <w:sz w:val="24"/>
                <w:szCs w:val="24"/>
              </w:rPr>
              <w:t>;</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средний уровень удовлетворенности населения жилищно-коммунальными услугами (в 2016 году около 80%);</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наличие в городских и сельских поселениях программ комплексного развития коммунальной, транспортной и социальной инфраструктуры;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заключение концессионных соглашений в сфере теплоснабжения.</w:t>
            </w:r>
          </w:p>
        </w:tc>
        <w:tc>
          <w:tcPr>
            <w:tcW w:w="4673" w:type="dxa"/>
            <w:tcBorders>
              <w:top w:val="single" w:sz="4" w:space="0" w:color="auto"/>
              <w:left w:val="single" w:sz="4" w:space="0" w:color="auto"/>
              <w:bottom w:val="nil"/>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отсутствие собственных электросетей;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недостаточный уровень газификации;</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высокая степень износа тепловых сетей;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 течение длительного периода (2000-2016 годы) не производился ввод в действие тепловых сетей;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за периоды 2000-2012 и 2014-2016 годов не производился ввод в действие водопроводных сетей;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за период 2000-2016 годы не производился ввод в действие канализационных сетей;</w:t>
            </w:r>
          </w:p>
          <w:p w:rsidR="00D55B78" w:rsidRPr="00D55B78" w:rsidRDefault="00D55B78" w:rsidP="00D55B78">
            <w:pPr>
              <w:spacing w:after="0" w:line="240" w:lineRule="auto"/>
              <w:jc w:val="both"/>
              <w:rPr>
                <w:rFonts w:ascii="Times New Roman" w:eastAsia="Times New Roman" w:hAnsi="Times New Roman" w:cs="Times New Roman"/>
                <w:bCs/>
                <w:sz w:val="24"/>
                <w:szCs w:val="24"/>
              </w:rPr>
            </w:pPr>
            <w:r w:rsidRPr="00D55B78">
              <w:rPr>
                <w:rFonts w:ascii="Times New Roman" w:eastAsia="Times New Roman" w:hAnsi="Times New Roman" w:cs="Times New Roman"/>
                <w:sz w:val="24"/>
                <w:szCs w:val="24"/>
              </w:rPr>
              <w:t xml:space="preserve">- возрастает </w:t>
            </w:r>
            <w:r w:rsidRPr="00D55B78">
              <w:rPr>
                <w:rFonts w:ascii="Times New Roman" w:eastAsia="Times New Roman" w:hAnsi="Times New Roman" w:cs="Times New Roman"/>
                <w:bCs/>
                <w:sz w:val="24"/>
                <w:szCs w:val="24"/>
              </w:rPr>
              <w:t>протяженность уличной водопроводной сети, нуждающейся в замене (73,1% в 2016 году);</w:t>
            </w:r>
          </w:p>
          <w:p w:rsidR="00D55B78" w:rsidRPr="00D55B78" w:rsidRDefault="00D55B78" w:rsidP="00D55B78">
            <w:pPr>
              <w:spacing w:after="0" w:line="240" w:lineRule="auto"/>
              <w:jc w:val="both"/>
              <w:rPr>
                <w:rFonts w:ascii="Times New Roman" w:eastAsia="Times New Roman" w:hAnsi="Times New Roman" w:cs="Times New Roman"/>
                <w:bCs/>
                <w:sz w:val="24"/>
                <w:szCs w:val="24"/>
              </w:rPr>
            </w:pPr>
            <w:r w:rsidRPr="00D55B78">
              <w:rPr>
                <w:rFonts w:ascii="Times New Roman" w:eastAsia="Times New Roman" w:hAnsi="Times New Roman" w:cs="Times New Roman"/>
                <w:bCs/>
                <w:sz w:val="24"/>
                <w:szCs w:val="24"/>
              </w:rPr>
              <w:t xml:space="preserve">- возрастает процент утечки и неучтенного расхода вода (31,2% в 2016 году); </w:t>
            </w:r>
          </w:p>
          <w:p w:rsidR="00D55B78" w:rsidRPr="00D55B78" w:rsidRDefault="00D55B78" w:rsidP="00D55B78">
            <w:pPr>
              <w:spacing w:after="0" w:line="240" w:lineRule="auto"/>
              <w:jc w:val="both"/>
              <w:rPr>
                <w:rFonts w:ascii="Times New Roman" w:eastAsia="Times New Roman" w:hAnsi="Times New Roman" w:cs="Times New Roman"/>
                <w:bCs/>
                <w:sz w:val="24"/>
                <w:szCs w:val="24"/>
              </w:rPr>
            </w:pPr>
            <w:r w:rsidRPr="00D55B78">
              <w:rPr>
                <w:rFonts w:ascii="Times New Roman" w:eastAsia="Times New Roman" w:hAnsi="Times New Roman" w:cs="Times New Roman"/>
                <w:sz w:val="24"/>
                <w:szCs w:val="24"/>
              </w:rPr>
              <w:t xml:space="preserve">- возрастает </w:t>
            </w:r>
            <w:r w:rsidRPr="00D55B78">
              <w:rPr>
                <w:rFonts w:ascii="Times New Roman" w:eastAsia="Times New Roman" w:hAnsi="Times New Roman" w:cs="Times New Roman"/>
                <w:bCs/>
                <w:sz w:val="24"/>
                <w:szCs w:val="24"/>
              </w:rPr>
              <w:t>протяженность уличной канализационной сети, нуждающейся в замене (46,7% в 2016 году);</w:t>
            </w:r>
          </w:p>
          <w:p w:rsidR="00D55B78" w:rsidRPr="00D55B78" w:rsidRDefault="00D55B78" w:rsidP="00D55B78">
            <w:pPr>
              <w:spacing w:after="0" w:line="240" w:lineRule="auto"/>
              <w:jc w:val="both"/>
              <w:rPr>
                <w:rFonts w:ascii="Times New Roman" w:eastAsia="Times New Roman" w:hAnsi="Times New Roman" w:cs="Times New Roman"/>
                <w:bCs/>
                <w:sz w:val="24"/>
                <w:szCs w:val="24"/>
              </w:rPr>
            </w:pPr>
            <w:r w:rsidRPr="00D55B78">
              <w:rPr>
                <w:rFonts w:ascii="Times New Roman" w:eastAsia="Times New Roman" w:hAnsi="Times New Roman" w:cs="Times New Roman"/>
                <w:bCs/>
                <w:sz w:val="24"/>
                <w:szCs w:val="24"/>
              </w:rPr>
              <w:t xml:space="preserve">- высокий процент тепловых и паровых сетей, нуждающихся в замене (33% в 2016 году); </w:t>
            </w:r>
          </w:p>
        </w:tc>
      </w:tr>
      <w:tr w:rsidR="00D55B78" w:rsidRPr="00D55B78" w:rsidTr="00796A7F">
        <w:tblPrEx>
          <w:jc w:val="left"/>
        </w:tblPrEx>
        <w:tc>
          <w:tcPr>
            <w:tcW w:w="4672" w:type="dxa"/>
            <w:gridSpan w:val="2"/>
            <w:tcBorders>
              <w:top w:val="nil"/>
              <w:left w:val="single" w:sz="4" w:space="0" w:color="auto"/>
              <w:bottom w:val="single" w:sz="4" w:space="0" w:color="auto"/>
              <w:right w:val="single" w:sz="4" w:space="0" w:color="auto"/>
            </w:tcBorders>
          </w:tcPr>
          <w:p w:rsidR="00D55B78" w:rsidRPr="00D55B78" w:rsidRDefault="00D55B78" w:rsidP="00796A7F">
            <w:pPr>
              <w:rPr>
                <w:rFonts w:ascii="Times New Roman" w:eastAsia="Times New Roman" w:hAnsi="Times New Roman" w:cs="Times New Roman"/>
                <w:sz w:val="24"/>
                <w:szCs w:val="24"/>
              </w:rPr>
            </w:pPr>
          </w:p>
        </w:tc>
        <w:tc>
          <w:tcPr>
            <w:tcW w:w="4673" w:type="dxa"/>
            <w:tcBorders>
              <w:top w:val="nil"/>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bCs/>
                <w:sz w:val="24"/>
                <w:szCs w:val="24"/>
              </w:rPr>
            </w:pPr>
            <w:r w:rsidRPr="00D55B78">
              <w:rPr>
                <w:rFonts w:ascii="Times New Roman" w:eastAsia="Times New Roman" w:hAnsi="Times New Roman" w:cs="Times New Roman"/>
                <w:bCs/>
                <w:sz w:val="24"/>
                <w:szCs w:val="24"/>
              </w:rPr>
              <w:t xml:space="preserve">- неполный охват населения района центральным водоснабжением и водоотведением;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bCs/>
                <w:sz w:val="24"/>
                <w:szCs w:val="24"/>
              </w:rPr>
              <w:t>- предоставление многодетным семьям, имеющим троих и более детей, земельных участков без инженерно-технической и транспортной инфраструктуры.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tabs>
                <w:tab w:val="left" w:pos="5205"/>
              </w:tabs>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реализация программ по развитию инфраструктуры должна способствовать модернизации и реконструкции объектов инженерной инфраструктуры;</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приток инвестиций в сферу ЖКХ;</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развитие государственно-частного и муниципально- частного партнерства </w:t>
            </w:r>
            <w:r w:rsidRPr="00D55B78">
              <w:rPr>
                <w:rFonts w:ascii="Times New Roman" w:eastAsia="Times New Roman" w:hAnsi="Times New Roman" w:cs="Times New Roman"/>
                <w:sz w:val="24"/>
                <w:szCs w:val="24"/>
              </w:rPr>
              <w:lastRenderedPageBreak/>
              <w:t>посредством заключения концессионных соглашений;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повышение качества жизни местного сообщества.</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lastRenderedPageBreak/>
              <w:t>- возрастают риски аварий на объектах коммунальной инфраструктуры;</w:t>
            </w:r>
          </w:p>
          <w:p w:rsidR="00D55B78" w:rsidRPr="00D55B78" w:rsidRDefault="00D55B78" w:rsidP="00D55B78">
            <w:pPr>
              <w:spacing w:after="0" w:line="240" w:lineRule="auto"/>
              <w:jc w:val="both"/>
              <w:rPr>
                <w:rFonts w:ascii="Times New Roman" w:eastAsia="Times New Roman" w:hAnsi="Times New Roman" w:cs="Times New Roman"/>
                <w:bCs/>
                <w:sz w:val="24"/>
                <w:szCs w:val="24"/>
              </w:rPr>
            </w:pPr>
            <w:r w:rsidRPr="00D55B78">
              <w:rPr>
                <w:rFonts w:ascii="Times New Roman" w:eastAsia="Times New Roman" w:hAnsi="Times New Roman" w:cs="Times New Roman"/>
                <w:sz w:val="24"/>
                <w:szCs w:val="24"/>
              </w:rPr>
              <w:t xml:space="preserve">- </w:t>
            </w:r>
            <w:r w:rsidRPr="00D55B78">
              <w:rPr>
                <w:rFonts w:ascii="Times New Roman" w:eastAsia="Times New Roman" w:hAnsi="Times New Roman" w:cs="Times New Roman"/>
                <w:bCs/>
                <w:sz w:val="24"/>
                <w:szCs w:val="24"/>
              </w:rPr>
              <w:t xml:space="preserve">предоставление многодетным семьям, имеющим троих и более детей, земельных участков без инженерно-технической и транспортной инфраструктуры может способствовать отказу семей от таких </w:t>
            </w:r>
            <w:r w:rsidRPr="00D55B78">
              <w:rPr>
                <w:rFonts w:ascii="Times New Roman" w:eastAsia="Times New Roman" w:hAnsi="Times New Roman" w:cs="Times New Roman"/>
                <w:bCs/>
                <w:sz w:val="24"/>
                <w:szCs w:val="24"/>
              </w:rPr>
              <w:lastRenderedPageBreak/>
              <w:t>участков;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 виду низкого уровня благоустройства жилищного фонда водопроводом, водоотведением, отоплением снижается привлекательность района с точки зрения комфортности проживания.</w:t>
            </w:r>
          </w:p>
        </w:tc>
      </w:tr>
      <w:tr w:rsidR="00D55B78" w:rsidRPr="00D55B78" w:rsidTr="00796A7F">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rPr>
            </w:pPr>
            <w:r w:rsidRPr="00D55B78">
              <w:rPr>
                <w:rFonts w:ascii="Times New Roman" w:eastAsia="Times New Roman" w:hAnsi="Times New Roman" w:cs="Times New Roman"/>
                <w:b/>
                <w:i/>
                <w:sz w:val="24"/>
                <w:szCs w:val="24"/>
              </w:rPr>
              <w:lastRenderedPageBreak/>
              <w:t>Транспорт</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полный охват транспортным сообщением территорий района;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автобусные маршруты сформированы с точки зрения социальной значимости;</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реализация муниципальной программы «Обеспечение пассажирскими перевозками межпоселенческого характера в муниципальном районе Безенчукский Самарской области на 2017-2019 годы».</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перегруженность и низкая пропускная способность ряда автомобильных дорог;</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увеличивается доля дорог, не отвечающих нормативным требованиям;</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длительное время сохраняется высокий уровень аварийности на автомобильных дорогах;</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- 40% улично-дорожной сети имеет грунтовое покрытие;</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низкий уровень удовлетворенности населения организацией транспортного обслуживания и качеством автомобильных дорог;</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убыточность транспортных перевозок.</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возможность беспрепятственного передвижения населения по территории района;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повышение качества транспортного обслуживания и автомобильных дорог;</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возможность строительства новых автомобильных дорог, отвечающих современным требованиям безопасности, потребностям социума и экономики.</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 виду неудовлетворительного состояния автомобильных дорог возрастают риски дорожно-транспортных происшествий;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снижение инвестиционной и туристической привлекательности района.</w:t>
            </w:r>
          </w:p>
        </w:tc>
      </w:tr>
      <w:tr w:rsidR="00D55B78" w:rsidRPr="00D55B78" w:rsidTr="00796A7F">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rPr>
            </w:pPr>
            <w:r w:rsidRPr="00D55B78">
              <w:rPr>
                <w:rFonts w:ascii="Times New Roman" w:eastAsia="Times New Roman" w:hAnsi="Times New Roman" w:cs="Times New Roman"/>
                <w:b/>
                <w:i/>
                <w:sz w:val="24"/>
                <w:szCs w:val="24"/>
              </w:rPr>
              <w:t>Пространственная организация, градостроительное регулирование</w:t>
            </w:r>
          </w:p>
        </w:tc>
      </w:tr>
      <w:tr w:rsidR="00D55B78" w:rsidRPr="00D55B78" w:rsidTr="00796A7F">
        <w:trPr>
          <w:jc w:val="center"/>
        </w:trPr>
        <w:tc>
          <w:tcPr>
            <w:tcW w:w="4660"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85"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796A7F">
        <w:trPr>
          <w:jc w:val="center"/>
        </w:trPr>
        <w:tc>
          <w:tcPr>
            <w:tcW w:w="4660"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на территории района городских поселений;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разработаны документы территориального планирования Безенчукского района, городских и сельских поселений;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реализуется муниципальная программа «Улучшение использования муниципальной собственности и распоряжения земельными участками муниципального района Безенчукский на 2018-2020 годы».</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w:t>
            </w:r>
          </w:p>
        </w:tc>
        <w:tc>
          <w:tcPr>
            <w:tcW w:w="4685"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земельных участков, в отношении которых не проведены кадастровые работы по межеванию земельных участков;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неиспользуемых, необрабатываемых участков из земель сельскохозяйственного назначения;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несоответствие сведений о виде разрешенного использования, места расположения земельных участков, содержащихся в государственном земельном кадастре фактическим данным о земельных участках.</w:t>
            </w:r>
          </w:p>
        </w:tc>
      </w:tr>
      <w:tr w:rsidR="00D55B78" w:rsidRPr="00D55B78" w:rsidTr="00796A7F">
        <w:trPr>
          <w:jc w:val="center"/>
        </w:trPr>
        <w:tc>
          <w:tcPr>
            <w:tcW w:w="4660"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4685"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796A7F">
        <w:trPr>
          <w:jc w:val="center"/>
        </w:trPr>
        <w:tc>
          <w:tcPr>
            <w:tcW w:w="4660"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повышение эффективности использования государственных и муниципальных земельных участков;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увеличение арендных и налоговых </w:t>
            </w:r>
            <w:r w:rsidRPr="00D55B78">
              <w:rPr>
                <w:rFonts w:ascii="Times New Roman" w:eastAsia="Times New Roman" w:hAnsi="Times New Roman" w:cs="Times New Roman"/>
                <w:sz w:val="24"/>
                <w:szCs w:val="24"/>
              </w:rPr>
              <w:lastRenderedPageBreak/>
              <w:t>поступлений в местный бюджет в виду эффективного использования государственных и муниципальных земельных участков.</w:t>
            </w:r>
          </w:p>
        </w:tc>
        <w:tc>
          <w:tcPr>
            <w:tcW w:w="4685"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lastRenderedPageBreak/>
              <w:t xml:space="preserve">- в виду несоответствия сведений о земельных участках фактическим данным у юридических и физических лиц могут возникать проблемы при использовании </w:t>
            </w:r>
            <w:r w:rsidRPr="00D55B78">
              <w:rPr>
                <w:rFonts w:ascii="Times New Roman" w:eastAsia="Times New Roman" w:hAnsi="Times New Roman" w:cs="Times New Roman"/>
                <w:sz w:val="24"/>
                <w:szCs w:val="24"/>
              </w:rPr>
              <w:lastRenderedPageBreak/>
              <w:t>этих участков в экономическом обороте;</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ужесточение законодательства в сфере строительства и градостроительного регулирования.</w:t>
            </w:r>
          </w:p>
        </w:tc>
      </w:tr>
      <w:tr w:rsidR="00D55B78" w:rsidRPr="00D55B78" w:rsidTr="00796A7F">
        <w:trPr>
          <w:jc w:val="center"/>
        </w:trPr>
        <w:tc>
          <w:tcPr>
            <w:tcW w:w="9345" w:type="dxa"/>
            <w:gridSpan w:val="3"/>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D55B78">
              <w:rPr>
                <w:rFonts w:ascii="Times New Roman" w:eastAsia="Times New Roman" w:hAnsi="Times New Roman" w:cs="Times New Roman"/>
                <w:b/>
                <w:i/>
                <w:sz w:val="24"/>
                <w:szCs w:val="24"/>
              </w:rPr>
              <w:lastRenderedPageBreak/>
              <w:t>Природная среда, экология и благоустройство</w:t>
            </w:r>
          </w:p>
        </w:tc>
      </w:tr>
      <w:tr w:rsidR="00D55B78" w:rsidRPr="00D55B78" w:rsidTr="00796A7F">
        <w:trPr>
          <w:jc w:val="center"/>
        </w:trPr>
        <w:tc>
          <w:tcPr>
            <w:tcW w:w="4660"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685"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796A7F">
        <w:trPr>
          <w:jc w:val="center"/>
        </w:trPr>
        <w:tc>
          <w:tcPr>
            <w:tcW w:w="4660" w:type="dxa"/>
            <w:tcBorders>
              <w:top w:val="single" w:sz="4" w:space="0" w:color="auto"/>
              <w:left w:val="single" w:sz="4" w:space="0" w:color="auto"/>
              <w:bottom w:val="nil"/>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p>
        </w:tc>
        <w:tc>
          <w:tcPr>
            <w:tcW w:w="4685" w:type="dxa"/>
            <w:gridSpan w:val="2"/>
            <w:tcBorders>
              <w:top w:val="single" w:sz="4" w:space="0" w:color="auto"/>
              <w:left w:val="single" w:sz="4" w:space="0" w:color="auto"/>
              <w:bottom w:val="nil"/>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загрязнение почв токсикантами промышленного происхождения и тяжелыми металлами;</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 Безенчук по классу качества оценивается как грязная, отмечается превышение ПДК марганца, фосфатов, сульфатов, трудноокисляемых органических веществ;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предприятиями ЖКХ осуществляется сброс загрязненных сточных вод выше контрольного створа в реки Чапаевка и Безенчук;</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неорганизованная эксплуатация несанкционированной свалки для размещения ТБО и промышленных отходов;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самовозгорание мусора на несанкционированных свалках;</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отсутствие специализированных предприятий по утилизации ТКО и промышленных отходов;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увеличение численности стационарных источников выбросов загрязняющих веществ в атмосферу;</w:t>
            </w:r>
          </w:p>
        </w:tc>
      </w:tr>
      <w:tr w:rsidR="00D55B78" w:rsidRPr="00D55B78" w:rsidTr="00796A7F">
        <w:trPr>
          <w:jc w:val="center"/>
        </w:trPr>
        <w:tc>
          <w:tcPr>
            <w:tcW w:w="4672" w:type="dxa"/>
            <w:gridSpan w:val="2"/>
            <w:tcBorders>
              <w:top w:val="nil"/>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положительная динамика качественного состояния атмосферного воздуха;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радиационное состояние стабильное, в пределах естественного радиационного фона;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организация раздельного сбора отходов;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установлены контейнеры для сбора ртутьсодержащих ламп, ртутных термометров;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определены пункты приема крупногабаритного мусора;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ликвидация несанкционированных свалок и навалов мусора;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частичная утилизация и переработка бумаги, картона, лома черных и цветных металлов;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полигон для сбора, утилизации и размещения (захоронения) твердых бытовых отходов передан по договору концессии;</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разработана Схема санитарной очистки территории муниципального района </w:t>
            </w:r>
            <w:r w:rsidRPr="00D55B78">
              <w:rPr>
                <w:rFonts w:ascii="Times New Roman" w:eastAsia="Times New Roman" w:hAnsi="Times New Roman" w:cs="Times New Roman"/>
                <w:sz w:val="24"/>
                <w:szCs w:val="24"/>
              </w:rPr>
              <w:lastRenderedPageBreak/>
              <w:t>Безенчукский Самарской области от твердых бытовых отходов;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информирование населения о районных мероприятиях, проводимых в сфере охраны окружающей среды, проведение экологических акций;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разработка дизайн-проектов благоустройства дворовых территорий МКД;</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реализация муниципальной программы «Формирование современной городской среды муниципального района Безенчукский» на 2018-2022 годы;</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реализация муниципальной программы «Охрана окружающей среды в муниципальном районе Безенчукский Самарской области на 2017-2019 годы».</w:t>
            </w:r>
          </w:p>
        </w:tc>
        <w:tc>
          <w:tcPr>
            <w:tcW w:w="4673" w:type="dxa"/>
            <w:tcBorders>
              <w:top w:val="nil"/>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lastRenderedPageBreak/>
              <w:t>- малое количество благоустроенных дворовых территорий (21%);</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несоответствие большинства дворовых и общественных территорий современным требованиям к местам проживания граждан, установленным законодательством РФ;</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высокая степень физического износа асфальтобетонного покрытия внутриквартальных проездов и проходов;</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для района не характерен комплексный характер работ по благоустройству;</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низкий уровень благоустройства парков и скверов.</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lastRenderedPageBreak/>
              <w:t>T</w:t>
            </w:r>
            <w:r w:rsidRPr="00D55B78">
              <w:rPr>
                <w:rFonts w:ascii="Times New Roman" w:eastAsia="Times New Roman" w:hAnsi="Times New Roman" w:cs="Times New Roman"/>
                <w:b/>
                <w:sz w:val="24"/>
                <w:szCs w:val="24"/>
              </w:rPr>
              <w:t xml:space="preserve"> (возможности)</w:t>
            </w: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развитие систем хранения и переработки твердых коммунальных отходов на основе использования инновационных технологий;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наличие ООПТ регионального значения может выступать в качестве основы развития туризма и рекреации как для жителей Безенчукского района, так и для гостей;</w:t>
            </w:r>
          </w:p>
          <w:p w:rsidR="00D55B78" w:rsidRPr="00D55B78" w:rsidRDefault="00D55B78" w:rsidP="00D55B78">
            <w:pPr>
              <w:spacing w:after="0" w:line="240" w:lineRule="auto"/>
              <w:jc w:val="center"/>
              <w:rPr>
                <w:rFonts w:ascii="Times New Roman" w:eastAsia="Times New Roman" w:hAnsi="Times New Roman" w:cs="Times New Roman"/>
                <w:b/>
                <w:sz w:val="24"/>
                <w:szCs w:val="24"/>
                <w:highlight w:val="cyan"/>
              </w:rPr>
            </w:pPr>
          </w:p>
        </w:tc>
        <w:tc>
          <w:tcPr>
            <w:tcW w:w="4673"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both"/>
              <w:rPr>
                <w:rFonts w:ascii="Times New Roman" w:eastAsia="Times New Roman" w:hAnsi="Times New Roman" w:cs="Times New Roman"/>
                <w:sz w:val="24"/>
                <w:szCs w:val="24"/>
                <w:shd w:val="clear" w:color="auto" w:fill="FFFFFF"/>
              </w:rPr>
            </w:pPr>
            <w:r w:rsidRPr="00D55B78">
              <w:rPr>
                <w:rFonts w:ascii="Times New Roman" w:eastAsia="Times New Roman" w:hAnsi="Times New Roman" w:cs="Times New Roman"/>
                <w:sz w:val="24"/>
                <w:szCs w:val="24"/>
              </w:rPr>
              <w:t>- неудовлетворительное состояние благоустройства общественных территорий способствует снижению качества городской среды и безопасности;</w:t>
            </w:r>
            <w:r w:rsidRPr="00D55B78">
              <w:rPr>
                <w:rFonts w:ascii="Times New Roman" w:eastAsia="Times New Roman" w:hAnsi="Times New Roman" w:cs="Times New Roman"/>
                <w:sz w:val="24"/>
                <w:szCs w:val="24"/>
                <w:shd w:val="clear" w:color="auto" w:fill="FFFFFF"/>
              </w:rPr>
              <w:t xml:space="preserve"> </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shd w:val="clear" w:color="auto" w:fill="FFFFFF"/>
              </w:rPr>
              <w:t>- наличие шумового и вибрационного загрязнений может негативно сказываться на здоровье населения, проживающего в непосредственной близости к железной дороге;</w:t>
            </w:r>
          </w:p>
        </w:tc>
      </w:tr>
      <w:tr w:rsidR="00D55B78" w:rsidRPr="00D55B78" w:rsidTr="00796A7F">
        <w:trPr>
          <w:jc w:val="center"/>
        </w:trPr>
        <w:tc>
          <w:tcPr>
            <w:tcW w:w="4672" w:type="dxa"/>
            <w:gridSpan w:val="2"/>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улучшение экологической ситуации на территории района;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возможность позиционирования района в качестве экологически чистой и безопасной территории для проживания и отдыха;</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изменение качественного облика территорий района в результате практической реализации дизайн-проектов.</w:t>
            </w:r>
          </w:p>
        </w:tc>
        <w:tc>
          <w:tcPr>
            <w:tcW w:w="4673"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shd w:val="clear" w:color="auto" w:fill="FFFFFF"/>
              </w:rPr>
              <w:t xml:space="preserve">- по причине большого количества </w:t>
            </w:r>
            <w:r w:rsidRPr="00D55B78">
              <w:rPr>
                <w:rFonts w:ascii="Times New Roman" w:eastAsia="Times New Roman" w:hAnsi="Times New Roman" w:cs="Times New Roman"/>
                <w:sz w:val="24"/>
                <w:szCs w:val="24"/>
              </w:rPr>
              <w:t>стационарных источников выбросов загрязняющих веществ может наблюдаться ухудшение качества атмосферного воздуха на территории района;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загрязнение поверхностных водных объектов может негативно повлиять на качество питьевой воды и здоровье населения;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загрязнение почв и водных объектов может послужить причиной сокращения численности различных видов растительного и животного мира;</w:t>
            </w:r>
          </w:p>
          <w:p w:rsidR="00D55B78" w:rsidRPr="00D55B78" w:rsidRDefault="00D55B78" w:rsidP="00D55B78">
            <w:pPr>
              <w:spacing w:after="0" w:line="240" w:lineRule="auto"/>
              <w:jc w:val="both"/>
              <w:rPr>
                <w:rFonts w:ascii="Times New Roman" w:eastAsia="Calibri" w:hAnsi="Times New Roman" w:cs="Times New Roman"/>
                <w:sz w:val="24"/>
                <w:szCs w:val="24"/>
              </w:rPr>
            </w:pPr>
            <w:r w:rsidRPr="00D55B78">
              <w:rPr>
                <w:rFonts w:ascii="Times New Roman" w:eastAsia="Times New Roman" w:hAnsi="Times New Roman" w:cs="Times New Roman"/>
                <w:sz w:val="24"/>
                <w:szCs w:val="24"/>
              </w:rPr>
              <w:t>- ужесточение экологического законодательства;</w:t>
            </w:r>
          </w:p>
          <w:p w:rsidR="00D55B78" w:rsidRPr="00D55B78" w:rsidRDefault="00D55B78" w:rsidP="00D55B7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повышение объемов образования твердых коммунальных и промышленных отходов.</w:t>
            </w:r>
          </w:p>
        </w:tc>
      </w:tr>
    </w:tbl>
    <w:p w:rsidR="00D55B78" w:rsidRPr="00D55B78" w:rsidRDefault="00D55B78" w:rsidP="00D55B78">
      <w:pPr>
        <w:spacing w:after="200" w:line="276" w:lineRule="auto"/>
        <w:ind w:firstLine="709"/>
        <w:rPr>
          <w:rFonts w:ascii="Times New Roman" w:eastAsia="Times New Roman" w:hAnsi="Times New Roman" w:cs="Times New Roman"/>
          <w:sz w:val="16"/>
          <w:szCs w:val="16"/>
          <w:lang w:eastAsia="ru-RU"/>
        </w:rPr>
      </w:pPr>
    </w:p>
    <w:p w:rsidR="00D55B78" w:rsidRPr="00D55B78" w:rsidRDefault="00796A7F" w:rsidP="00796A7F">
      <w:pPr>
        <w:keepNext/>
        <w:keepLines/>
        <w:spacing w:after="0" w:line="360" w:lineRule="auto"/>
        <w:jc w:val="center"/>
        <w:outlineLvl w:val="2"/>
        <w:rPr>
          <w:rFonts w:ascii="Times New Roman" w:eastAsia="Times New Roman" w:hAnsi="Times New Roman" w:cs="Times New Roman"/>
          <w:b/>
          <w:bCs/>
          <w:sz w:val="28"/>
          <w:szCs w:val="28"/>
          <w:lang w:eastAsia="ru-RU"/>
        </w:rPr>
      </w:pPr>
      <w:bookmarkStart w:id="18" w:name="_Toc509224821"/>
      <w:bookmarkStart w:id="19" w:name="_Toc523700827"/>
      <w:r>
        <w:rPr>
          <w:rFonts w:ascii="Times New Roman" w:eastAsia="Times New Roman" w:hAnsi="Times New Roman" w:cs="Times New Roman"/>
          <w:b/>
          <w:bCs/>
          <w:sz w:val="28"/>
          <w:szCs w:val="28"/>
          <w:lang w:eastAsia="ru-RU"/>
        </w:rPr>
        <w:lastRenderedPageBreak/>
        <w:t>2.1.3</w:t>
      </w:r>
      <w:r>
        <w:rPr>
          <w:rFonts w:ascii="Times New Roman" w:eastAsia="Times New Roman" w:hAnsi="Times New Roman" w:cs="Times New Roman"/>
          <w:b/>
          <w:bCs/>
          <w:sz w:val="28"/>
          <w:szCs w:val="28"/>
          <w:lang w:eastAsia="ru-RU"/>
        </w:rPr>
        <w:tab/>
      </w:r>
      <w:r w:rsidR="00D55B78" w:rsidRPr="00D55B78">
        <w:rPr>
          <w:rFonts w:ascii="Times New Roman" w:eastAsia="Times New Roman" w:hAnsi="Times New Roman" w:cs="Times New Roman"/>
          <w:b/>
          <w:bCs/>
          <w:sz w:val="28"/>
          <w:szCs w:val="28"/>
          <w:lang w:eastAsia="ru-RU"/>
        </w:rPr>
        <w:t>SWOT-анализ по направлению «Муниципальный район – предприниматель»</w:t>
      </w:r>
      <w:bookmarkEnd w:id="18"/>
      <w:bookmarkEnd w:id="19"/>
    </w:p>
    <w:p w:rsidR="00D55B78" w:rsidRPr="00D55B78" w:rsidRDefault="00D55B78" w:rsidP="00D55B78">
      <w:pPr>
        <w:spacing w:after="0" w:line="240" w:lineRule="auto"/>
        <w:jc w:val="center"/>
        <w:rPr>
          <w:rFonts w:ascii="Times New Roman" w:eastAsia="Times New Roman" w:hAnsi="Times New Roman" w:cs="Times New Roman"/>
          <w:i/>
          <w:sz w:val="28"/>
          <w:szCs w:val="28"/>
          <w:lang w:eastAsia="ru-RU"/>
        </w:rPr>
      </w:pPr>
    </w:p>
    <w:p w:rsidR="00D55B78" w:rsidRPr="00D55B78" w:rsidRDefault="00D55B78" w:rsidP="00D55B78">
      <w:pPr>
        <w:spacing w:after="240" w:line="240" w:lineRule="auto"/>
        <w:ind w:left="1701" w:hanging="1701"/>
        <w:jc w:val="both"/>
        <w:rPr>
          <w:rFonts w:ascii="Times New Roman" w:eastAsia="Times New Roman" w:hAnsi="Times New Roman" w:cs="Times New Roman"/>
          <w:b/>
          <w:sz w:val="28"/>
          <w:szCs w:val="28"/>
          <w:lang w:eastAsia="ru-RU"/>
        </w:rPr>
      </w:pPr>
      <w:r w:rsidRPr="00D55B78">
        <w:rPr>
          <w:rFonts w:ascii="Times New Roman" w:eastAsia="Times New Roman" w:hAnsi="Times New Roman" w:cs="Times New Roman"/>
          <w:i/>
          <w:sz w:val="28"/>
          <w:szCs w:val="28"/>
          <w:lang w:eastAsia="ru-RU"/>
        </w:rPr>
        <w:t xml:space="preserve">Таблица </w:t>
      </w:r>
      <w:r w:rsidR="00796A7F">
        <w:rPr>
          <w:rFonts w:ascii="Times New Roman" w:eastAsia="Times New Roman" w:hAnsi="Times New Roman" w:cs="Times New Roman"/>
          <w:i/>
          <w:sz w:val="28"/>
          <w:szCs w:val="28"/>
          <w:lang w:eastAsia="ru-RU"/>
        </w:rPr>
        <w:t>2.</w:t>
      </w:r>
      <w:r w:rsidRPr="00D55B78">
        <w:rPr>
          <w:rFonts w:ascii="Times New Roman" w:eastAsia="Times New Roman" w:hAnsi="Times New Roman" w:cs="Times New Roman"/>
          <w:i/>
          <w:sz w:val="28"/>
          <w:szCs w:val="28"/>
          <w:lang w:eastAsia="ru-RU"/>
        </w:rPr>
        <w:t xml:space="preserve">3 </w:t>
      </w:r>
      <w:r w:rsidRPr="00D55B78">
        <w:rPr>
          <w:rFonts w:ascii="Times New Roman" w:eastAsia="Times New Roman" w:hAnsi="Times New Roman" w:cs="Times New Roman"/>
          <w:sz w:val="28"/>
          <w:szCs w:val="28"/>
          <w:lang w:eastAsia="ru-RU"/>
        </w:rPr>
        <w:t>– Результаты SWOT-анализ по направлению «Муниципальный район – предприниматель»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5B78" w:rsidRPr="00D55B78" w:rsidTr="00D55B78">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rPr>
            </w:pPr>
            <w:r w:rsidRPr="00D55B78">
              <w:rPr>
                <w:rFonts w:ascii="Times New Roman" w:eastAsia="Times New Roman" w:hAnsi="Times New Roman" w:cs="Times New Roman"/>
                <w:b/>
                <w:i/>
                <w:sz w:val="24"/>
                <w:szCs w:val="24"/>
              </w:rPr>
              <w:t>Экономический потенциал</w:t>
            </w:r>
          </w:p>
        </w:tc>
      </w:tr>
      <w:tr w:rsidR="00D55B78" w:rsidRPr="00D55B78" w:rsidTr="00D55B78">
        <w:trPr>
          <w:jc w:val="center"/>
        </w:trPr>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D55B78">
        <w:trPr>
          <w:jc w:val="center"/>
        </w:trPr>
        <w:tc>
          <w:tcPr>
            <w:tcW w:w="4785"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rPr>
          <w:jc w:val="center"/>
        </w:trPr>
        <w:tc>
          <w:tcPr>
            <w:tcW w:w="4785"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Сбалансированная аграрно-индустриальная специализация района, многоотраслевая структура экономики: представлены все базовые отрасли народного хозяйства – промышленность, строительство, сельское хозяйство и торговля;</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Позитивная динамика большинства экономических показателей за последние три года;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Рост удельного веса прибыльных организаций в общем числе организации, в т.ч. в сфере сельского хозяйства;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Рост объемов производства продукции сельского хозяйства, индекс производства продукции сельского хозяйства в 2016 году составил 110,9%. Высокий уровень развития сельскохозяйственного производства, специализация на производстве мяса, зерна, картофеля и развитое молочное животноводство;</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Рост посевных площадей в исследуемом периоде;</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Статус центра сельскохозяйственной науки Поволжского региона;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Наличие стабильно развивающихся системообразующих предприятий.</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Снижение объемов реализации продукции сельскохозяйственными организациями в 2016 г. по сравнению с 2015 г.: зерновых и зернобобовых культур на 32,6%; картофеля на 39,5%; пшеницы на 39,7%; молока на 4,7%; скота и птицы в живой массе на 2,6%;</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Сокращение посевных площадей сельскохозяйственных культур в 2016 г.;</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Наличие комплекса проблем, препятствующих развитию предпринимательской деятельности на территории района;</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Низкий уровень развития производств по переработке сельскохозяйственной продукции;</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Сокращение оборота розничной торговли за счет снижения покупательной способности населения;</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Низкая доля малого бизнеса в валовом продукте;</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Перенасыщение потребительского рынка торговыми сетями.</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p>
        </w:tc>
      </w:tr>
      <w:tr w:rsidR="00D55B78" w:rsidRPr="00D55B78" w:rsidTr="00D55B78">
        <w:trPr>
          <w:jc w:val="center"/>
        </w:trPr>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4786"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rPr>
          <w:jc w:val="center"/>
        </w:trPr>
        <w:tc>
          <w:tcPr>
            <w:tcW w:w="4785"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Дальнейшее позитивное поступательное развитие сельского хозяйства, рост индексов производства продукции животноводства и растениеводства;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Вовлечение в сельскохозяйственный оборот свободных сельскохозяйственных угодий;</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Развитие тепличных хозяйств посредством разработки и реализации соответствующей муниципальной программы;</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Снижение числа индивидуальных предпринимателей ввиду катастрофического снижения покупательской способности населения, натиска федеральных сетевых компаний, высокого земельного налога, введения дополнительных условий в области оценки условий труда, противопожарной и экологической безопасности;</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p>
        </w:tc>
      </w:tr>
    </w:tbl>
    <w:p w:rsidR="00D55B78" w:rsidRPr="00D55B78" w:rsidRDefault="00D55B78" w:rsidP="00D55B78">
      <w:pPr>
        <w:spacing w:after="0" w:line="36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lastRenderedPageBreak/>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5B78" w:rsidRPr="00D55B78" w:rsidTr="00D55B78">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4785"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Создание потребительских кооперативов с целью реализации произведенной продукции;</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Реализация проектов и программ по производству импортозамещающей продукции сельского хозяйства;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Увеличение существующих и создание новых производственных мощностей в АПК;</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Развитие перерабатывающих производств сельскохозяйственной продукции посредством разработки и реализации соответствующей муниципальной программы;</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Расширение рынков сбыта;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Участие предприятий района в реализации федеральных и областных целевых программах, ориентированных на реформирование и инновационное обновление промышленного и аграрного производства;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Формирование эффективной государственной правовой базы в части налогового, внешнеэкономического, имущественного, земельного и и природоохранного законодательства;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Использование потенциала сферы культуры в целях развития туризма;</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Концентрация на конкурентоспособных и рентабельных направлениях сельхозпроизводства (мясомолочное животноводство).</w:t>
            </w:r>
          </w:p>
        </w:tc>
        <w:tc>
          <w:tcPr>
            <w:tcW w:w="4786"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Недостаточность бюджетных средств, необходимых для возмещения затрат на создание объектов инженерной инфраструктуры при реализации инвестиционных проектов на территории района.</w:t>
            </w:r>
          </w:p>
          <w:p w:rsidR="00D55B78" w:rsidRPr="00D55B78" w:rsidRDefault="00D55B78" w:rsidP="00D55B78">
            <w:pPr>
              <w:spacing w:after="0" w:line="240" w:lineRule="auto"/>
              <w:jc w:val="center"/>
              <w:rPr>
                <w:rFonts w:ascii="Times New Roman" w:eastAsia="Times New Roman" w:hAnsi="Times New Roman" w:cs="Times New Roman"/>
                <w:sz w:val="24"/>
                <w:szCs w:val="24"/>
              </w:rPr>
            </w:pPr>
          </w:p>
        </w:tc>
      </w:tr>
      <w:tr w:rsidR="00D55B78" w:rsidRPr="00D55B78" w:rsidTr="00D55B78">
        <w:tblPrEx>
          <w:jc w:val="center"/>
        </w:tblPrEx>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D55B78">
              <w:rPr>
                <w:rFonts w:ascii="Times New Roman" w:eastAsia="Times New Roman" w:hAnsi="Times New Roman" w:cs="Times New Roman"/>
                <w:b/>
                <w:i/>
                <w:sz w:val="24"/>
                <w:szCs w:val="24"/>
              </w:rPr>
              <w:t>Инвестиционный и предпринимательский климат</w:t>
            </w:r>
          </w:p>
        </w:tc>
      </w:tr>
      <w:tr w:rsidR="00D55B78" w:rsidRPr="00D55B78" w:rsidTr="00D55B78">
        <w:tblPrEx>
          <w:jc w:val="center"/>
        </w:tblPrEx>
        <w:trPr>
          <w:jc w:val="center"/>
        </w:trPr>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4786"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D55B78">
        <w:tblPrEx>
          <w:jc w:val="center"/>
        </w:tblPrEx>
        <w:trPr>
          <w:jc w:val="center"/>
        </w:trPr>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Наличие участков, пригодных для инвестиций, промышленной, деловой и жилой застройки;</w:t>
            </w:r>
          </w:p>
          <w:p w:rsidR="00D55B78" w:rsidRPr="00D55B78" w:rsidRDefault="00D55B78" w:rsidP="00D55B7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Наличие Инвестиционного паспорта муниципального района Безенчукский Самарской области (2015 г.);</w:t>
            </w:r>
          </w:p>
          <w:p w:rsidR="00D55B78" w:rsidRPr="00D55B78" w:rsidRDefault="00D55B78" w:rsidP="00D55B7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Реализована Муниципальная программа «Поддержка малого и среднего предпринимательства в муниципальном районе Безенчукский на 2014-2016 годы», в рамках которой проведена консультационная работа среди предпринимателей;</w:t>
            </w:r>
          </w:p>
          <w:p w:rsidR="00D55B78" w:rsidRPr="00D55B78" w:rsidRDefault="00D55B78" w:rsidP="00D55B78">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Отсутствие кооперации среди предпринимателей и малых предприятий для развития своего бизнеса;</w:t>
            </w:r>
          </w:p>
        </w:tc>
      </w:tr>
    </w:tbl>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36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lastRenderedPageBreak/>
        <w:t>Продолжение таблицы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D55B78" w:rsidRPr="00D55B78" w:rsidTr="00D55B78">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4786"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c>
          <w:tcPr>
            <w:tcW w:w="4785"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Развитие микрофинансовой деятельности, выдача микрозаймов предпринимателям района за счёт средств фонда поддержки предпринимательства.</w:t>
            </w:r>
          </w:p>
        </w:tc>
        <w:tc>
          <w:tcPr>
            <w:tcW w:w="4786"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p>
        </w:tc>
      </w:tr>
      <w:tr w:rsidR="00D55B78" w:rsidRPr="00D55B78" w:rsidTr="00D55B78">
        <w:tblPrEx>
          <w:jc w:val="center"/>
        </w:tblPrEx>
        <w:trPr>
          <w:jc w:val="center"/>
        </w:trPr>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4786"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w:t>
            </w:r>
          </w:p>
        </w:tc>
      </w:tr>
      <w:tr w:rsidR="00D55B78" w:rsidRPr="00D55B78" w:rsidTr="00D55B78">
        <w:tblPrEx>
          <w:jc w:val="center"/>
        </w:tblPrEx>
        <w:trPr>
          <w:jc w:val="center"/>
        </w:trPr>
        <w:tc>
          <w:tcPr>
            <w:tcW w:w="4785"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Обновление инвестиционного паспорта и перечня инвестиционных площадок, распространение информации для потенциальных инвесторов;</w:t>
            </w:r>
          </w:p>
          <w:p w:rsidR="00D55B78" w:rsidRPr="00D55B78" w:rsidRDefault="00D55B78" w:rsidP="00D55B78">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Налаживание межмуниципального сотрудничества при реализации крупных инфраструктурных и инвестиционных проектов.</w:t>
            </w:r>
          </w:p>
        </w:tc>
        <w:tc>
          <w:tcPr>
            <w:tcW w:w="4786"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Высокий уровень конкуренции на макрорегиональном уровне, особенно в условиях недостаточного количества инвестиционного капитала. Высокая зависимость от восходящего тренда развития российской экономики;</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Малоактивный приток инвестиционных проектов в экономику района и, как следствие, продолжающийся отток трудоспособного населения;</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Выдача необеспеченных займов для предпринимателей;</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Дефицит, либо отсутствие необходимой инфраструктуры товарного и кредитного обеспечения для расширенного воспроизводства во всех сферах экономики;</w:t>
            </w:r>
          </w:p>
          <w:p w:rsidR="00D55B78" w:rsidRPr="00D55B78" w:rsidRDefault="00D55B78" w:rsidP="00D55B78">
            <w:pPr>
              <w:widowControl w:val="0"/>
              <w:autoSpaceDE w:val="0"/>
              <w:autoSpaceDN w:val="0"/>
              <w:adjustRightInd w:val="0"/>
              <w:spacing w:after="0" w:line="240" w:lineRule="auto"/>
              <w:ind w:firstLine="318"/>
              <w:jc w:val="both"/>
              <w:rPr>
                <w:rFonts w:ascii="Times New Roman" w:eastAsia="Times New Roman" w:hAnsi="Times New Roman" w:cs="Times New Roman"/>
                <w:sz w:val="24"/>
                <w:szCs w:val="24"/>
              </w:rPr>
            </w:pPr>
          </w:p>
        </w:tc>
      </w:tr>
    </w:tbl>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keepNext/>
        <w:keepLines/>
        <w:spacing w:after="0" w:line="360" w:lineRule="auto"/>
        <w:jc w:val="center"/>
        <w:outlineLvl w:val="2"/>
        <w:rPr>
          <w:rFonts w:ascii="Times New Roman" w:eastAsia="Times New Roman" w:hAnsi="Times New Roman" w:cs="Times New Roman"/>
          <w:b/>
          <w:bCs/>
          <w:sz w:val="28"/>
          <w:szCs w:val="28"/>
          <w:lang w:eastAsia="ru-RU"/>
        </w:rPr>
      </w:pPr>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796A7F" w:rsidP="00796A7F">
      <w:pPr>
        <w:keepNext/>
        <w:keepLines/>
        <w:spacing w:after="0" w:line="360" w:lineRule="auto"/>
        <w:jc w:val="center"/>
        <w:outlineLvl w:val="2"/>
        <w:rPr>
          <w:rFonts w:ascii="Times New Roman" w:eastAsia="Times New Roman" w:hAnsi="Times New Roman" w:cs="Times New Roman"/>
          <w:b/>
          <w:bCs/>
          <w:sz w:val="28"/>
          <w:szCs w:val="28"/>
          <w:lang w:eastAsia="ru-RU"/>
        </w:rPr>
      </w:pPr>
      <w:bookmarkStart w:id="20" w:name="_Toc509224822"/>
      <w:bookmarkStart w:id="21" w:name="_Toc523700828"/>
      <w:r>
        <w:rPr>
          <w:rFonts w:ascii="Times New Roman" w:eastAsia="Times New Roman" w:hAnsi="Times New Roman" w:cs="Times New Roman"/>
          <w:b/>
          <w:bCs/>
          <w:sz w:val="28"/>
          <w:szCs w:val="28"/>
          <w:lang w:eastAsia="ru-RU"/>
        </w:rPr>
        <w:t>2.1.4</w:t>
      </w:r>
      <w:r>
        <w:rPr>
          <w:rFonts w:ascii="Times New Roman" w:eastAsia="Times New Roman" w:hAnsi="Times New Roman" w:cs="Times New Roman"/>
          <w:b/>
          <w:bCs/>
          <w:sz w:val="28"/>
          <w:szCs w:val="28"/>
          <w:lang w:eastAsia="ru-RU"/>
        </w:rPr>
        <w:tab/>
      </w:r>
      <w:r w:rsidR="00D55B78" w:rsidRPr="00D55B78">
        <w:rPr>
          <w:rFonts w:ascii="Times New Roman" w:eastAsia="Times New Roman" w:hAnsi="Times New Roman" w:cs="Times New Roman"/>
          <w:b/>
          <w:bCs/>
          <w:sz w:val="28"/>
          <w:szCs w:val="28"/>
          <w:lang w:eastAsia="ru-RU"/>
        </w:rPr>
        <w:t>SWOT-анализ по направлению «Муниципальный район – институт местного самоуправления»</w:t>
      </w:r>
      <w:bookmarkEnd w:id="20"/>
      <w:bookmarkEnd w:id="21"/>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240" w:line="240" w:lineRule="auto"/>
        <w:ind w:left="1701" w:hanging="1701"/>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i/>
          <w:sz w:val="28"/>
          <w:szCs w:val="28"/>
          <w:lang w:eastAsia="ru-RU"/>
        </w:rPr>
        <w:t xml:space="preserve">Таблица </w:t>
      </w:r>
      <w:r w:rsidR="00796A7F">
        <w:rPr>
          <w:rFonts w:ascii="Times New Roman" w:eastAsia="Times New Roman" w:hAnsi="Times New Roman" w:cs="Times New Roman"/>
          <w:i/>
          <w:sz w:val="28"/>
          <w:szCs w:val="28"/>
          <w:lang w:eastAsia="ru-RU"/>
        </w:rPr>
        <w:t>2.</w:t>
      </w:r>
      <w:r w:rsidRPr="00D55B78">
        <w:rPr>
          <w:rFonts w:ascii="Times New Roman" w:eastAsia="Times New Roman" w:hAnsi="Times New Roman" w:cs="Times New Roman"/>
          <w:i/>
          <w:sz w:val="28"/>
          <w:szCs w:val="28"/>
          <w:lang w:eastAsia="ru-RU"/>
        </w:rPr>
        <w:t xml:space="preserve">4 </w:t>
      </w:r>
      <w:r w:rsidRPr="00D55B78">
        <w:rPr>
          <w:rFonts w:ascii="Times New Roman" w:eastAsia="Times New Roman" w:hAnsi="Times New Roman" w:cs="Times New Roman"/>
          <w:sz w:val="28"/>
          <w:szCs w:val="28"/>
          <w:lang w:eastAsia="ru-RU"/>
        </w:rPr>
        <w:t>– Результаты SWOT-анализ по направлению «Муниципальный район – институт местного самоуправления»</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5009"/>
      </w:tblGrid>
      <w:tr w:rsidR="00D55B78" w:rsidRPr="00D55B78" w:rsidTr="00D55B78">
        <w:trPr>
          <w:trHeight w:val="416"/>
          <w:jc w:val="center"/>
        </w:trPr>
        <w:tc>
          <w:tcPr>
            <w:tcW w:w="9736"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i/>
                <w:sz w:val="24"/>
                <w:szCs w:val="24"/>
              </w:rPr>
            </w:pPr>
            <w:r w:rsidRPr="00D55B78">
              <w:rPr>
                <w:rFonts w:ascii="Times New Roman" w:eastAsia="Times New Roman" w:hAnsi="Times New Roman" w:cs="Times New Roman"/>
                <w:b/>
                <w:i/>
                <w:sz w:val="24"/>
                <w:szCs w:val="24"/>
              </w:rPr>
              <w:t>Местное самоуправление и муниципальное управление</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1</w:t>
            </w:r>
          </w:p>
        </w:tc>
        <w:tc>
          <w:tcPr>
            <w:tcW w:w="5009"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структура Администрации муниципального района достаточно сбалансирована; </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c>
          <w:tcPr>
            <w:tcW w:w="5009"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отсутствие системного подхода по формированию нормативно-правовой базы местного самоуправления (правотворческая деятельность не планируется);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недостаточное вовлечение некоммерческих организаций в процесс разработки и реализации управленческих решений;</w:t>
            </w:r>
          </w:p>
          <w:p w:rsidR="00D55B78" w:rsidRPr="00D55B78" w:rsidRDefault="00D55B78" w:rsidP="00D55B78">
            <w:pPr>
              <w:spacing w:after="0" w:line="240" w:lineRule="auto"/>
              <w:jc w:val="both"/>
              <w:rPr>
                <w:rFonts w:ascii="Times New Roman" w:eastAsia="Times New Roman" w:hAnsi="Times New Roman" w:cs="Times New Roman"/>
                <w:sz w:val="24"/>
                <w:szCs w:val="24"/>
              </w:rPr>
            </w:pPr>
          </w:p>
        </w:tc>
      </w:tr>
    </w:tbl>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36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t>Продолжение таблицы 4</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5009"/>
      </w:tblGrid>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lastRenderedPageBreak/>
              <w:t>1</w:t>
            </w:r>
          </w:p>
        </w:tc>
        <w:tc>
          <w:tcPr>
            <w:tcW w:w="5009"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готовность муниципалитета, в целом, к внедрению механизмов стратегического планирования (наличие нормативно-правовых актов, регламентирующих деятельность по прогнозированию, планированию и программированию, в т.ч., Положения об отделе экономического развития, инвестиций и торговли, Положения об организационных структурах стратегического планирования);</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активная деятельность Общественного совета при Главе муниципального района Безенчукский;</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-наличие Общественного молодежного парламента; сокращение </w:t>
            </w:r>
          </w:p>
          <w:p w:rsidR="00D55B78" w:rsidRPr="00D55B78" w:rsidRDefault="00D55B78" w:rsidP="00D55B78">
            <w:pPr>
              <w:spacing w:after="0" w:line="240" w:lineRule="auto"/>
              <w:jc w:val="center"/>
              <w:rPr>
                <w:rFonts w:ascii="Times New Roman" w:eastAsia="Times New Roman" w:hAnsi="Times New Roman" w:cs="Times New Roman"/>
                <w:sz w:val="24"/>
                <w:szCs w:val="24"/>
              </w:rPr>
            </w:pPr>
          </w:p>
        </w:tc>
        <w:tc>
          <w:tcPr>
            <w:tcW w:w="5009"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отсутствие информации об общественных организациях района в открытых источниках информации, в т.ч. на официальном сайте района;</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отсутствие полноценных самостоятельных сайтов у большинства администраций сельских поселений муниципального района; -слабое межмуниципальное взаимодействие с пограничными административно-территориальными образованиями;</w:t>
            </w:r>
          </w:p>
          <w:p w:rsidR="00D55B78" w:rsidRPr="00D55B78" w:rsidRDefault="00D55B78" w:rsidP="00D55B78">
            <w:pPr>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тактический характер и истечение сроков реализации муниципальных программ в сфере муниципального менеджмента ("Управление муниципальными финансами и развитие межбюджетных отношений на 2014-2016 годы», «Улучшение использования муниципальной собственностей распоряжения земельными участками» на 2015-2017 гг.)</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 </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-Формирование институциональных условий инновационного развития страны и её территорий; </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-внедрение в практику российских МСУ принципа «одного окна»;</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-государственная поддержка развития технологий электронного муниципалитета;</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-стимулирование роста информационной открытости органов МСУ; </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-согласованность перспектив развития муниципальных образований, входящих в состав района;</w:t>
            </w:r>
          </w:p>
          <w:p w:rsidR="00D55B78" w:rsidRPr="00D55B78" w:rsidRDefault="00D55B78" w:rsidP="00D55B78">
            <w:pPr>
              <w:shd w:val="clear" w:color="auto" w:fill="FFFFFF"/>
              <w:spacing w:after="0" w:line="240" w:lineRule="auto"/>
              <w:rPr>
                <w:rFonts w:ascii="Times New Roman" w:eastAsia="Times New Roman" w:hAnsi="Times New Roman" w:cs="Times New Roman"/>
                <w:b/>
                <w:sz w:val="24"/>
                <w:szCs w:val="24"/>
              </w:rPr>
            </w:pPr>
            <w:r w:rsidRPr="00D55B78">
              <w:rPr>
                <w:rFonts w:ascii="Times New Roman" w:eastAsia="Times New Roman" w:hAnsi="Times New Roman" w:cs="Times New Roman"/>
                <w:sz w:val="24"/>
                <w:szCs w:val="24"/>
              </w:rPr>
              <w:t xml:space="preserve">-стимулирование органов МСУ к росту эффективности своей деятельности в целом </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-Трансформации пространственной организации и территориально-административной структуры Самарской области;</w:t>
            </w:r>
          </w:p>
          <w:p w:rsidR="00D55B78" w:rsidRPr="00D55B78" w:rsidRDefault="00D55B78" w:rsidP="00D55B78">
            <w:pPr>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-коррупция в органах государственной власти и местного самоуправления»</w:t>
            </w:r>
          </w:p>
        </w:tc>
      </w:tr>
      <w:tr w:rsidR="00D55B78" w:rsidRPr="00D55B78" w:rsidTr="00D55B78">
        <w:trPr>
          <w:trHeight w:val="416"/>
          <w:jc w:val="center"/>
        </w:trPr>
        <w:tc>
          <w:tcPr>
            <w:tcW w:w="9736" w:type="dxa"/>
            <w:gridSpan w:val="2"/>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i/>
                <w:sz w:val="24"/>
                <w:szCs w:val="24"/>
              </w:rPr>
            </w:pPr>
            <w:r w:rsidRPr="00D55B78">
              <w:rPr>
                <w:rFonts w:ascii="Times New Roman" w:eastAsia="Times New Roman" w:hAnsi="Times New Roman" w:cs="Times New Roman"/>
                <w:b/>
                <w:i/>
                <w:sz w:val="24"/>
                <w:szCs w:val="24"/>
              </w:rPr>
              <w:t>Муниципальное имущество</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Сформирована необходимая нормативно-правовая база управления муниципальным имуществом</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Негативная тенденция сокращения доходов от использования и продажи муниципального имущества; </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второстепенная роль муниципальных предприятий на рынке услуг жилищно-коммунального хозяйства;</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shd w:val="clear" w:color="auto" w:fill="FFFFFF"/>
              </w:rPr>
            </w:pPr>
          </w:p>
        </w:tc>
      </w:tr>
    </w:tbl>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sz w:val="20"/>
          <w:szCs w:val="20"/>
          <w:lang w:eastAsia="ru-RU"/>
        </w:rPr>
      </w:pPr>
    </w:p>
    <w:p w:rsidR="00D55B78" w:rsidRPr="00D55B78" w:rsidRDefault="00D55B78" w:rsidP="00D55B78">
      <w:pPr>
        <w:spacing w:after="0" w:line="240" w:lineRule="auto"/>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t>Продолжение таблицы 4</w:t>
      </w:r>
    </w:p>
    <w:p w:rsidR="00D55B78" w:rsidRPr="00D55B78" w:rsidRDefault="00D55B78" w:rsidP="00D55B78">
      <w:pPr>
        <w:spacing w:after="0" w:line="240" w:lineRule="auto"/>
        <w:rPr>
          <w:rFonts w:ascii="Times New Roman" w:eastAsia="Times New Roman" w:hAnsi="Times New Roman" w:cs="Times New Roman"/>
          <w:i/>
          <w:sz w:val="16"/>
          <w:szCs w:val="16"/>
          <w:lang w:eastAsia="ru-RU"/>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5009"/>
      </w:tblGrid>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lastRenderedPageBreak/>
              <w:t>1</w:t>
            </w:r>
          </w:p>
        </w:tc>
        <w:tc>
          <w:tcPr>
            <w:tcW w:w="5009"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2</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b/>
                <w:sz w:val="24"/>
                <w:szCs w:val="24"/>
                <w:lang w:val="en-US"/>
              </w:rPr>
            </w:pPr>
          </w:p>
        </w:tc>
        <w:tc>
          <w:tcPr>
            <w:tcW w:w="5009"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hd w:val="clear" w:color="auto" w:fill="FFFFFF"/>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низкая результативность, временная ограниченность предпринимаемых программных мер в сфере повышения эффективности использования муниципального имущества (Муниципальная программа «Улучшение использования муниципальной собственностей распоряжения земельными участками» на 2015-2017 гг.);</w:t>
            </w:r>
          </w:p>
          <w:p w:rsidR="00D55B78" w:rsidRPr="00D55B78" w:rsidRDefault="00D55B78" w:rsidP="00D55B78">
            <w:pPr>
              <w:spacing w:after="0" w:line="240" w:lineRule="auto"/>
              <w:jc w:val="both"/>
              <w:rPr>
                <w:rFonts w:ascii="Times New Roman" w:eastAsia="Times New Roman" w:hAnsi="Times New Roman" w:cs="Times New Roman"/>
                <w:b/>
                <w:sz w:val="24"/>
                <w:szCs w:val="24"/>
              </w:rPr>
            </w:pPr>
            <w:r w:rsidRPr="00D55B78">
              <w:rPr>
                <w:rFonts w:ascii="Times New Roman" w:eastAsia="Times New Roman" w:hAnsi="Times New Roman" w:cs="Times New Roman"/>
                <w:sz w:val="24"/>
                <w:szCs w:val="24"/>
              </w:rPr>
              <w:t>- недостаточное использование современных технологий в управлении муниципальным имуществом (концессии, электронные реестры)</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 </w:t>
            </w:r>
          </w:p>
        </w:tc>
      </w:tr>
      <w:tr w:rsidR="00D55B78" w:rsidRPr="00D55B78" w:rsidTr="00D55B78">
        <w:trPr>
          <w:trHeight w:val="416"/>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xml:space="preserve">- Стимулирование формирования конкурентной среды в ЖКХ и других сферах хозяйства муниципальных образований </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-Увеличение износа основных фондов</w:t>
            </w:r>
          </w:p>
        </w:tc>
      </w:tr>
      <w:tr w:rsidR="00D55B78" w:rsidRPr="00D55B78" w:rsidTr="00D55B78">
        <w:trPr>
          <w:trHeight w:val="305"/>
          <w:jc w:val="center"/>
        </w:trPr>
        <w:tc>
          <w:tcPr>
            <w:tcW w:w="9736" w:type="dxa"/>
            <w:gridSpan w:val="2"/>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jc w:val="center"/>
              <w:rPr>
                <w:rFonts w:ascii="Times New Roman" w:eastAsia="Times New Roman" w:hAnsi="Times New Roman" w:cs="Times New Roman"/>
                <w:b/>
                <w:bCs/>
                <w:i/>
                <w:sz w:val="24"/>
                <w:szCs w:val="24"/>
              </w:rPr>
            </w:pPr>
            <w:r w:rsidRPr="00D55B78">
              <w:rPr>
                <w:rFonts w:ascii="Times New Roman" w:eastAsia="Times New Roman" w:hAnsi="Times New Roman" w:cs="Times New Roman"/>
                <w:b/>
                <w:bCs/>
                <w:i/>
                <w:sz w:val="24"/>
                <w:szCs w:val="24"/>
              </w:rPr>
              <w:t>Местный бюджет</w:t>
            </w:r>
          </w:p>
          <w:p w:rsidR="00D55B78" w:rsidRPr="00D55B78" w:rsidRDefault="00D55B78" w:rsidP="00D55B78">
            <w:pPr>
              <w:spacing w:after="0" w:line="240" w:lineRule="auto"/>
              <w:jc w:val="center"/>
              <w:rPr>
                <w:rFonts w:ascii="Times New Roman" w:eastAsia="Times New Roman" w:hAnsi="Times New Roman" w:cs="Times New Roman"/>
                <w:b/>
                <w:bCs/>
                <w:i/>
                <w:sz w:val="24"/>
                <w:szCs w:val="24"/>
              </w:rPr>
            </w:pPr>
          </w:p>
        </w:tc>
      </w:tr>
      <w:tr w:rsidR="00D55B78" w:rsidRPr="00D55B78" w:rsidTr="00D55B78">
        <w:trPr>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S</w:t>
            </w:r>
            <w:r w:rsidRPr="00D55B78">
              <w:rPr>
                <w:rFonts w:ascii="Times New Roman" w:eastAsia="Times New Roman" w:hAnsi="Times New Roman" w:cs="Times New Roman"/>
                <w:b/>
                <w:sz w:val="24"/>
                <w:szCs w:val="24"/>
              </w:rPr>
              <w:t xml:space="preserve"> (сильные стороны)</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W</w:t>
            </w:r>
            <w:r w:rsidRPr="00D55B78">
              <w:rPr>
                <w:rFonts w:ascii="Times New Roman" w:eastAsia="Times New Roman" w:hAnsi="Times New Roman" w:cs="Times New Roman"/>
                <w:b/>
                <w:sz w:val="24"/>
                <w:szCs w:val="24"/>
              </w:rPr>
              <w:t xml:space="preserve"> (слабые стороны)</w:t>
            </w:r>
          </w:p>
        </w:tc>
      </w:tr>
      <w:tr w:rsidR="00D55B78" w:rsidRPr="00D55B78" w:rsidTr="00D55B78">
        <w:trPr>
          <w:jc w:val="center"/>
        </w:trPr>
        <w:tc>
          <w:tcPr>
            <w:tcW w:w="4727"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-Ответственное стремление органов местного самоуправления к собираемости налоговых доходов на территории муниципального образования;</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-своевременное внедрение бюджетных новаций в бюджетный процесс территории;</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-относительно высокий уровень информационной прозрачности органов МСУ в сфере муниципальных финансов для местного сообщества;</w:t>
            </w:r>
          </w:p>
          <w:p w:rsidR="00D55B78" w:rsidRPr="00D55B78" w:rsidRDefault="00D55B78" w:rsidP="00D55B78">
            <w:pPr>
              <w:shd w:val="clear" w:color="auto" w:fill="FFFFFF"/>
              <w:spacing w:after="0" w:line="240" w:lineRule="auto"/>
              <w:jc w:val="both"/>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-позитивные тенденции роста: налоговых поступлений в бюджет муниципального района; доли налоговых и неналоговых доходов местного бюджета в общем объеме собственных доходов бюджета муниципального образования (без учета субвенций)</w:t>
            </w:r>
          </w:p>
          <w:p w:rsidR="00D55B78" w:rsidRPr="00D55B78" w:rsidRDefault="00D55B78" w:rsidP="00D55B78">
            <w:pPr>
              <w:shd w:val="clear" w:color="auto" w:fill="FFFFFF"/>
              <w:spacing w:after="0" w:line="240" w:lineRule="auto"/>
              <w:jc w:val="both"/>
              <w:rPr>
                <w:rFonts w:ascii="Times New Roman" w:eastAsia="Times New Roman" w:hAnsi="Times New Roman" w:cs="Times New Roman"/>
                <w:sz w:val="24"/>
                <w:szCs w:val="24"/>
              </w:rPr>
            </w:pPr>
          </w:p>
        </w:tc>
        <w:tc>
          <w:tcPr>
            <w:tcW w:w="5009" w:type="dxa"/>
            <w:tcBorders>
              <w:top w:val="single" w:sz="4" w:space="0" w:color="auto"/>
              <w:left w:val="single" w:sz="4" w:space="0" w:color="auto"/>
              <w:bottom w:val="single" w:sz="4" w:space="0" w:color="auto"/>
              <w:right w:val="single" w:sz="4" w:space="0" w:color="auto"/>
            </w:tcBorders>
          </w:tcPr>
          <w:p w:rsidR="00D55B78" w:rsidRPr="00D55B78" w:rsidRDefault="00D55B78" w:rsidP="00D55B78">
            <w:pPr>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 Краткосрочный характер принятия решений в сфере бюджетной политики</w:t>
            </w:r>
          </w:p>
          <w:p w:rsidR="00D55B78" w:rsidRPr="00D55B78" w:rsidRDefault="00D55B78" w:rsidP="00D55B78">
            <w:pPr>
              <w:spacing w:after="0" w:line="240" w:lineRule="auto"/>
              <w:rPr>
                <w:rFonts w:ascii="Times New Roman" w:eastAsia="Times New Roman" w:hAnsi="Times New Roman" w:cs="Times New Roman"/>
                <w:sz w:val="24"/>
                <w:szCs w:val="24"/>
              </w:rPr>
            </w:pPr>
          </w:p>
        </w:tc>
      </w:tr>
      <w:tr w:rsidR="00D55B78" w:rsidRPr="00D55B78" w:rsidTr="00D55B78">
        <w:trPr>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T</w:t>
            </w:r>
            <w:r w:rsidRPr="00D55B78">
              <w:rPr>
                <w:rFonts w:ascii="Times New Roman" w:eastAsia="Times New Roman" w:hAnsi="Times New Roman" w:cs="Times New Roman"/>
                <w:b/>
                <w:sz w:val="24"/>
                <w:szCs w:val="24"/>
              </w:rPr>
              <w:t xml:space="preserve"> (возможности)</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lang w:val="en-US"/>
              </w:rPr>
              <w:t>O</w:t>
            </w:r>
            <w:r w:rsidRPr="00D55B78">
              <w:rPr>
                <w:rFonts w:ascii="Times New Roman" w:eastAsia="Times New Roman" w:hAnsi="Times New Roman" w:cs="Times New Roman"/>
                <w:b/>
                <w:sz w:val="24"/>
                <w:szCs w:val="24"/>
              </w:rPr>
              <w:t xml:space="preserve"> (угрозы) </w:t>
            </w:r>
          </w:p>
        </w:tc>
      </w:tr>
      <w:tr w:rsidR="00D55B78" w:rsidRPr="00D55B78" w:rsidTr="00D55B78">
        <w:trPr>
          <w:jc w:val="center"/>
        </w:trPr>
        <w:tc>
          <w:tcPr>
            <w:tcW w:w="4727"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shd w:val="clear" w:color="auto" w:fill="FFFFFF"/>
              </w:rPr>
              <w:t>-Укрепление позиций муниципального района в сфере качества управления общественными финансами;</w:t>
            </w:r>
          </w:p>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-развитие налоговых механизмов повышения инвестиционной привлекательности муниципального района</w:t>
            </w:r>
          </w:p>
        </w:tc>
        <w:tc>
          <w:tcPr>
            <w:tcW w:w="5009" w:type="dxa"/>
            <w:tcBorders>
              <w:top w:val="single" w:sz="4" w:space="0" w:color="auto"/>
              <w:left w:val="single" w:sz="4" w:space="0" w:color="auto"/>
              <w:bottom w:val="single" w:sz="4" w:space="0" w:color="auto"/>
              <w:right w:val="single" w:sz="4" w:space="0" w:color="auto"/>
            </w:tcBorders>
            <w:hideMark/>
          </w:tcPr>
          <w:p w:rsidR="00D55B78" w:rsidRPr="00D55B78" w:rsidRDefault="00D55B78" w:rsidP="00D55B78">
            <w:pPr>
              <w:shd w:val="clear" w:color="auto" w:fill="FFFFFF"/>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rPr>
              <w:t>-Рост финансовой зависимости территории от безвозмездной финансовой помощи из вышестоящих уровней бюджетной системы;</w:t>
            </w:r>
          </w:p>
          <w:p w:rsidR="00D55B78" w:rsidRPr="00D55B78" w:rsidRDefault="00D55B78" w:rsidP="00D55B78">
            <w:pPr>
              <w:shd w:val="clear" w:color="auto" w:fill="FFFFFF"/>
              <w:tabs>
                <w:tab w:val="left" w:pos="603"/>
              </w:tabs>
              <w:spacing w:after="0" w:line="240" w:lineRule="auto"/>
              <w:rPr>
                <w:rFonts w:ascii="Times New Roman" w:eastAsia="Times New Roman" w:hAnsi="Times New Roman" w:cs="Times New Roman"/>
                <w:sz w:val="24"/>
                <w:szCs w:val="24"/>
              </w:rPr>
            </w:pPr>
            <w:r w:rsidRPr="00D55B78">
              <w:rPr>
                <w:rFonts w:ascii="Times New Roman" w:eastAsia="Times New Roman" w:hAnsi="Times New Roman" w:cs="Times New Roman"/>
                <w:sz w:val="24"/>
                <w:szCs w:val="24"/>
                <w:shd w:val="clear" w:color="auto" w:fill="FFFFFF"/>
              </w:rPr>
              <w:t>-усиление бюджетной централизации финансовых ресурсов как следствие централизации полномочий местных органов власти</w:t>
            </w:r>
          </w:p>
        </w:tc>
      </w:tr>
    </w:tbl>
    <w:p w:rsidR="00D55B78" w:rsidRPr="00D55B78" w:rsidRDefault="00D55B78" w:rsidP="00D55B78">
      <w:pPr>
        <w:spacing w:after="0" w:line="360" w:lineRule="auto"/>
        <w:ind w:firstLine="709"/>
        <w:rPr>
          <w:rFonts w:ascii="Times New Roman" w:eastAsia="Times New Roman" w:hAnsi="Times New Roman" w:cs="Times New Roman"/>
          <w:sz w:val="28"/>
          <w:szCs w:val="28"/>
          <w:lang w:eastAsia="ru-RU"/>
        </w:rPr>
      </w:pPr>
    </w:p>
    <w:p w:rsidR="00D55B78" w:rsidRPr="00D55B78" w:rsidRDefault="00D55B78" w:rsidP="00796A7F">
      <w:pPr>
        <w:spacing w:after="0" w:line="360" w:lineRule="auto"/>
        <w:ind w:firstLine="709"/>
        <w:jc w:val="center"/>
        <w:rPr>
          <w:rFonts w:ascii="Times New Roman" w:eastAsia="Times New Roman" w:hAnsi="Times New Roman" w:cs="Times New Roman"/>
          <w:b/>
          <w:sz w:val="28"/>
          <w:szCs w:val="28"/>
          <w:lang w:eastAsia="ru-RU"/>
        </w:rPr>
      </w:pPr>
      <w:r w:rsidRPr="00D55B78">
        <w:rPr>
          <w:rFonts w:ascii="Times New Roman" w:eastAsia="Times New Roman" w:hAnsi="Times New Roman" w:cs="Times New Roman"/>
          <w:b/>
          <w:sz w:val="28"/>
          <w:szCs w:val="28"/>
          <w:lang w:val="en-US" w:eastAsia="ru-RU"/>
        </w:rPr>
        <w:lastRenderedPageBreak/>
        <w:t>PEST</w:t>
      </w:r>
      <w:r w:rsidRPr="00D55B78">
        <w:rPr>
          <w:rFonts w:ascii="Times New Roman" w:eastAsia="Times New Roman" w:hAnsi="Times New Roman" w:cs="Times New Roman"/>
          <w:b/>
          <w:sz w:val="28"/>
          <w:szCs w:val="28"/>
          <w:lang w:eastAsia="ru-RU"/>
        </w:rPr>
        <w:t>-анализ факторов макро- и микросреды</w:t>
      </w:r>
      <w:r w:rsidRPr="00D55B78">
        <w:rPr>
          <w:rFonts w:ascii="Times New Roman" w:eastAsia="Times New Roman" w:hAnsi="Times New Roman" w:cs="Times New Roman"/>
          <w:b/>
          <w:sz w:val="28"/>
          <w:szCs w:val="28"/>
          <w:lang w:eastAsia="ru-RU"/>
        </w:rPr>
        <w:br/>
        <w:t>муниципального района</w:t>
      </w:r>
    </w:p>
    <w:p w:rsidR="00D55B78" w:rsidRPr="00D55B78" w:rsidRDefault="00D55B78" w:rsidP="00796A7F">
      <w:pPr>
        <w:tabs>
          <w:tab w:val="left" w:pos="1701"/>
        </w:tabs>
        <w:spacing w:after="240" w:line="240" w:lineRule="auto"/>
        <w:ind w:left="1701" w:hanging="1701"/>
        <w:jc w:val="both"/>
        <w:rPr>
          <w:rFonts w:ascii="Times New Roman" w:eastAsia="Times New Roman" w:hAnsi="Times New Roman" w:cs="Times New Roman"/>
          <w:sz w:val="28"/>
          <w:szCs w:val="28"/>
          <w:lang w:eastAsia="ru-RU"/>
        </w:rPr>
      </w:pPr>
      <w:r w:rsidRPr="00D55B78">
        <w:rPr>
          <w:rFonts w:ascii="Times New Roman" w:eastAsia="Times New Roman" w:hAnsi="Times New Roman" w:cs="Times New Roman"/>
          <w:i/>
          <w:sz w:val="28"/>
          <w:szCs w:val="28"/>
          <w:lang w:eastAsia="ru-RU"/>
        </w:rPr>
        <w:t xml:space="preserve">Таблица </w:t>
      </w:r>
      <w:r w:rsidR="00796A7F">
        <w:rPr>
          <w:rFonts w:ascii="Times New Roman" w:eastAsia="Times New Roman" w:hAnsi="Times New Roman" w:cs="Times New Roman"/>
          <w:i/>
          <w:sz w:val="28"/>
          <w:szCs w:val="28"/>
          <w:lang w:eastAsia="ru-RU"/>
        </w:rPr>
        <w:t>2.5</w:t>
      </w:r>
      <w:r w:rsidRPr="00D55B78">
        <w:rPr>
          <w:rFonts w:ascii="Times New Roman" w:eastAsia="Times New Roman" w:hAnsi="Times New Roman" w:cs="Times New Roman"/>
          <w:i/>
          <w:sz w:val="28"/>
          <w:szCs w:val="28"/>
          <w:lang w:eastAsia="ru-RU"/>
        </w:rPr>
        <w:t xml:space="preserve"> – </w:t>
      </w:r>
      <w:r w:rsidRPr="00D55B78">
        <w:rPr>
          <w:rFonts w:ascii="Times New Roman" w:eastAsia="Times New Roman" w:hAnsi="Times New Roman" w:cs="Times New Roman"/>
          <w:sz w:val="28"/>
          <w:szCs w:val="28"/>
          <w:lang w:eastAsia="ru-RU"/>
        </w:rPr>
        <w:t>Результаты ранжирования факторов микросреды Безенчукского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1116"/>
        <w:gridCol w:w="1270"/>
      </w:tblGrid>
      <w:tr w:rsidR="00D55B78" w:rsidRPr="00D55B78" w:rsidTr="00796A7F">
        <w:tc>
          <w:tcPr>
            <w:tcW w:w="6959" w:type="dxa"/>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lang w:eastAsia="ru-RU"/>
              </w:rPr>
            </w:pPr>
            <w:r w:rsidRPr="00D55B78">
              <w:rPr>
                <w:rFonts w:ascii="Times New Roman" w:eastAsia="Times New Roman" w:hAnsi="Times New Roman" w:cs="Times New Roman"/>
                <w:sz w:val="24"/>
                <w:szCs w:val="24"/>
                <w:lang w:eastAsia="ru-RU"/>
              </w:rPr>
              <w:t>Факторы</w:t>
            </w:r>
          </w:p>
        </w:tc>
        <w:tc>
          <w:tcPr>
            <w:tcW w:w="1116" w:type="dxa"/>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lang w:eastAsia="ru-RU"/>
              </w:rPr>
            </w:pPr>
            <w:r w:rsidRPr="00D55B78">
              <w:rPr>
                <w:rFonts w:ascii="Times New Roman" w:eastAsia="Times New Roman" w:hAnsi="Times New Roman" w:cs="Times New Roman"/>
                <w:sz w:val="24"/>
                <w:szCs w:val="24"/>
                <w:lang w:eastAsia="ru-RU"/>
              </w:rPr>
              <w:t>Средняя оценка</w:t>
            </w:r>
          </w:p>
        </w:tc>
        <w:tc>
          <w:tcPr>
            <w:tcW w:w="1270" w:type="dxa"/>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lang w:eastAsia="ru-RU"/>
              </w:rPr>
            </w:pPr>
            <w:r w:rsidRPr="00D55B78">
              <w:rPr>
                <w:rFonts w:ascii="Times New Roman" w:eastAsia="Times New Roman" w:hAnsi="Times New Roman" w:cs="Times New Roman"/>
                <w:sz w:val="24"/>
                <w:szCs w:val="24"/>
                <w:lang w:eastAsia="ru-RU"/>
              </w:rPr>
              <w:t>Конечный ранг</w:t>
            </w:r>
          </w:p>
        </w:tc>
      </w:tr>
      <w:tr w:rsidR="00D55B78" w:rsidRPr="00D55B78" w:rsidTr="00796A7F">
        <w:tc>
          <w:tcPr>
            <w:tcW w:w="9345" w:type="dxa"/>
            <w:gridSpan w:val="3"/>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b/>
                <w:sz w:val="24"/>
                <w:szCs w:val="24"/>
              </w:rPr>
              <w:t xml:space="preserve">Политические </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Выборы на любом из уровней государственной власти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2,451613</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1</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Снижение уровня коррупции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3,419355</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2</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Эффективность работы законодательной власти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3,451613</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3</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Регулирование конкуренции на государственном уровне</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3,870968</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4</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Международная обстановка</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4,548387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5</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Партии и движения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5,354839</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6</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Степень ограничений на импорт</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5,483871</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lang w:eastAsia="ru-RU"/>
              </w:rPr>
              <w:t>7</w:t>
            </w:r>
          </w:p>
        </w:tc>
      </w:tr>
      <w:tr w:rsidR="00D55B78" w:rsidRPr="00D55B78" w:rsidTr="00796A7F">
        <w:tc>
          <w:tcPr>
            <w:tcW w:w="9345" w:type="dxa"/>
            <w:gridSpan w:val="3"/>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b/>
                <w:sz w:val="24"/>
                <w:szCs w:val="24"/>
              </w:rPr>
              <w:t xml:space="preserve">Экономические </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Снижение инфляции, стабильность рубля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3,483871</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Налоговая политика государства</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4,354839</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2</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Покупательная способность населения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4,516129</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3</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Динамика ВВП, темпы роста экономики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4,741935</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4</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Стоимость энергетических, сырьевых и коммуникационных ресурсов</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5,032258</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Снижение ключевой ставки рефинансирования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6,516129</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Кредитная политика государства</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7,806452</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Сбалансированность государственного бюджета</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7,83871</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8</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Государственные программы</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7,870968</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9</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Повышение степени открытости экономики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8,387097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10</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Инвестиционная политика государства</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8,451613</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11</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Межбюджетные отношения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9,225806</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12</w:t>
            </w:r>
          </w:p>
        </w:tc>
      </w:tr>
      <w:tr w:rsidR="00D55B78" w:rsidRPr="00D55B78" w:rsidTr="00796A7F">
        <w:tc>
          <w:tcPr>
            <w:tcW w:w="9345" w:type="dxa"/>
            <w:gridSpan w:val="3"/>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b/>
                <w:sz w:val="24"/>
                <w:szCs w:val="24"/>
              </w:rPr>
              <w:t>Социальные</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Жизненный уровень населения страны и области в целом</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2,290323</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Уровень образования, здравоохранения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2,903226</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2</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Общественные ценности и мораль</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4,548387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3</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Социальная стратификация общества</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5,387097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4</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Тенденции демографических процессов</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5,870968</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Социокультурные и спортивные события международной значимости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6,322581</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Межнациональные отношения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6,387097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Экстремистские группы и вызванные ими настроения в обществе</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6,451613</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8</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Миграция населения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6,741935</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9</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Активность социально ориентированных НКО</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7,548387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10</w:t>
            </w:r>
          </w:p>
        </w:tc>
      </w:tr>
      <w:tr w:rsidR="00D55B78" w:rsidRPr="00D55B78" w:rsidTr="00796A7F">
        <w:tc>
          <w:tcPr>
            <w:tcW w:w="9345" w:type="dxa"/>
            <w:gridSpan w:val="3"/>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b/>
                <w:sz w:val="24"/>
                <w:szCs w:val="24"/>
              </w:rPr>
              <w:t>Технологические</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Подготовка специалистов для отраслей экономики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3,709677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Общий уровень технического развития в стране</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3,83871</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2</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Ресурсосберегающие и безотходные технологии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5,096774</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3</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«Утечка мозгов»</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5,290323</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4</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Стимулирование инновационной деятельности на государственном и областном уровнях</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5,774194</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5</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 xml:space="preserve">Переход от зарубежных технологий к российским в рамках </w:t>
            </w:r>
            <w:r w:rsidRPr="00D55B78">
              <w:rPr>
                <w:rFonts w:ascii="Times New Roman" w:eastAsia="Times New Roman" w:hAnsi="Times New Roman" w:cs="Times New Roman"/>
                <w:color w:val="000000"/>
                <w:sz w:val="24"/>
              </w:rPr>
              <w:lastRenderedPageBreak/>
              <w:t>импортозамещения</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lastRenderedPageBreak/>
              <w:t>6,290323</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lastRenderedPageBreak/>
              <w:t>Уровень развития транспорта и размещение главных транспортных путей</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6,483871</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Ужесточение законодательства в области охраны окружающей среды</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6,645161</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8</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Мировые тенденции использования современной техники и технологий</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7,548387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9</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Глобальные информационные технологии</w:t>
            </w:r>
          </w:p>
        </w:tc>
        <w:tc>
          <w:tcPr>
            <w:tcW w:w="1116"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7,709677</w:t>
            </w:r>
          </w:p>
        </w:tc>
        <w:tc>
          <w:tcPr>
            <w:tcW w:w="1270"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10</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Цифровизация экономики</w:t>
            </w:r>
          </w:p>
        </w:tc>
        <w:tc>
          <w:tcPr>
            <w:tcW w:w="1116" w:type="dxa"/>
            <w:shd w:val="clear" w:color="auto" w:fill="auto"/>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8,096774</w:t>
            </w:r>
          </w:p>
        </w:tc>
        <w:tc>
          <w:tcPr>
            <w:tcW w:w="1270" w:type="dxa"/>
            <w:shd w:val="clear" w:color="auto" w:fill="auto"/>
          </w:tcPr>
          <w:p w:rsidR="00D55B78" w:rsidRPr="00D55B78" w:rsidRDefault="00D55B78" w:rsidP="00D55B78">
            <w:pPr>
              <w:spacing w:after="0" w:line="240" w:lineRule="auto"/>
              <w:jc w:val="center"/>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11</w:t>
            </w:r>
          </w:p>
        </w:tc>
      </w:tr>
    </w:tbl>
    <w:p w:rsidR="00D55B78" w:rsidRPr="00D55B78" w:rsidRDefault="00D55B78" w:rsidP="00D55B78">
      <w:pPr>
        <w:spacing w:after="240" w:line="240" w:lineRule="auto"/>
        <w:ind w:left="1418" w:hanging="1418"/>
        <w:rPr>
          <w:rFonts w:ascii="Times New Roman" w:eastAsia="Times New Roman" w:hAnsi="Times New Roman" w:cs="Times New Roman"/>
          <w:i/>
          <w:sz w:val="28"/>
          <w:szCs w:val="28"/>
          <w:lang w:eastAsia="ru-RU"/>
        </w:rPr>
      </w:pPr>
    </w:p>
    <w:p w:rsidR="00D55B78" w:rsidRPr="00D55B78" w:rsidRDefault="00D55B78" w:rsidP="00D55B78">
      <w:pPr>
        <w:spacing w:after="240" w:line="240" w:lineRule="auto"/>
        <w:ind w:left="1418" w:hanging="1418"/>
        <w:rPr>
          <w:rFonts w:ascii="Times New Roman" w:eastAsia="Times New Roman" w:hAnsi="Times New Roman" w:cs="Times New Roman"/>
          <w:i/>
          <w:sz w:val="28"/>
          <w:szCs w:val="28"/>
          <w:lang w:eastAsia="ru-RU"/>
        </w:rPr>
      </w:pPr>
      <w:r w:rsidRPr="00D55B78">
        <w:rPr>
          <w:rFonts w:ascii="Times New Roman" w:eastAsia="Times New Roman" w:hAnsi="Times New Roman" w:cs="Times New Roman"/>
          <w:i/>
          <w:sz w:val="28"/>
          <w:szCs w:val="28"/>
          <w:lang w:eastAsia="ru-RU"/>
        </w:rPr>
        <w:t xml:space="preserve">Таблица </w:t>
      </w:r>
      <w:r w:rsidR="00796A7F">
        <w:rPr>
          <w:rFonts w:ascii="Times New Roman" w:eastAsia="Times New Roman" w:hAnsi="Times New Roman" w:cs="Times New Roman"/>
          <w:i/>
          <w:sz w:val="28"/>
          <w:szCs w:val="28"/>
          <w:lang w:eastAsia="ru-RU"/>
        </w:rPr>
        <w:t>2.6</w:t>
      </w:r>
      <w:r w:rsidRPr="00D55B78">
        <w:rPr>
          <w:rFonts w:ascii="Times New Roman" w:eastAsia="Times New Roman" w:hAnsi="Times New Roman" w:cs="Times New Roman"/>
          <w:i/>
          <w:sz w:val="28"/>
          <w:szCs w:val="28"/>
          <w:lang w:eastAsia="ru-RU"/>
        </w:rPr>
        <w:t xml:space="preserve"> – </w:t>
      </w:r>
      <w:r w:rsidRPr="00D55B78">
        <w:rPr>
          <w:rFonts w:ascii="Times New Roman" w:eastAsia="Times New Roman" w:hAnsi="Times New Roman" w:cs="Times New Roman"/>
          <w:sz w:val="28"/>
          <w:szCs w:val="28"/>
          <w:lang w:eastAsia="ru-RU"/>
        </w:rPr>
        <w:t>Результаты ранжирования факторов макросреды Безенчукского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37"/>
        <w:gridCol w:w="1079"/>
        <w:gridCol w:w="37"/>
        <w:gridCol w:w="1233"/>
      </w:tblGrid>
      <w:tr w:rsidR="00D55B78" w:rsidRPr="00D55B78" w:rsidTr="00796A7F">
        <w:tc>
          <w:tcPr>
            <w:tcW w:w="6959" w:type="dxa"/>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lang w:eastAsia="ru-RU"/>
              </w:rPr>
            </w:pPr>
            <w:r w:rsidRPr="00D55B78">
              <w:rPr>
                <w:rFonts w:ascii="Times New Roman" w:eastAsia="Times New Roman" w:hAnsi="Times New Roman" w:cs="Times New Roman"/>
                <w:sz w:val="24"/>
                <w:szCs w:val="24"/>
                <w:lang w:eastAsia="ru-RU"/>
              </w:rPr>
              <w:t>Факторы</w:t>
            </w:r>
          </w:p>
        </w:tc>
        <w:tc>
          <w:tcPr>
            <w:tcW w:w="1116" w:type="dxa"/>
            <w:gridSpan w:val="2"/>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lang w:eastAsia="ru-RU"/>
              </w:rPr>
            </w:pPr>
            <w:r w:rsidRPr="00D55B78">
              <w:rPr>
                <w:rFonts w:ascii="Times New Roman" w:eastAsia="Times New Roman" w:hAnsi="Times New Roman" w:cs="Times New Roman"/>
                <w:sz w:val="24"/>
                <w:szCs w:val="24"/>
                <w:lang w:eastAsia="ru-RU"/>
              </w:rPr>
              <w:t>Средняя оценка</w:t>
            </w:r>
          </w:p>
        </w:tc>
        <w:tc>
          <w:tcPr>
            <w:tcW w:w="1270" w:type="dxa"/>
            <w:gridSpan w:val="2"/>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lang w:eastAsia="ru-RU"/>
              </w:rPr>
            </w:pPr>
            <w:r w:rsidRPr="00D55B78">
              <w:rPr>
                <w:rFonts w:ascii="Times New Roman" w:eastAsia="Times New Roman" w:hAnsi="Times New Roman" w:cs="Times New Roman"/>
                <w:sz w:val="24"/>
                <w:szCs w:val="24"/>
                <w:lang w:eastAsia="ru-RU"/>
              </w:rPr>
              <w:t>Конечный ранг</w:t>
            </w:r>
          </w:p>
        </w:tc>
      </w:tr>
      <w:tr w:rsidR="00D55B78" w:rsidRPr="00D55B78" w:rsidTr="00796A7F">
        <w:tc>
          <w:tcPr>
            <w:tcW w:w="9345" w:type="dxa"/>
            <w:gridSpan w:val="5"/>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b/>
                <w:sz w:val="24"/>
                <w:szCs w:val="24"/>
              </w:rPr>
              <w:t>Экономические</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Областные проекты инвестирования в существующие (новые) программы или услуги, влияющие на уровень социально-экономического развития района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2,387097</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1</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Существующие и проектируемые доходы и расходы бюджета области, влияющие на уровень социально-экономического развития района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3,451613</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Внутриобластная экономическая политика, влияющая на привлечение, сохранение или расширение бизнеса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4,548387</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Появление или ожидание налогового законодательства или политики области, которые повлияют на малый бизнес</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5</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4</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Получение государственной (в т.ч. федеральной) поддержки для реализации крупных инфраструктурных проектов на территории области</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5,354839</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5</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Конкурентоспособность области в борьбе за средства из федерального бюджета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5,483871</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6</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Повышение конкурентоспособности и инвестиционной привлекательности экономики области</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5,677419</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7</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Равенство в распределении средств, предоставляемых областью конкурирующим территориям</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7,129032</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8</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Внутриобластные транспортные связи и пространственная организация</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7,580645</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9</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lang w:eastAsia="ru-RU"/>
              </w:rPr>
            </w:pPr>
            <w:r w:rsidRPr="00D55B78">
              <w:rPr>
                <w:rFonts w:ascii="Times New Roman" w:eastAsia="Times New Roman" w:hAnsi="Times New Roman" w:cs="Times New Roman"/>
                <w:color w:val="000000"/>
                <w:sz w:val="24"/>
              </w:rPr>
              <w:t>Близость федеральных сооружений, их функционирования и эффекты от этого</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8,387097</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10</w:t>
            </w:r>
          </w:p>
        </w:tc>
      </w:tr>
      <w:tr w:rsidR="00D55B78" w:rsidRPr="00D55B78" w:rsidTr="00796A7F">
        <w:tc>
          <w:tcPr>
            <w:tcW w:w="9345" w:type="dxa"/>
            <w:gridSpan w:val="5"/>
            <w:shd w:val="clear" w:color="auto" w:fill="auto"/>
          </w:tcPr>
          <w:p w:rsidR="00D55B78" w:rsidRPr="00D55B78" w:rsidRDefault="00D55B78" w:rsidP="00D55B78">
            <w:pPr>
              <w:spacing w:after="0" w:line="240" w:lineRule="auto"/>
              <w:jc w:val="center"/>
              <w:rPr>
                <w:rFonts w:ascii="Times New Roman" w:eastAsia="Times New Roman" w:hAnsi="Times New Roman" w:cs="Times New Roman"/>
                <w:sz w:val="24"/>
                <w:szCs w:val="24"/>
              </w:rPr>
            </w:pPr>
            <w:r w:rsidRPr="00D55B78">
              <w:rPr>
                <w:rFonts w:ascii="Times New Roman" w:eastAsia="Times New Roman" w:hAnsi="Times New Roman" w:cs="Times New Roman"/>
                <w:b/>
                <w:sz w:val="24"/>
                <w:szCs w:val="24"/>
              </w:rPr>
              <w:t>Социальные</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Привлечение трудоспособных и квалифицированных работников</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2,258065</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1</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Политика и практика области в сферах экологии, инфраструктуры или общественных удобств и их влияние на район и его жителей</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2,548387</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Изменение демографической структуры и относительные различия между районом, областью и страной в целом</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3,290323</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w:t>
            </w:r>
          </w:p>
        </w:tc>
      </w:tr>
      <w:tr w:rsidR="00D55B78" w:rsidRPr="00D55B78" w:rsidTr="00796A7F">
        <w:tc>
          <w:tcPr>
            <w:tcW w:w="6959" w:type="dxa"/>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Различия между более и менее урбанизированными территориями области</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3,612903</w:t>
            </w:r>
          </w:p>
        </w:tc>
        <w:tc>
          <w:tcPr>
            <w:tcW w:w="1270"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4</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Культурные различия и конфликты между административными единицами в пределах области</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4,483871</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5</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lastRenderedPageBreak/>
              <w:t>Традиции и обычаи местного сообщества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4,774194</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6</w:t>
            </w:r>
          </w:p>
        </w:tc>
      </w:tr>
      <w:tr w:rsidR="00D55B78" w:rsidRPr="00D55B78" w:rsidTr="00796A7F">
        <w:tc>
          <w:tcPr>
            <w:tcW w:w="9345" w:type="dxa"/>
            <w:gridSpan w:val="5"/>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b/>
                <w:sz w:val="24"/>
                <w:szCs w:val="24"/>
              </w:rPr>
            </w:pPr>
            <w:r w:rsidRPr="00D55B78">
              <w:rPr>
                <w:rFonts w:ascii="Times New Roman" w:eastAsia="Times New Roman" w:hAnsi="Times New Roman" w:cs="Times New Roman"/>
                <w:b/>
                <w:sz w:val="24"/>
                <w:szCs w:val="24"/>
              </w:rPr>
              <w:t>Управленческие</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Влияние Администрации области и Губернатора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2,645161</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1</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Эффективное использование имеющихся в районе ресурсов (земли, инфраструктуры и др.)</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2,806452</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2</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Эффективность работы выбранных от района официальных лиц как проводников местных интересов на федеральном и областном уровнях</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3,032258</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Действия федеральных агентов и официальных лиц, которые могут повлиять на развитие района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3,580645</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4</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Согласованность перспектив развития муниципальных образований, входящих в состав района</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3,709677</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5</w:t>
            </w:r>
          </w:p>
        </w:tc>
      </w:tr>
      <w:tr w:rsidR="00D55B78" w:rsidRPr="00D55B78" w:rsidTr="00796A7F">
        <w:tc>
          <w:tcPr>
            <w:tcW w:w="6996" w:type="dxa"/>
            <w:gridSpan w:val="2"/>
            <w:shd w:val="clear" w:color="auto" w:fill="auto"/>
            <w:vAlign w:val="bottom"/>
          </w:tcPr>
          <w:p w:rsidR="00D55B78" w:rsidRPr="00D55B78" w:rsidRDefault="00D55B78" w:rsidP="00D55B78">
            <w:pPr>
              <w:spacing w:after="0" w:line="240" w:lineRule="auto"/>
              <w:rPr>
                <w:rFonts w:ascii="Times New Roman" w:eastAsia="Times New Roman" w:hAnsi="Times New Roman" w:cs="Times New Roman"/>
                <w:color w:val="000000"/>
                <w:sz w:val="24"/>
              </w:rPr>
            </w:pPr>
            <w:r w:rsidRPr="00D55B78">
              <w:rPr>
                <w:rFonts w:ascii="Times New Roman" w:eastAsia="Times New Roman" w:hAnsi="Times New Roman" w:cs="Times New Roman"/>
                <w:color w:val="000000"/>
                <w:sz w:val="24"/>
              </w:rPr>
              <w:t>Изменение нормативно-правовой базы в области межмуниципальных взаимодействий</w:t>
            </w:r>
          </w:p>
        </w:tc>
        <w:tc>
          <w:tcPr>
            <w:tcW w:w="1116" w:type="dxa"/>
            <w:gridSpan w:val="2"/>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4,935484</w:t>
            </w:r>
          </w:p>
        </w:tc>
        <w:tc>
          <w:tcPr>
            <w:tcW w:w="1233" w:type="dxa"/>
            <w:shd w:val="clear" w:color="auto" w:fill="auto"/>
            <w:vAlign w:val="bottom"/>
          </w:tcPr>
          <w:p w:rsidR="00D55B78" w:rsidRPr="00D55B78" w:rsidRDefault="00D55B78" w:rsidP="00D55B78">
            <w:pPr>
              <w:spacing w:after="0" w:line="240" w:lineRule="auto"/>
              <w:jc w:val="center"/>
              <w:rPr>
                <w:rFonts w:ascii="Times New Roman" w:eastAsia="Times New Roman" w:hAnsi="Times New Roman" w:cs="Times New Roman"/>
                <w:color w:val="000000"/>
                <w:sz w:val="24"/>
                <w:szCs w:val="24"/>
                <w:lang w:eastAsia="ru-RU"/>
              </w:rPr>
            </w:pPr>
            <w:r w:rsidRPr="00D55B78">
              <w:rPr>
                <w:rFonts w:ascii="Times New Roman" w:eastAsia="Times New Roman" w:hAnsi="Times New Roman" w:cs="Times New Roman"/>
                <w:color w:val="000000"/>
                <w:sz w:val="24"/>
                <w:szCs w:val="24"/>
                <w:lang w:eastAsia="ru-RU"/>
              </w:rPr>
              <w:t>6</w:t>
            </w:r>
          </w:p>
        </w:tc>
      </w:tr>
    </w:tbl>
    <w:p w:rsidR="00D55B78" w:rsidRPr="00D55B78" w:rsidRDefault="00D55B78" w:rsidP="00D55B78">
      <w:pPr>
        <w:spacing w:after="0" w:line="360" w:lineRule="auto"/>
        <w:ind w:firstLine="709"/>
        <w:jc w:val="both"/>
        <w:rPr>
          <w:rFonts w:ascii="Times New Roman" w:eastAsia="Times New Roman" w:hAnsi="Times New Roman" w:cs="Times New Roman"/>
          <w:sz w:val="16"/>
          <w:szCs w:val="16"/>
          <w:lang w:eastAsia="ru-RU"/>
        </w:rPr>
      </w:pPr>
    </w:p>
    <w:p w:rsidR="00D55B78" w:rsidRPr="00D55B78" w:rsidRDefault="00D55B78" w:rsidP="00D55B78">
      <w:pPr>
        <w:spacing w:after="0" w:line="360" w:lineRule="auto"/>
        <w:ind w:firstLine="709"/>
        <w:jc w:val="both"/>
        <w:rPr>
          <w:rFonts w:ascii="Times New Roman" w:eastAsia="Times New Roman" w:hAnsi="Times New Roman" w:cs="Times New Roman"/>
          <w:sz w:val="28"/>
          <w:szCs w:val="28"/>
          <w:lang w:eastAsia="ru-RU"/>
        </w:rPr>
      </w:pPr>
    </w:p>
    <w:p w:rsidR="00796A7F" w:rsidRPr="00796A7F" w:rsidRDefault="00D55B78" w:rsidP="00796A7F">
      <w:pPr>
        <w:pStyle w:val="2"/>
        <w:spacing w:line="360" w:lineRule="auto"/>
        <w:ind w:firstLine="709"/>
        <w:jc w:val="both"/>
        <w:rPr>
          <w:rFonts w:ascii="Times New Roman" w:hAnsi="Times New Roman" w:cs="Times New Roman"/>
          <w:b/>
          <w:color w:val="auto"/>
          <w:sz w:val="28"/>
          <w:szCs w:val="28"/>
        </w:rPr>
      </w:pPr>
      <w:r w:rsidRPr="00D55B78">
        <w:rPr>
          <w:rFonts w:ascii="Times New Roman" w:eastAsia="Times New Roman" w:hAnsi="Times New Roman" w:cs="Times New Roman"/>
          <w:b/>
          <w:sz w:val="20"/>
          <w:szCs w:val="20"/>
          <w:lang w:eastAsia="ru-RU"/>
        </w:rPr>
        <w:br w:type="page"/>
      </w:r>
      <w:bookmarkStart w:id="22" w:name="_Toc515288664"/>
      <w:bookmarkStart w:id="23" w:name="_Toc523700829"/>
      <w:r w:rsidR="00B4563C">
        <w:rPr>
          <w:rFonts w:ascii="Times New Roman" w:hAnsi="Times New Roman" w:cs="Times New Roman"/>
          <w:b/>
          <w:color w:val="auto"/>
          <w:sz w:val="28"/>
          <w:szCs w:val="28"/>
        </w:rPr>
        <w:lastRenderedPageBreak/>
        <w:t>2.2</w:t>
      </w:r>
      <w:r w:rsidR="00B4563C">
        <w:rPr>
          <w:rFonts w:ascii="Times New Roman" w:hAnsi="Times New Roman" w:cs="Times New Roman"/>
          <w:b/>
          <w:color w:val="auto"/>
          <w:sz w:val="28"/>
          <w:szCs w:val="28"/>
        </w:rPr>
        <w:tab/>
        <w:t>С</w:t>
      </w:r>
      <w:r w:rsidR="00796A7F" w:rsidRPr="00796A7F">
        <w:rPr>
          <w:rFonts w:ascii="Times New Roman" w:hAnsi="Times New Roman" w:cs="Times New Roman"/>
          <w:b/>
          <w:color w:val="auto"/>
          <w:sz w:val="28"/>
          <w:szCs w:val="28"/>
        </w:rPr>
        <w:t>истема стратегических целей и задач социально-экономического развития муниципального района Безенчукский на период до 2030 года</w:t>
      </w:r>
      <w:bookmarkEnd w:id="22"/>
      <w:bookmarkEnd w:id="23"/>
    </w:p>
    <w:p w:rsidR="00796A7F" w:rsidRPr="00796A7F" w:rsidRDefault="00796A7F" w:rsidP="00796A7F">
      <w:pPr>
        <w:spacing w:after="0" w:line="240" w:lineRule="auto"/>
        <w:jc w:val="both"/>
        <w:rPr>
          <w:rFonts w:ascii="Times New Roman" w:eastAsia="Times New Roman" w:hAnsi="Times New Roman" w:cs="Times New Roman"/>
          <w:sz w:val="28"/>
          <w:szCs w:val="28"/>
          <w:lang w:eastAsia="ru-RU"/>
        </w:rPr>
      </w:pPr>
    </w:p>
    <w:p w:rsidR="00796A7F" w:rsidRPr="00796A7F" w:rsidRDefault="00796A7F" w:rsidP="00796A7F">
      <w:pPr>
        <w:spacing w:after="0" w:line="360" w:lineRule="auto"/>
        <w:ind w:firstLine="680"/>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Разработка иерархической системы целей в рамках процедуры целеполагания осуществлялась на основе метода «дерева целей». В процессе целеполагания были использованы экспертные методы и</w:t>
      </w:r>
      <w:r w:rsidRPr="00796A7F">
        <w:rPr>
          <w:rFonts w:ascii="Times New Roman" w:eastAsia="Times New Roman" w:hAnsi="Times New Roman" w:cs="Times New Roman"/>
          <w:color w:val="FF0000"/>
          <w:sz w:val="28"/>
          <w:szCs w:val="28"/>
          <w:lang w:eastAsia="ru-RU"/>
        </w:rPr>
        <w:t xml:space="preserve"> </w:t>
      </w:r>
      <w:r w:rsidRPr="00796A7F">
        <w:rPr>
          <w:rFonts w:ascii="Times New Roman" w:eastAsia="Times New Roman" w:hAnsi="Times New Roman" w:cs="Times New Roman"/>
          <w:sz w:val="28"/>
          <w:szCs w:val="28"/>
          <w:lang w:eastAsia="ru-RU"/>
        </w:rPr>
        <w:t>результаты деловой игры «Форсайт в муниципальном стратегическом планировании», состоявшейся на территории муниципального района Безенчукский.</w:t>
      </w:r>
    </w:p>
    <w:p w:rsidR="00796A7F" w:rsidRPr="00796A7F" w:rsidRDefault="00796A7F" w:rsidP="00796A7F">
      <w:pPr>
        <w:spacing w:after="0" w:line="360" w:lineRule="auto"/>
        <w:ind w:firstLine="680"/>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В Стратегии муниципального района Безенчукский сформировано пять уровней иерархии целей: миссия – главная стратегическая цель – стратегические цели по каждому направлению – стратегические  задачи – стратегические программы (проекты).</w:t>
      </w:r>
    </w:p>
    <w:p w:rsidR="00796A7F" w:rsidRPr="00796A7F" w:rsidRDefault="00796A7F" w:rsidP="00796A7F">
      <w:pPr>
        <w:spacing w:after="0" w:line="360" w:lineRule="auto"/>
        <w:ind w:firstLine="680"/>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 xml:space="preserve">Дерево целей </w:t>
      </w:r>
      <w:r w:rsidRPr="00796A7F">
        <w:rPr>
          <w:rFonts w:ascii="Times New Roman" w:eastAsia="Times New Roman" w:hAnsi="Times New Roman" w:cs="Times New Roman"/>
          <w:bCs/>
          <w:sz w:val="28"/>
          <w:szCs w:val="28"/>
          <w:lang w:eastAsia="ru-RU"/>
        </w:rPr>
        <w:t xml:space="preserve">Стратегии социально-экономического развития   муниципального района Безенчукский на период </w:t>
      </w:r>
      <w:r w:rsidRPr="00796A7F">
        <w:rPr>
          <w:rFonts w:ascii="Times New Roman" w:eastAsia="Times New Roman" w:hAnsi="Times New Roman" w:cs="Times New Roman"/>
          <w:sz w:val="28"/>
          <w:szCs w:val="28"/>
          <w:lang w:eastAsia="ru-RU"/>
        </w:rPr>
        <w:t xml:space="preserve">до 2030 года  представлено в таблице </w:t>
      </w:r>
      <w:r w:rsidR="00B4563C">
        <w:rPr>
          <w:rFonts w:ascii="Times New Roman" w:eastAsia="Times New Roman" w:hAnsi="Times New Roman" w:cs="Times New Roman"/>
          <w:sz w:val="28"/>
          <w:szCs w:val="28"/>
          <w:lang w:eastAsia="ru-RU"/>
        </w:rPr>
        <w:t>2.7</w:t>
      </w:r>
      <w:r w:rsidRPr="00796A7F">
        <w:rPr>
          <w:rFonts w:ascii="Times New Roman" w:eastAsia="Times New Roman" w:hAnsi="Times New Roman" w:cs="Times New Roman"/>
          <w:sz w:val="28"/>
          <w:szCs w:val="28"/>
          <w:lang w:eastAsia="ru-RU"/>
        </w:rPr>
        <w:t>.</w:t>
      </w:r>
    </w:p>
    <w:p w:rsidR="00796A7F" w:rsidRPr="00796A7F" w:rsidRDefault="00796A7F" w:rsidP="00796A7F">
      <w:pPr>
        <w:spacing w:after="0" w:line="360" w:lineRule="auto"/>
        <w:ind w:firstLine="680"/>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 xml:space="preserve">Определение миссии муниципального района предполагает рассмотрение двух аспектов назначения муниципального образования - внутреннего и внешнего. Внешний аспект учитывает наиболее значимое проявление муниципального района во внешней среде, которое поддерживается благоприятными внешними условиями на региональном и национальном уровнях иерархии территориальных систем. Внутренний аспект определяет муниципальный район как территорию, характеризующуюся уникальными локальными характеристиками, которая формирует среду жизнедеятельности сельского населения. </w:t>
      </w:r>
    </w:p>
    <w:p w:rsidR="00796A7F" w:rsidRPr="00796A7F" w:rsidRDefault="00796A7F" w:rsidP="00796A7F">
      <w:pPr>
        <w:spacing w:after="0" w:line="360" w:lineRule="auto"/>
        <w:ind w:firstLine="680"/>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Главная стратегическая цель развития корреспондирует с основными положениями Концепции долгосрочного социально-экономического развития Российской Федерации, Стратегией социально-экономического развития Самарской области на период до 2030 года.</w:t>
      </w:r>
    </w:p>
    <w:p w:rsidR="00796A7F" w:rsidRPr="00796A7F" w:rsidRDefault="00796A7F" w:rsidP="00796A7F">
      <w:pPr>
        <w:spacing w:after="0" w:line="360" w:lineRule="auto"/>
        <w:ind w:firstLine="539"/>
        <w:jc w:val="center"/>
        <w:rPr>
          <w:rFonts w:ascii="Times New Roman" w:eastAsia="Times New Roman" w:hAnsi="Times New Roman" w:cs="Times New Roman"/>
          <w:b/>
          <w:caps/>
          <w:sz w:val="28"/>
          <w:szCs w:val="28"/>
          <w:lang w:eastAsia="ru-RU"/>
        </w:rPr>
      </w:pPr>
    </w:p>
    <w:p w:rsidR="00796A7F" w:rsidRPr="00796A7F" w:rsidRDefault="00796A7F" w:rsidP="00796A7F">
      <w:pPr>
        <w:spacing w:after="0" w:line="360" w:lineRule="auto"/>
        <w:ind w:firstLine="539"/>
        <w:jc w:val="center"/>
        <w:rPr>
          <w:rFonts w:ascii="Times New Roman" w:eastAsia="Times New Roman" w:hAnsi="Times New Roman" w:cs="Times New Roman"/>
          <w:b/>
          <w:sz w:val="28"/>
          <w:szCs w:val="28"/>
          <w:lang w:eastAsia="ru-RU"/>
        </w:rPr>
      </w:pPr>
      <w:r w:rsidRPr="00796A7F">
        <w:rPr>
          <w:rFonts w:ascii="Times New Roman" w:eastAsia="Times New Roman" w:hAnsi="Times New Roman" w:cs="Times New Roman"/>
          <w:b/>
          <w:caps/>
          <w:sz w:val="28"/>
          <w:szCs w:val="28"/>
          <w:lang w:eastAsia="ru-RU"/>
        </w:rPr>
        <w:lastRenderedPageBreak/>
        <w:t>М</w:t>
      </w:r>
      <w:r w:rsidRPr="00796A7F">
        <w:rPr>
          <w:rFonts w:ascii="Times New Roman" w:eastAsia="Times New Roman" w:hAnsi="Times New Roman" w:cs="Times New Roman"/>
          <w:b/>
          <w:sz w:val="28"/>
          <w:szCs w:val="28"/>
          <w:lang w:eastAsia="ru-RU"/>
        </w:rPr>
        <w:t>иссия</w:t>
      </w:r>
      <w:r w:rsidRPr="00796A7F">
        <w:rPr>
          <w:rFonts w:ascii="Times New Roman" w:eastAsia="Times New Roman" w:hAnsi="Times New Roman" w:cs="Times New Roman"/>
          <w:b/>
          <w:caps/>
          <w:sz w:val="28"/>
          <w:szCs w:val="28"/>
          <w:lang w:eastAsia="ru-RU"/>
        </w:rPr>
        <w:t xml:space="preserve"> </w:t>
      </w:r>
      <w:r w:rsidRPr="00796A7F">
        <w:rPr>
          <w:rFonts w:ascii="Times New Roman" w:eastAsia="Times New Roman" w:hAnsi="Times New Roman" w:cs="Times New Roman"/>
          <w:b/>
          <w:sz w:val="28"/>
          <w:szCs w:val="28"/>
          <w:lang w:eastAsia="ru-RU"/>
        </w:rPr>
        <w:t>муниципального района Безенчукский</w:t>
      </w:r>
    </w:p>
    <w:p w:rsidR="00796A7F" w:rsidRPr="00796A7F" w:rsidRDefault="00796A7F" w:rsidP="00796A7F">
      <w:pPr>
        <w:spacing w:after="0" w:line="360" w:lineRule="auto"/>
        <w:ind w:firstLine="709"/>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Безенчукский район – урбанизированный муниципальный район Самарской области с высокой транспортной доступностью, располагающий предпосылками развития креативной среды территории благодаря:</w:t>
      </w:r>
    </w:p>
    <w:p w:rsidR="00796A7F" w:rsidRPr="00796A7F" w:rsidRDefault="00796A7F" w:rsidP="00796A7F">
      <w:pPr>
        <w:spacing w:after="0" w:line="360" w:lineRule="auto"/>
        <w:ind w:firstLine="709"/>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уникальному природно-ресурсному и рекреационному комплексу левобережья реки Волги;</w:t>
      </w:r>
    </w:p>
    <w:p w:rsidR="00796A7F" w:rsidRPr="00796A7F" w:rsidRDefault="00796A7F" w:rsidP="00796A7F">
      <w:pPr>
        <w:spacing w:after="0" w:line="360" w:lineRule="auto"/>
        <w:ind w:firstLine="709"/>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диверсифицированной экономике агропромышленной ориентации, базирующейся на инновационных решениях;</w:t>
      </w:r>
    </w:p>
    <w:p w:rsidR="00796A7F" w:rsidRPr="00796A7F" w:rsidRDefault="00796A7F" w:rsidP="00796A7F">
      <w:pPr>
        <w:spacing w:after="0" w:line="360" w:lineRule="auto"/>
        <w:ind w:firstLine="709"/>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крупному центру сельскохозяйственной науки международного уровня;</w:t>
      </w:r>
    </w:p>
    <w:p w:rsidR="00796A7F" w:rsidRPr="00796A7F" w:rsidRDefault="00796A7F" w:rsidP="00796A7F">
      <w:pPr>
        <w:spacing w:after="0" w:line="360" w:lineRule="auto"/>
        <w:ind w:firstLine="709"/>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 xml:space="preserve">интеллектуальному и культурному потенциалу жителей; </w:t>
      </w:r>
    </w:p>
    <w:p w:rsidR="00796A7F" w:rsidRPr="00796A7F" w:rsidRDefault="00796A7F" w:rsidP="00796A7F">
      <w:pPr>
        <w:spacing w:after="0" w:line="360" w:lineRule="auto"/>
        <w:ind w:firstLine="709"/>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активному местному сообществу.</w:t>
      </w:r>
    </w:p>
    <w:p w:rsidR="00796A7F" w:rsidRPr="00796A7F" w:rsidRDefault="00796A7F" w:rsidP="00796A7F">
      <w:pPr>
        <w:spacing w:after="0" w:line="360" w:lineRule="auto"/>
        <w:ind w:firstLine="539"/>
        <w:jc w:val="center"/>
        <w:rPr>
          <w:rFonts w:ascii="Times New Roman" w:eastAsia="Times New Roman" w:hAnsi="Times New Roman" w:cs="Times New Roman"/>
          <w:b/>
          <w:sz w:val="28"/>
          <w:szCs w:val="28"/>
          <w:lang w:eastAsia="ru-RU"/>
        </w:rPr>
      </w:pPr>
    </w:p>
    <w:p w:rsidR="00796A7F" w:rsidRPr="00796A7F" w:rsidRDefault="00796A7F" w:rsidP="00796A7F">
      <w:pPr>
        <w:spacing w:after="0" w:line="360" w:lineRule="auto"/>
        <w:ind w:firstLine="539"/>
        <w:jc w:val="center"/>
        <w:rPr>
          <w:rFonts w:ascii="Times New Roman" w:eastAsia="Times New Roman" w:hAnsi="Times New Roman" w:cs="Times New Roman"/>
          <w:b/>
          <w:sz w:val="28"/>
          <w:szCs w:val="28"/>
          <w:lang w:eastAsia="ru-RU"/>
        </w:rPr>
      </w:pPr>
      <w:r w:rsidRPr="00796A7F">
        <w:rPr>
          <w:rFonts w:ascii="Times New Roman" w:eastAsia="Times New Roman" w:hAnsi="Times New Roman" w:cs="Times New Roman"/>
          <w:b/>
          <w:sz w:val="28"/>
          <w:szCs w:val="28"/>
          <w:lang w:eastAsia="ru-RU"/>
        </w:rPr>
        <w:t>Главная стратегическая цель</w:t>
      </w:r>
      <w:r w:rsidRPr="00796A7F">
        <w:rPr>
          <w:rFonts w:ascii="Times New Roman" w:eastAsia="Times New Roman" w:hAnsi="Times New Roman" w:cs="Times New Roman"/>
          <w:sz w:val="28"/>
          <w:szCs w:val="28"/>
          <w:lang w:eastAsia="ru-RU"/>
        </w:rPr>
        <w:br/>
      </w:r>
      <w:r w:rsidRPr="00796A7F">
        <w:rPr>
          <w:rFonts w:ascii="Times New Roman" w:eastAsia="Times New Roman" w:hAnsi="Times New Roman" w:cs="Times New Roman"/>
          <w:b/>
          <w:sz w:val="28"/>
          <w:szCs w:val="28"/>
          <w:lang w:eastAsia="ru-RU"/>
        </w:rPr>
        <w:t xml:space="preserve">муниципального района Безенчукский </w:t>
      </w:r>
    </w:p>
    <w:p w:rsidR="00796A7F" w:rsidRPr="00796A7F" w:rsidRDefault="00796A7F" w:rsidP="00796A7F">
      <w:pPr>
        <w:spacing w:after="0" w:line="360" w:lineRule="auto"/>
        <w:ind w:firstLine="539"/>
        <w:jc w:val="both"/>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t>Повышение качества жизни населения и конкурентоспособности экономики с опорой на развитие факторов креативной среды территории.</w:t>
      </w:r>
    </w:p>
    <w:p w:rsidR="00796A7F" w:rsidRPr="00796A7F" w:rsidRDefault="00796A7F" w:rsidP="00796A7F">
      <w:pPr>
        <w:rPr>
          <w:rFonts w:ascii="Times New Roman" w:eastAsia="Times New Roman" w:hAnsi="Times New Roman" w:cs="Times New Roman"/>
          <w:sz w:val="28"/>
          <w:szCs w:val="28"/>
          <w:lang w:eastAsia="ru-RU"/>
        </w:rPr>
      </w:pPr>
    </w:p>
    <w:p w:rsidR="00796A7F" w:rsidRPr="00796A7F" w:rsidRDefault="00796A7F" w:rsidP="00796A7F">
      <w:pPr>
        <w:rPr>
          <w:rFonts w:ascii="Times New Roman" w:eastAsia="Times New Roman" w:hAnsi="Times New Roman" w:cs="Times New Roman"/>
          <w:sz w:val="28"/>
          <w:szCs w:val="28"/>
          <w:lang w:eastAsia="ru-RU"/>
        </w:rPr>
      </w:pPr>
      <w:r w:rsidRPr="00796A7F">
        <w:rPr>
          <w:rFonts w:ascii="Times New Roman" w:eastAsia="Times New Roman" w:hAnsi="Times New Roman" w:cs="Times New Roman"/>
          <w:sz w:val="28"/>
          <w:szCs w:val="28"/>
          <w:lang w:eastAsia="ru-RU"/>
        </w:rPr>
        <w:br w:type="page"/>
      </w:r>
    </w:p>
    <w:p w:rsidR="00796A7F" w:rsidRPr="00796A7F" w:rsidRDefault="00796A7F" w:rsidP="00796A7F">
      <w:pPr>
        <w:spacing w:after="0" w:line="360" w:lineRule="auto"/>
        <w:ind w:firstLine="709"/>
        <w:jc w:val="both"/>
        <w:rPr>
          <w:rFonts w:ascii="Times New Roman" w:eastAsia="Times New Roman" w:hAnsi="Times New Roman" w:cs="Times New Roman"/>
          <w:sz w:val="28"/>
          <w:szCs w:val="28"/>
          <w:lang w:eastAsia="ru-RU"/>
        </w:rPr>
        <w:sectPr w:rsidR="00796A7F" w:rsidRPr="00796A7F" w:rsidSect="00796A7F">
          <w:footerReference w:type="default" r:id="rId22"/>
          <w:pgSz w:w="11906" w:h="16838"/>
          <w:pgMar w:top="1134" w:right="850" w:bottom="1134" w:left="1701" w:header="708" w:footer="708" w:gutter="0"/>
          <w:cols w:space="708"/>
          <w:titlePg/>
          <w:docGrid w:linePitch="360"/>
        </w:sectPr>
      </w:pPr>
    </w:p>
    <w:p w:rsidR="00B4563C" w:rsidRPr="00B4563C" w:rsidRDefault="00B4563C" w:rsidP="00B4563C">
      <w:pPr>
        <w:tabs>
          <w:tab w:val="left" w:pos="1560"/>
        </w:tabs>
        <w:ind w:left="1560" w:hanging="1560"/>
        <w:rPr>
          <w:rFonts w:ascii="Times New Roman" w:eastAsia="Times New Roman" w:hAnsi="Times New Roman" w:cs="Times New Roman"/>
          <w:noProof/>
          <w:sz w:val="28"/>
          <w:szCs w:val="28"/>
          <w:lang w:eastAsia="ru-RU"/>
        </w:rPr>
      </w:pPr>
      <w:r w:rsidRPr="00B4563C">
        <w:rPr>
          <w:rFonts w:ascii="Times New Roman" w:eastAsia="Times New Roman" w:hAnsi="Times New Roman" w:cs="Times New Roman"/>
          <w:i/>
          <w:noProof/>
          <w:sz w:val="28"/>
          <w:szCs w:val="28"/>
          <w:lang w:eastAsia="ru-RU"/>
        </w:rPr>
        <w:lastRenderedPageBreak/>
        <w:t xml:space="preserve">Таблица </w:t>
      </w:r>
      <w:r>
        <w:rPr>
          <w:rFonts w:ascii="Times New Roman" w:eastAsia="Times New Roman" w:hAnsi="Times New Roman" w:cs="Times New Roman"/>
          <w:i/>
          <w:noProof/>
          <w:sz w:val="28"/>
          <w:szCs w:val="28"/>
          <w:lang w:eastAsia="ru-RU"/>
        </w:rPr>
        <w:t>2.7</w:t>
      </w:r>
      <w:r w:rsidRPr="00B4563C">
        <w:rPr>
          <w:rFonts w:ascii="Times New Roman" w:eastAsia="Times New Roman" w:hAnsi="Times New Roman" w:cs="Times New Roman"/>
          <w:noProof/>
          <w:sz w:val="28"/>
          <w:szCs w:val="28"/>
          <w:lang w:eastAsia="ru-RU"/>
        </w:rPr>
        <w:t xml:space="preserve"> – Дерево целей Стратегии социально-экономического развития муниципального района Безенчукский на период до 2030 года</w:t>
      </w:r>
    </w:p>
    <w:tbl>
      <w:tblPr>
        <w:tblStyle w:val="32"/>
        <w:tblW w:w="0" w:type="auto"/>
        <w:tblLook w:val="04A0" w:firstRow="1" w:lastRow="0" w:firstColumn="1" w:lastColumn="0" w:noHBand="0" w:noVBand="1"/>
      </w:tblPr>
      <w:tblGrid>
        <w:gridCol w:w="2830"/>
        <w:gridCol w:w="4421"/>
        <w:gridCol w:w="3626"/>
        <w:gridCol w:w="3626"/>
      </w:tblGrid>
      <w:tr w:rsidR="00B4563C" w:rsidRPr="00B4563C" w:rsidTr="00152D06">
        <w:tc>
          <w:tcPr>
            <w:tcW w:w="14503" w:type="dxa"/>
            <w:gridSpan w:val="4"/>
            <w:vAlign w:val="center"/>
          </w:tcPr>
          <w:p w:rsidR="00B4563C" w:rsidRPr="00B4563C" w:rsidRDefault="00B4563C" w:rsidP="00B4563C">
            <w:pPr>
              <w:spacing w:after="240"/>
              <w:jc w:val="center"/>
              <w:rPr>
                <w:rFonts w:ascii="Times New Roman" w:eastAsia="Times New Roman" w:hAnsi="Times New Roman" w:cs="Times New Roman"/>
                <w:b/>
                <w:sz w:val="24"/>
                <w:szCs w:val="24"/>
                <w:lang w:eastAsia="ru-RU"/>
              </w:rPr>
            </w:pPr>
            <w:r w:rsidRPr="00B4563C">
              <w:rPr>
                <w:rFonts w:ascii="Times New Roman" w:eastAsia="Times New Roman" w:hAnsi="Times New Roman" w:cs="Times New Roman"/>
                <w:b/>
                <w:sz w:val="24"/>
                <w:szCs w:val="24"/>
                <w:lang w:eastAsia="ru-RU"/>
              </w:rPr>
              <w:t>МИССИЯ</w:t>
            </w:r>
          </w:p>
          <w:p w:rsidR="00B4563C" w:rsidRPr="00B4563C" w:rsidRDefault="00B4563C" w:rsidP="00B4563C">
            <w:pPr>
              <w:jc w:val="center"/>
              <w:rPr>
                <w:rFonts w:ascii="Times New Roman" w:eastAsia="Times New Roman" w:hAnsi="Times New Roman" w:cs="Times New Roman"/>
                <w:sz w:val="24"/>
                <w:szCs w:val="24"/>
                <w:lang w:eastAsia="ru-RU"/>
              </w:rPr>
            </w:pPr>
            <w:r w:rsidRPr="00B4563C">
              <w:rPr>
                <w:rFonts w:ascii="Times New Roman" w:eastAsia="Times New Roman" w:hAnsi="Times New Roman" w:cs="Times New Roman"/>
                <w:sz w:val="24"/>
                <w:szCs w:val="24"/>
                <w:lang w:eastAsia="ru-RU"/>
              </w:rPr>
              <w:t xml:space="preserve">Безенчукский район – урбанизированный муниципальный район Самарской области с высокой транспортной доступностью, располагающий предпосылками развития креативной среды территории благодаря: </w:t>
            </w:r>
          </w:p>
          <w:p w:rsidR="00B4563C" w:rsidRPr="00B4563C" w:rsidRDefault="00B4563C" w:rsidP="00B4563C">
            <w:pPr>
              <w:jc w:val="center"/>
              <w:rPr>
                <w:rFonts w:ascii="Times New Roman" w:eastAsia="Times New Roman" w:hAnsi="Times New Roman" w:cs="Times New Roman"/>
                <w:sz w:val="24"/>
                <w:szCs w:val="24"/>
                <w:lang w:eastAsia="ru-RU"/>
              </w:rPr>
            </w:pPr>
            <w:r w:rsidRPr="00B4563C">
              <w:rPr>
                <w:rFonts w:ascii="Times New Roman" w:eastAsia="Times New Roman" w:hAnsi="Times New Roman" w:cs="Times New Roman"/>
                <w:sz w:val="24"/>
                <w:szCs w:val="24"/>
                <w:lang w:eastAsia="ru-RU"/>
              </w:rPr>
              <w:t>уникальному природно-ресурсному и рекреационному комплексу левобережья реки Волги;</w:t>
            </w:r>
          </w:p>
          <w:p w:rsidR="00B4563C" w:rsidRPr="00B4563C" w:rsidRDefault="00B4563C" w:rsidP="00B4563C">
            <w:pPr>
              <w:jc w:val="center"/>
              <w:rPr>
                <w:rFonts w:ascii="Times New Roman" w:eastAsia="Times New Roman" w:hAnsi="Times New Roman" w:cs="Times New Roman"/>
                <w:sz w:val="24"/>
                <w:szCs w:val="24"/>
                <w:lang w:eastAsia="ru-RU"/>
              </w:rPr>
            </w:pPr>
            <w:r w:rsidRPr="00B4563C">
              <w:rPr>
                <w:rFonts w:ascii="Times New Roman" w:eastAsia="Times New Roman" w:hAnsi="Times New Roman" w:cs="Times New Roman"/>
                <w:sz w:val="24"/>
                <w:szCs w:val="24"/>
                <w:lang w:eastAsia="ru-RU"/>
              </w:rPr>
              <w:t>диверсифицированной экономике агропромышленной ориентации, базирующейся на инновационных решениях;</w:t>
            </w:r>
          </w:p>
          <w:p w:rsidR="00B4563C" w:rsidRPr="00B4563C" w:rsidRDefault="00B4563C" w:rsidP="00B4563C">
            <w:pPr>
              <w:jc w:val="center"/>
              <w:rPr>
                <w:rFonts w:ascii="Times New Roman" w:eastAsia="Times New Roman" w:hAnsi="Times New Roman" w:cs="Times New Roman"/>
                <w:sz w:val="24"/>
                <w:szCs w:val="24"/>
                <w:lang w:eastAsia="ru-RU"/>
              </w:rPr>
            </w:pPr>
            <w:r w:rsidRPr="00B4563C">
              <w:rPr>
                <w:rFonts w:ascii="Times New Roman" w:eastAsia="Times New Roman" w:hAnsi="Times New Roman" w:cs="Times New Roman"/>
                <w:sz w:val="24"/>
                <w:szCs w:val="24"/>
                <w:lang w:eastAsia="ru-RU"/>
              </w:rPr>
              <w:t>крупному центру сельскохозяйственной науки международного уровня;</w:t>
            </w:r>
          </w:p>
          <w:p w:rsidR="00B4563C" w:rsidRPr="00B4563C" w:rsidRDefault="00B4563C" w:rsidP="00B4563C">
            <w:pPr>
              <w:jc w:val="center"/>
              <w:rPr>
                <w:rFonts w:ascii="Times New Roman" w:eastAsia="Times New Roman" w:hAnsi="Times New Roman" w:cs="Times New Roman"/>
                <w:sz w:val="24"/>
                <w:szCs w:val="24"/>
                <w:lang w:eastAsia="ru-RU"/>
              </w:rPr>
            </w:pPr>
            <w:r w:rsidRPr="00B4563C">
              <w:rPr>
                <w:rFonts w:ascii="Times New Roman" w:eastAsia="Times New Roman" w:hAnsi="Times New Roman" w:cs="Times New Roman"/>
                <w:sz w:val="24"/>
                <w:szCs w:val="24"/>
                <w:lang w:eastAsia="ru-RU"/>
              </w:rPr>
              <w:t xml:space="preserve">интеллектуальному и культурному потенциалу жителей; </w:t>
            </w:r>
          </w:p>
          <w:p w:rsidR="00B4563C" w:rsidRPr="00B4563C" w:rsidRDefault="00B4563C" w:rsidP="00B4563C">
            <w:pPr>
              <w:spacing w:after="240"/>
              <w:jc w:val="center"/>
              <w:rPr>
                <w:rFonts w:ascii="Times New Roman" w:eastAsia="Times New Roman" w:hAnsi="Times New Roman" w:cs="Times New Roman"/>
                <w:b/>
                <w:sz w:val="24"/>
                <w:szCs w:val="24"/>
                <w:lang w:eastAsia="ru-RU"/>
              </w:rPr>
            </w:pPr>
            <w:r w:rsidRPr="00B4563C">
              <w:rPr>
                <w:rFonts w:ascii="Times New Roman" w:eastAsia="Times New Roman" w:hAnsi="Times New Roman" w:cs="Times New Roman"/>
                <w:sz w:val="24"/>
                <w:szCs w:val="24"/>
                <w:lang w:eastAsia="ru-RU"/>
              </w:rPr>
              <w:t>активному местному сообществу</w:t>
            </w:r>
            <w:r w:rsidRPr="00B4563C">
              <w:rPr>
                <w:rFonts w:ascii="Times New Roman" w:eastAsia="Times New Roman" w:hAnsi="Times New Roman" w:cs="Times New Roman"/>
                <w:b/>
                <w:sz w:val="24"/>
                <w:szCs w:val="24"/>
                <w:lang w:eastAsia="ru-RU"/>
              </w:rPr>
              <w:t>.</w:t>
            </w:r>
          </w:p>
        </w:tc>
      </w:tr>
      <w:tr w:rsidR="00B4563C" w:rsidRPr="00B4563C" w:rsidTr="00152D06">
        <w:tc>
          <w:tcPr>
            <w:tcW w:w="14503" w:type="dxa"/>
            <w:gridSpan w:val="4"/>
            <w:vAlign w:val="center"/>
          </w:tcPr>
          <w:p w:rsidR="00B4563C" w:rsidRPr="00B4563C" w:rsidRDefault="00B4563C" w:rsidP="00B4563C">
            <w:pPr>
              <w:spacing w:after="240"/>
              <w:jc w:val="center"/>
              <w:rPr>
                <w:rFonts w:ascii="Times New Roman" w:eastAsia="Times New Roman" w:hAnsi="Times New Roman" w:cs="Times New Roman"/>
                <w:b/>
                <w:sz w:val="24"/>
                <w:szCs w:val="24"/>
                <w:lang w:eastAsia="ru-RU"/>
              </w:rPr>
            </w:pPr>
            <w:r w:rsidRPr="00B4563C">
              <w:rPr>
                <w:rFonts w:ascii="Times New Roman" w:eastAsia="Times New Roman" w:hAnsi="Times New Roman" w:cs="Times New Roman"/>
                <w:b/>
                <w:sz w:val="24"/>
                <w:szCs w:val="24"/>
                <w:lang w:eastAsia="ru-RU"/>
              </w:rPr>
              <w:t>ГЛАВНАЯ СТРАТЕГИЧЕСКАЯ ЦЕЛЬ</w:t>
            </w:r>
          </w:p>
          <w:p w:rsidR="00B4563C" w:rsidRPr="00B4563C" w:rsidRDefault="00B4563C" w:rsidP="00B4563C">
            <w:pPr>
              <w:spacing w:after="240"/>
              <w:jc w:val="center"/>
              <w:rPr>
                <w:rFonts w:ascii="Times New Roman" w:eastAsia="Times New Roman" w:hAnsi="Times New Roman" w:cs="Times New Roman"/>
                <w:sz w:val="24"/>
                <w:szCs w:val="24"/>
                <w:lang w:eastAsia="ru-RU"/>
              </w:rPr>
            </w:pPr>
            <w:r w:rsidRPr="00B4563C">
              <w:rPr>
                <w:rFonts w:ascii="Times New Roman" w:eastAsia="Times New Roman" w:hAnsi="Times New Roman" w:cs="Times New Roman"/>
                <w:sz w:val="24"/>
                <w:szCs w:val="24"/>
                <w:lang w:eastAsia="ru-RU"/>
              </w:rPr>
              <w:t>Повышение качества жизни населения и конкурентоспособности экономики</w:t>
            </w:r>
            <w:r w:rsidRPr="00B4563C">
              <w:rPr>
                <w:rFonts w:ascii="Times New Roman" w:eastAsia="Times New Roman" w:hAnsi="Times New Roman" w:cs="Times New Roman"/>
                <w:sz w:val="24"/>
                <w:szCs w:val="24"/>
                <w:lang w:eastAsia="ru-RU"/>
              </w:rPr>
              <w:br/>
              <w:t>с опорой на развитие факторов креативной среды территории</w:t>
            </w:r>
          </w:p>
        </w:tc>
      </w:tr>
      <w:tr w:rsidR="00B4563C" w:rsidRPr="00B4563C" w:rsidTr="00152D06">
        <w:tc>
          <w:tcPr>
            <w:tcW w:w="14503" w:type="dxa"/>
            <w:gridSpan w:val="4"/>
            <w:vAlign w:val="center"/>
          </w:tcPr>
          <w:p w:rsidR="00B4563C" w:rsidRPr="00B4563C" w:rsidRDefault="00B4563C" w:rsidP="00B4563C">
            <w:pPr>
              <w:spacing w:after="240"/>
              <w:jc w:val="center"/>
              <w:rPr>
                <w:rFonts w:ascii="Times New Roman" w:eastAsia="Times New Roman" w:hAnsi="Times New Roman" w:cs="Times New Roman"/>
                <w:b/>
                <w:sz w:val="24"/>
                <w:szCs w:val="24"/>
                <w:lang w:eastAsia="ru-RU"/>
              </w:rPr>
            </w:pPr>
            <w:r w:rsidRPr="00B4563C">
              <w:rPr>
                <w:rFonts w:ascii="Times New Roman" w:eastAsia="Times New Roman" w:hAnsi="Times New Roman" w:cs="Times New Roman"/>
                <w:b/>
                <w:sz w:val="24"/>
                <w:szCs w:val="28"/>
                <w:lang w:eastAsia="ru-RU"/>
              </w:rPr>
              <w:t xml:space="preserve">1. Стратегическое направление «Муниципальный район </w:t>
            </w:r>
            <w:r w:rsidRPr="00B4563C">
              <w:rPr>
                <w:rFonts w:ascii="Times New Roman" w:eastAsia="Times New Roman" w:hAnsi="Times New Roman" w:cs="Times New Roman"/>
                <w:b/>
                <w:bCs/>
                <w:caps/>
                <w:color w:val="000000"/>
                <w:spacing w:val="-12"/>
                <w:sz w:val="24"/>
                <w:szCs w:val="20"/>
                <w:lang w:eastAsia="ru-RU"/>
              </w:rPr>
              <w:t xml:space="preserve">- </w:t>
            </w:r>
            <w:r w:rsidRPr="00B4563C">
              <w:rPr>
                <w:rFonts w:ascii="Times New Roman" w:eastAsia="Times New Roman" w:hAnsi="Times New Roman" w:cs="Times New Roman"/>
                <w:b/>
                <w:bCs/>
                <w:color w:val="000000"/>
                <w:spacing w:val="-12"/>
                <w:sz w:val="24"/>
                <w:szCs w:val="20"/>
                <w:lang w:eastAsia="ru-RU"/>
              </w:rPr>
              <w:t>с</w:t>
            </w:r>
            <w:r w:rsidRPr="00B4563C">
              <w:rPr>
                <w:rFonts w:ascii="Times New Roman" w:eastAsia="Times New Roman" w:hAnsi="Times New Roman" w:cs="Times New Roman"/>
                <w:b/>
                <w:sz w:val="24"/>
                <w:szCs w:val="28"/>
                <w:lang w:eastAsia="ru-RU"/>
              </w:rPr>
              <w:t>оциум»</w:t>
            </w:r>
          </w:p>
        </w:tc>
      </w:tr>
      <w:tr w:rsidR="00B4563C" w:rsidRPr="00B4563C" w:rsidTr="00B4563C">
        <w:tc>
          <w:tcPr>
            <w:tcW w:w="2830" w:type="dxa"/>
            <w:vAlign w:val="center"/>
          </w:tcPr>
          <w:p w:rsidR="00B4563C" w:rsidRPr="00B4563C" w:rsidRDefault="00B4563C" w:rsidP="00B4563C">
            <w:pPr>
              <w:shd w:val="clear" w:color="auto" w:fill="FFFFFF"/>
              <w:jc w:val="center"/>
              <w:rPr>
                <w:rFonts w:ascii="Times New Roman" w:eastAsia="Times New Roman" w:hAnsi="Times New Roman" w:cs="Times New Roman"/>
                <w:b/>
                <w:caps/>
                <w:sz w:val="24"/>
                <w:szCs w:val="24"/>
                <w:lang w:eastAsia="ru-RU"/>
              </w:rPr>
            </w:pPr>
            <w:r w:rsidRPr="00B4563C">
              <w:rPr>
                <w:rFonts w:ascii="Times New Roman" w:eastAsia="Times New Roman" w:hAnsi="Times New Roman" w:cs="Times New Roman"/>
                <w:b/>
                <w:caps/>
                <w:sz w:val="24"/>
                <w:szCs w:val="24"/>
                <w:lang w:eastAsia="ru-RU"/>
              </w:rPr>
              <w:t xml:space="preserve">СтратегическАЯ </w:t>
            </w:r>
          </w:p>
          <w:p w:rsidR="00B4563C" w:rsidRPr="00B4563C" w:rsidRDefault="00B4563C" w:rsidP="00B4563C">
            <w:pPr>
              <w:shd w:val="clear" w:color="auto" w:fill="FFFFFF"/>
              <w:jc w:val="center"/>
              <w:rPr>
                <w:rFonts w:ascii="Times New Roman" w:eastAsia="Times New Roman" w:hAnsi="Times New Roman" w:cs="Times New Roman"/>
                <w:b/>
                <w:caps/>
                <w:sz w:val="24"/>
                <w:szCs w:val="24"/>
                <w:lang w:eastAsia="ru-RU"/>
              </w:rPr>
            </w:pPr>
            <w:r w:rsidRPr="00B4563C">
              <w:rPr>
                <w:rFonts w:ascii="Times New Roman" w:eastAsia="Times New Roman" w:hAnsi="Times New Roman" w:cs="Times New Roman"/>
                <w:b/>
                <w:caps/>
                <w:sz w:val="24"/>
                <w:szCs w:val="24"/>
                <w:lang w:eastAsia="ru-RU"/>
              </w:rPr>
              <w:t>цель</w:t>
            </w:r>
          </w:p>
          <w:p w:rsidR="00B4563C" w:rsidRPr="00B4563C" w:rsidRDefault="00B4563C" w:rsidP="00B4563C">
            <w:pPr>
              <w:shd w:val="clear" w:color="auto" w:fill="FFFFFF"/>
              <w:jc w:val="center"/>
              <w:rPr>
                <w:rFonts w:ascii="Times New Roman" w:eastAsia="Times New Roman" w:hAnsi="Times New Roman" w:cs="Times New Roman"/>
                <w:i/>
                <w:caps/>
                <w:sz w:val="24"/>
                <w:szCs w:val="24"/>
                <w:lang w:eastAsia="ru-RU"/>
              </w:rPr>
            </w:pPr>
          </w:p>
        </w:tc>
        <w:tc>
          <w:tcPr>
            <w:tcW w:w="4421" w:type="dxa"/>
            <w:vAlign w:val="center"/>
          </w:tcPr>
          <w:p w:rsidR="00B4563C" w:rsidRPr="00B4563C" w:rsidRDefault="00B4563C" w:rsidP="00B4563C">
            <w:pPr>
              <w:shd w:val="clear" w:color="auto" w:fill="FFFFFF"/>
              <w:jc w:val="center"/>
              <w:rPr>
                <w:rFonts w:ascii="Times New Roman" w:eastAsia="Times New Roman" w:hAnsi="Times New Roman" w:cs="Times New Roman"/>
                <w:b/>
                <w:caps/>
                <w:color w:val="000000"/>
                <w:sz w:val="24"/>
                <w:szCs w:val="24"/>
                <w:lang w:eastAsia="ru-RU"/>
              </w:rPr>
            </w:pPr>
            <w:r w:rsidRPr="00B4563C">
              <w:rPr>
                <w:rFonts w:ascii="Times New Roman" w:eastAsia="Times New Roman" w:hAnsi="Times New Roman" w:cs="Times New Roman"/>
                <w:b/>
                <w:caps/>
                <w:color w:val="000000"/>
                <w:sz w:val="24"/>
                <w:szCs w:val="24"/>
                <w:lang w:eastAsia="ru-RU"/>
              </w:rPr>
              <w:t xml:space="preserve">Стратегические </w:t>
            </w:r>
          </w:p>
          <w:p w:rsidR="00B4563C" w:rsidRPr="00B4563C" w:rsidRDefault="00B4563C" w:rsidP="00B4563C">
            <w:pPr>
              <w:shd w:val="clear" w:color="auto" w:fill="FFFFFF"/>
              <w:jc w:val="center"/>
              <w:rPr>
                <w:rFonts w:ascii="Times New Roman" w:eastAsia="Times New Roman" w:hAnsi="Times New Roman" w:cs="Times New Roman"/>
                <w:b/>
                <w:caps/>
                <w:color w:val="000000"/>
                <w:sz w:val="24"/>
                <w:szCs w:val="24"/>
                <w:lang w:eastAsia="ru-RU"/>
              </w:rPr>
            </w:pPr>
            <w:r w:rsidRPr="00B4563C">
              <w:rPr>
                <w:rFonts w:ascii="Times New Roman" w:eastAsia="Times New Roman" w:hAnsi="Times New Roman" w:cs="Times New Roman"/>
                <w:b/>
                <w:caps/>
                <w:color w:val="000000"/>
                <w:sz w:val="24"/>
                <w:szCs w:val="24"/>
                <w:lang w:eastAsia="ru-RU"/>
              </w:rPr>
              <w:t>задачи</w:t>
            </w:r>
          </w:p>
          <w:p w:rsidR="00B4563C" w:rsidRPr="00B4563C" w:rsidRDefault="00B4563C" w:rsidP="00B4563C">
            <w:pPr>
              <w:shd w:val="clear" w:color="auto" w:fill="FFFFFF"/>
              <w:jc w:val="center"/>
              <w:rPr>
                <w:rFonts w:ascii="Times New Roman" w:eastAsia="Times New Roman" w:hAnsi="Times New Roman" w:cs="Times New Roman"/>
                <w:i/>
                <w:caps/>
                <w:sz w:val="24"/>
                <w:szCs w:val="24"/>
                <w:lang w:eastAsia="ru-RU"/>
              </w:rPr>
            </w:pPr>
          </w:p>
        </w:tc>
        <w:tc>
          <w:tcPr>
            <w:tcW w:w="3626" w:type="dxa"/>
            <w:vAlign w:val="center"/>
          </w:tcPr>
          <w:p w:rsidR="00B4563C" w:rsidRPr="00B4563C" w:rsidRDefault="00B4563C" w:rsidP="00B4563C">
            <w:pPr>
              <w:shd w:val="clear" w:color="auto" w:fill="FFFFFF"/>
              <w:jc w:val="center"/>
              <w:rPr>
                <w:rFonts w:ascii="Times New Roman" w:eastAsia="Times New Roman" w:hAnsi="Times New Roman" w:cs="Times New Roman"/>
                <w:b/>
                <w:caps/>
                <w:color w:val="000000"/>
                <w:sz w:val="24"/>
                <w:szCs w:val="24"/>
                <w:lang w:eastAsia="ru-RU"/>
              </w:rPr>
            </w:pPr>
            <w:r w:rsidRPr="00B4563C">
              <w:rPr>
                <w:rFonts w:ascii="Times New Roman" w:eastAsia="Times New Roman" w:hAnsi="Times New Roman" w:cs="Times New Roman"/>
                <w:b/>
                <w:caps/>
                <w:color w:val="000000"/>
                <w:sz w:val="24"/>
                <w:szCs w:val="24"/>
                <w:lang w:eastAsia="ru-RU"/>
              </w:rPr>
              <w:t xml:space="preserve">Стратегические </w:t>
            </w:r>
          </w:p>
          <w:p w:rsidR="00B4563C" w:rsidRPr="00B4563C" w:rsidRDefault="00B4563C" w:rsidP="00B4563C">
            <w:pPr>
              <w:shd w:val="clear" w:color="auto" w:fill="FFFFFF"/>
              <w:jc w:val="center"/>
              <w:rPr>
                <w:rFonts w:ascii="Times New Roman" w:eastAsia="Times New Roman" w:hAnsi="Times New Roman" w:cs="Times New Roman"/>
                <w:b/>
                <w:caps/>
                <w:color w:val="000000"/>
                <w:sz w:val="24"/>
                <w:szCs w:val="24"/>
                <w:lang w:eastAsia="ru-RU"/>
              </w:rPr>
            </w:pPr>
            <w:r w:rsidRPr="00B4563C">
              <w:rPr>
                <w:rFonts w:ascii="Times New Roman" w:eastAsia="Times New Roman" w:hAnsi="Times New Roman" w:cs="Times New Roman"/>
                <w:b/>
                <w:caps/>
                <w:color w:val="000000"/>
                <w:sz w:val="24"/>
                <w:szCs w:val="24"/>
                <w:lang w:eastAsia="ru-RU"/>
              </w:rPr>
              <w:t>программы</w:t>
            </w:r>
          </w:p>
          <w:p w:rsidR="00B4563C" w:rsidRPr="00B4563C" w:rsidRDefault="00B4563C" w:rsidP="00B4563C">
            <w:pPr>
              <w:shd w:val="clear" w:color="auto" w:fill="FFFFFF"/>
              <w:jc w:val="center"/>
              <w:rPr>
                <w:rFonts w:ascii="Times New Roman" w:eastAsia="Times New Roman" w:hAnsi="Times New Roman" w:cs="Times New Roman"/>
                <w:b/>
                <w:caps/>
                <w:sz w:val="24"/>
                <w:szCs w:val="24"/>
                <w:lang w:eastAsia="ru-RU"/>
              </w:rPr>
            </w:pPr>
          </w:p>
        </w:tc>
        <w:tc>
          <w:tcPr>
            <w:tcW w:w="3626" w:type="dxa"/>
            <w:vAlign w:val="center"/>
          </w:tcPr>
          <w:p w:rsidR="00B4563C" w:rsidRPr="00B4563C" w:rsidRDefault="00B4563C" w:rsidP="00B4563C">
            <w:pPr>
              <w:shd w:val="clear" w:color="auto" w:fill="FFFFFF"/>
              <w:jc w:val="center"/>
              <w:rPr>
                <w:rFonts w:ascii="Times New Roman" w:eastAsia="Times New Roman" w:hAnsi="Times New Roman" w:cs="Times New Roman"/>
                <w:b/>
                <w:caps/>
                <w:color w:val="000000"/>
                <w:sz w:val="24"/>
                <w:szCs w:val="24"/>
                <w:lang w:eastAsia="ru-RU"/>
              </w:rPr>
            </w:pPr>
            <w:r w:rsidRPr="00B4563C">
              <w:rPr>
                <w:rFonts w:ascii="Times New Roman" w:eastAsia="Times New Roman" w:hAnsi="Times New Roman" w:cs="Times New Roman"/>
                <w:b/>
                <w:caps/>
                <w:color w:val="000000"/>
                <w:sz w:val="24"/>
                <w:szCs w:val="24"/>
                <w:lang w:eastAsia="ru-RU"/>
              </w:rPr>
              <w:t xml:space="preserve">Стратегические </w:t>
            </w:r>
          </w:p>
          <w:p w:rsidR="00B4563C" w:rsidRPr="00B4563C" w:rsidRDefault="00B4563C" w:rsidP="00B4563C">
            <w:pPr>
              <w:shd w:val="clear" w:color="auto" w:fill="FFFFFF"/>
              <w:jc w:val="center"/>
              <w:rPr>
                <w:rFonts w:ascii="Times New Roman" w:eastAsia="Times New Roman" w:hAnsi="Times New Roman" w:cs="Times New Roman"/>
                <w:b/>
                <w:caps/>
                <w:color w:val="000000"/>
                <w:sz w:val="24"/>
                <w:szCs w:val="24"/>
                <w:lang w:eastAsia="ru-RU"/>
              </w:rPr>
            </w:pPr>
            <w:r w:rsidRPr="00B4563C">
              <w:rPr>
                <w:rFonts w:ascii="Times New Roman" w:eastAsia="Times New Roman" w:hAnsi="Times New Roman" w:cs="Times New Roman"/>
                <w:b/>
                <w:caps/>
                <w:color w:val="000000"/>
                <w:sz w:val="24"/>
                <w:szCs w:val="24"/>
                <w:lang w:eastAsia="ru-RU"/>
              </w:rPr>
              <w:t>ПОДПРОГРАММЫ/</w:t>
            </w:r>
          </w:p>
          <w:p w:rsidR="00B4563C" w:rsidRPr="00B4563C" w:rsidRDefault="00B4563C" w:rsidP="00B4563C">
            <w:pPr>
              <w:shd w:val="clear" w:color="auto" w:fill="FFFFFF"/>
              <w:jc w:val="center"/>
              <w:rPr>
                <w:rFonts w:ascii="Times New Roman" w:eastAsia="Times New Roman" w:hAnsi="Times New Roman" w:cs="Times New Roman"/>
                <w:b/>
                <w:caps/>
                <w:sz w:val="24"/>
                <w:szCs w:val="24"/>
                <w:lang w:eastAsia="ru-RU"/>
              </w:rPr>
            </w:pPr>
            <w:r w:rsidRPr="00B4563C">
              <w:rPr>
                <w:rFonts w:ascii="Times New Roman" w:eastAsia="Times New Roman" w:hAnsi="Times New Roman" w:cs="Times New Roman"/>
                <w:b/>
                <w:caps/>
                <w:color w:val="000000"/>
                <w:sz w:val="24"/>
                <w:szCs w:val="24"/>
                <w:lang w:eastAsia="ru-RU"/>
              </w:rPr>
              <w:t>проекты</w:t>
            </w:r>
          </w:p>
        </w:tc>
      </w:tr>
      <w:tr w:rsidR="0061472F" w:rsidRPr="00B4563C" w:rsidTr="00152D06">
        <w:tc>
          <w:tcPr>
            <w:tcW w:w="2830" w:type="dxa"/>
            <w:vMerge w:val="restart"/>
            <w:vAlign w:val="center"/>
          </w:tcPr>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t>Создание креативной социокультурной пространственной системы, формирующей новое качество жизни населения муниципального района</w:t>
            </w:r>
          </w:p>
          <w:p w:rsidR="0061472F" w:rsidRPr="00B4563C" w:rsidRDefault="0061472F" w:rsidP="00B4563C">
            <w:pPr>
              <w:shd w:val="clear" w:color="auto" w:fill="FFFFFF"/>
              <w:jc w:val="center"/>
              <w:rPr>
                <w:rFonts w:ascii="Times New Roman" w:eastAsia="Times New Roman" w:hAnsi="Times New Roman" w:cs="Times New Roman"/>
                <w:b/>
                <w:caps/>
                <w:sz w:val="24"/>
                <w:szCs w:val="24"/>
                <w:lang w:eastAsia="ru-RU"/>
              </w:rPr>
            </w:pPr>
          </w:p>
        </w:tc>
        <w:tc>
          <w:tcPr>
            <w:tcW w:w="4421" w:type="dxa"/>
            <w:vMerge w:val="restart"/>
          </w:tcPr>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t>1.Повышение эффективности мер по народосбережению</w:t>
            </w:r>
          </w:p>
          <w:p w:rsidR="0061472F" w:rsidRPr="00B4563C" w:rsidRDefault="0061472F" w:rsidP="00B4563C">
            <w:pPr>
              <w:rPr>
                <w:rFonts w:ascii="Times New Roman" w:eastAsia="Calibri" w:hAnsi="Times New Roman" w:cs="Times New Roman"/>
                <w:sz w:val="24"/>
                <w:szCs w:val="24"/>
              </w:rPr>
            </w:pPr>
          </w:p>
        </w:tc>
        <w:tc>
          <w:tcPr>
            <w:tcW w:w="3626" w:type="dxa"/>
          </w:tcPr>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t xml:space="preserve">1. </w:t>
            </w:r>
            <w:r w:rsidRPr="00B4563C">
              <w:rPr>
                <w:rFonts w:ascii="Times New Roman" w:hAnsi="Times New Roman" w:cs="Times New Roman"/>
                <w:sz w:val="24"/>
                <w:szCs w:val="24"/>
              </w:rPr>
              <w:t>Муниципальная программа «</w:t>
            </w:r>
            <w:r w:rsidRPr="00B4563C">
              <w:rPr>
                <w:rFonts w:ascii="Times New Roman" w:eastAsia="Calibri" w:hAnsi="Times New Roman" w:cs="Times New Roman"/>
                <w:sz w:val="24"/>
                <w:szCs w:val="24"/>
              </w:rPr>
              <w:t>Устойчивая демографическая ситуация в муниципальном районе Безенчукский» на 2019 - 2030 годы</w:t>
            </w:r>
          </w:p>
          <w:p w:rsidR="0061472F" w:rsidRPr="00B4563C" w:rsidRDefault="0061472F" w:rsidP="00B4563C">
            <w:pPr>
              <w:rPr>
                <w:rFonts w:ascii="Times New Roman" w:eastAsia="Calibri" w:hAnsi="Times New Roman" w:cs="Times New Roman"/>
                <w:sz w:val="24"/>
                <w:szCs w:val="24"/>
              </w:rPr>
            </w:pPr>
          </w:p>
        </w:tc>
        <w:tc>
          <w:tcPr>
            <w:tcW w:w="3626" w:type="dxa"/>
          </w:tcPr>
          <w:p w:rsidR="0061472F" w:rsidRPr="00B4563C" w:rsidRDefault="0061472F" w:rsidP="00B4563C">
            <w:pPr>
              <w:jc w:val="center"/>
              <w:rPr>
                <w:rFonts w:ascii="Times New Roman" w:eastAsia="Calibri" w:hAnsi="Times New Roman" w:cs="Times New Roman"/>
                <w:b/>
                <w:i/>
                <w:sz w:val="24"/>
                <w:szCs w:val="24"/>
              </w:rPr>
            </w:pPr>
            <w:r w:rsidRPr="00B4563C">
              <w:rPr>
                <w:rFonts w:ascii="Times New Roman" w:eastAsia="Calibri" w:hAnsi="Times New Roman" w:cs="Times New Roman"/>
                <w:b/>
                <w:i/>
                <w:sz w:val="24"/>
                <w:szCs w:val="24"/>
              </w:rPr>
              <w:t>Подпрограммы и проекты:</w:t>
            </w:r>
          </w:p>
          <w:p w:rsidR="0061472F" w:rsidRPr="00B4563C" w:rsidRDefault="0061472F" w:rsidP="00B4563C">
            <w:pPr>
              <w:contextualSpacing/>
              <w:rPr>
                <w:rFonts w:ascii="Times New Roman" w:eastAsia="Calibri" w:hAnsi="Times New Roman" w:cs="Times New Roman"/>
                <w:sz w:val="24"/>
                <w:szCs w:val="24"/>
              </w:rPr>
            </w:pPr>
            <w:r w:rsidRPr="00B4563C">
              <w:rPr>
                <w:rFonts w:ascii="Times New Roman" w:eastAsia="Calibri" w:hAnsi="Times New Roman" w:cs="Times New Roman"/>
                <w:sz w:val="24"/>
                <w:szCs w:val="24"/>
              </w:rPr>
              <w:t>1.1. Повышение приоритета семейных ценностей</w:t>
            </w:r>
          </w:p>
          <w:p w:rsidR="0061472F" w:rsidRPr="00B4563C" w:rsidRDefault="0061472F" w:rsidP="00B4563C">
            <w:pPr>
              <w:contextualSpacing/>
              <w:rPr>
                <w:rFonts w:ascii="Times New Roman" w:eastAsia="Calibri" w:hAnsi="Times New Roman" w:cs="Times New Roman"/>
                <w:sz w:val="24"/>
                <w:szCs w:val="24"/>
              </w:rPr>
            </w:pPr>
            <w:r w:rsidRPr="00B4563C">
              <w:rPr>
                <w:rFonts w:ascii="Times New Roman" w:eastAsia="Calibri" w:hAnsi="Times New Roman" w:cs="Times New Roman"/>
                <w:sz w:val="24"/>
                <w:szCs w:val="24"/>
              </w:rPr>
              <w:t>1.2. Привлечение новых, профессионально подготовленных людей на территорию муниципального района</w:t>
            </w:r>
          </w:p>
          <w:p w:rsidR="0061472F" w:rsidRPr="00B4563C" w:rsidRDefault="0061472F" w:rsidP="00B4563C">
            <w:pPr>
              <w:contextualSpacing/>
              <w:rPr>
                <w:rFonts w:ascii="Times New Roman" w:eastAsia="Calibri" w:hAnsi="Times New Roman" w:cs="Times New Roman"/>
                <w:sz w:val="24"/>
                <w:szCs w:val="24"/>
              </w:rPr>
            </w:pPr>
            <w:r w:rsidRPr="00B4563C">
              <w:rPr>
                <w:rFonts w:ascii="Times New Roman" w:eastAsia="Calibri" w:hAnsi="Times New Roman" w:cs="Times New Roman"/>
                <w:sz w:val="24"/>
                <w:szCs w:val="24"/>
              </w:rPr>
              <w:t>1.3. Рост рождаемости за счет третьих детей</w:t>
            </w:r>
          </w:p>
        </w:tc>
      </w:tr>
      <w:tr w:rsidR="0061472F" w:rsidRPr="00B4563C" w:rsidTr="00152D06">
        <w:tc>
          <w:tcPr>
            <w:tcW w:w="2830" w:type="dxa"/>
            <w:vMerge/>
            <w:vAlign w:val="center"/>
          </w:tcPr>
          <w:p w:rsidR="0061472F" w:rsidRPr="00B4563C" w:rsidRDefault="0061472F" w:rsidP="00B4563C">
            <w:pPr>
              <w:rPr>
                <w:rFonts w:ascii="Times New Roman" w:eastAsia="Calibri" w:hAnsi="Times New Roman" w:cs="Times New Roman"/>
                <w:sz w:val="24"/>
                <w:szCs w:val="24"/>
              </w:rPr>
            </w:pPr>
          </w:p>
        </w:tc>
        <w:tc>
          <w:tcPr>
            <w:tcW w:w="4421" w:type="dxa"/>
            <w:vMerge/>
          </w:tcPr>
          <w:p w:rsidR="0061472F" w:rsidRPr="00B4563C" w:rsidRDefault="0061472F" w:rsidP="00B4563C">
            <w:pPr>
              <w:rPr>
                <w:rFonts w:ascii="Times New Roman" w:eastAsia="Calibri" w:hAnsi="Times New Roman" w:cs="Times New Roman"/>
                <w:sz w:val="24"/>
                <w:szCs w:val="24"/>
              </w:rPr>
            </w:pPr>
          </w:p>
        </w:tc>
        <w:tc>
          <w:tcPr>
            <w:tcW w:w="3626" w:type="dxa"/>
          </w:tcPr>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t xml:space="preserve">2. </w:t>
            </w:r>
            <w:r w:rsidRPr="00B4563C">
              <w:rPr>
                <w:rFonts w:ascii="Times New Roman" w:hAnsi="Times New Roman" w:cs="Times New Roman"/>
                <w:sz w:val="24"/>
                <w:szCs w:val="24"/>
              </w:rPr>
              <w:t xml:space="preserve">Муниципальная программа </w:t>
            </w:r>
            <w:r w:rsidRPr="00B4563C">
              <w:rPr>
                <w:rFonts w:ascii="Times New Roman" w:hAnsi="Times New Roman" w:cs="Times New Roman"/>
                <w:sz w:val="24"/>
                <w:szCs w:val="24"/>
              </w:rPr>
              <w:lastRenderedPageBreak/>
              <w:t>«</w:t>
            </w:r>
            <w:r w:rsidRPr="00B4563C">
              <w:rPr>
                <w:rFonts w:ascii="Times New Roman" w:eastAsia="Calibri" w:hAnsi="Times New Roman" w:cs="Times New Roman"/>
                <w:sz w:val="24"/>
                <w:szCs w:val="24"/>
              </w:rPr>
              <w:t>Сохранение экономической и социальной активности лиц пенсионного возраста» на 2019-2030 годы</w:t>
            </w:r>
          </w:p>
          <w:p w:rsidR="0061472F" w:rsidRPr="00B4563C" w:rsidRDefault="0061472F" w:rsidP="00B4563C">
            <w:pPr>
              <w:rPr>
                <w:rFonts w:ascii="Times New Roman" w:eastAsia="Calibri" w:hAnsi="Times New Roman" w:cs="Times New Roman"/>
                <w:sz w:val="24"/>
                <w:szCs w:val="24"/>
              </w:rPr>
            </w:pPr>
          </w:p>
        </w:tc>
        <w:tc>
          <w:tcPr>
            <w:tcW w:w="3626" w:type="dxa"/>
          </w:tcPr>
          <w:p w:rsidR="0061472F" w:rsidRPr="00B4563C" w:rsidRDefault="0061472F" w:rsidP="00B4563C">
            <w:pPr>
              <w:jc w:val="center"/>
              <w:rPr>
                <w:rFonts w:ascii="Times New Roman" w:eastAsia="Calibri" w:hAnsi="Times New Roman" w:cs="Times New Roman"/>
                <w:b/>
                <w:i/>
                <w:sz w:val="24"/>
                <w:szCs w:val="24"/>
              </w:rPr>
            </w:pPr>
            <w:r w:rsidRPr="00B4563C">
              <w:rPr>
                <w:rFonts w:ascii="Times New Roman" w:eastAsia="Calibri" w:hAnsi="Times New Roman" w:cs="Times New Roman"/>
                <w:b/>
                <w:i/>
                <w:sz w:val="24"/>
                <w:szCs w:val="24"/>
              </w:rPr>
              <w:lastRenderedPageBreak/>
              <w:t>Подпрограммы и проекты:</w:t>
            </w:r>
          </w:p>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lastRenderedPageBreak/>
              <w:t>2.1. Профилактика сердечно-сосудистых заболеваний</w:t>
            </w:r>
          </w:p>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t>2.2. Активный образ жизни</w:t>
            </w:r>
          </w:p>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t>2.3. Сотрудничество с подрастающим поколением</w:t>
            </w:r>
          </w:p>
          <w:p w:rsidR="0061472F" w:rsidRPr="00B4563C" w:rsidRDefault="0061472F" w:rsidP="00B4563C">
            <w:pPr>
              <w:rPr>
                <w:rFonts w:ascii="Times New Roman" w:eastAsia="Calibri" w:hAnsi="Times New Roman" w:cs="Times New Roman"/>
                <w:b/>
                <w:sz w:val="24"/>
                <w:szCs w:val="24"/>
              </w:rPr>
            </w:pPr>
          </w:p>
        </w:tc>
      </w:tr>
      <w:tr w:rsidR="0061472F" w:rsidRPr="00B4563C" w:rsidTr="00152D06">
        <w:tc>
          <w:tcPr>
            <w:tcW w:w="2830" w:type="dxa"/>
            <w:vMerge/>
            <w:vAlign w:val="center"/>
          </w:tcPr>
          <w:p w:rsidR="0061472F" w:rsidRPr="00B4563C" w:rsidRDefault="0061472F" w:rsidP="00B4563C">
            <w:pPr>
              <w:rPr>
                <w:rFonts w:ascii="Times New Roman" w:eastAsia="Calibri" w:hAnsi="Times New Roman" w:cs="Times New Roman"/>
                <w:sz w:val="24"/>
                <w:szCs w:val="24"/>
              </w:rPr>
            </w:pPr>
          </w:p>
        </w:tc>
        <w:tc>
          <w:tcPr>
            <w:tcW w:w="4421" w:type="dxa"/>
            <w:vMerge/>
          </w:tcPr>
          <w:p w:rsidR="0061472F" w:rsidRPr="00B4563C" w:rsidRDefault="0061472F" w:rsidP="00B4563C">
            <w:pPr>
              <w:rPr>
                <w:rFonts w:ascii="Times New Roman" w:eastAsia="Calibri" w:hAnsi="Times New Roman" w:cs="Times New Roman"/>
                <w:sz w:val="24"/>
                <w:szCs w:val="24"/>
              </w:rPr>
            </w:pPr>
          </w:p>
        </w:tc>
        <w:tc>
          <w:tcPr>
            <w:tcW w:w="7252" w:type="dxa"/>
            <w:gridSpan w:val="2"/>
          </w:tcPr>
          <w:p w:rsidR="0061472F" w:rsidRPr="00B4563C" w:rsidRDefault="0061472F" w:rsidP="00B4563C">
            <w:pPr>
              <w:rPr>
                <w:rFonts w:ascii="Times New Roman" w:eastAsia="Calibri" w:hAnsi="Times New Roman" w:cs="Times New Roman"/>
                <w:sz w:val="24"/>
                <w:szCs w:val="24"/>
              </w:rPr>
            </w:pPr>
            <w:r w:rsidRPr="00B4563C">
              <w:rPr>
                <w:rFonts w:ascii="Times New Roman" w:eastAsia="Calibri" w:hAnsi="Times New Roman" w:cs="Times New Roman"/>
                <w:sz w:val="24"/>
                <w:szCs w:val="24"/>
              </w:rPr>
              <w:t xml:space="preserve">3. </w:t>
            </w:r>
            <w:r w:rsidRPr="00B4563C">
              <w:rPr>
                <w:rFonts w:ascii="Times New Roman" w:hAnsi="Times New Roman" w:cs="Times New Roman"/>
                <w:sz w:val="24"/>
                <w:szCs w:val="24"/>
              </w:rPr>
              <w:t xml:space="preserve">Муниципальная программа </w:t>
            </w:r>
            <w:r w:rsidRPr="00B4563C">
              <w:rPr>
                <w:rFonts w:ascii="Times New Roman" w:eastAsia="Calibri" w:hAnsi="Times New Roman" w:cs="Times New Roman"/>
                <w:sz w:val="24"/>
                <w:szCs w:val="24"/>
              </w:rPr>
              <w:t xml:space="preserve">«Креативное молодежное сообщество муниципального района </w:t>
            </w:r>
            <w:r w:rsidR="00E1400A" w:rsidRPr="00E1400A">
              <w:rPr>
                <w:rFonts w:ascii="Times New Roman" w:eastAsia="Calibri" w:hAnsi="Times New Roman" w:cs="Times New Roman"/>
                <w:sz w:val="24"/>
                <w:szCs w:val="24"/>
              </w:rPr>
              <w:t>Безенчукский</w:t>
            </w:r>
            <w:r w:rsidRPr="00B4563C">
              <w:rPr>
                <w:rFonts w:ascii="Times New Roman" w:eastAsia="Calibri" w:hAnsi="Times New Roman" w:cs="Times New Roman"/>
                <w:sz w:val="24"/>
                <w:szCs w:val="24"/>
              </w:rPr>
              <w:t>» на период 2019-2030 годы</w:t>
            </w:r>
          </w:p>
          <w:p w:rsidR="0061472F" w:rsidRPr="00B4563C" w:rsidRDefault="0061472F" w:rsidP="00B4563C">
            <w:pPr>
              <w:jc w:val="center"/>
              <w:rPr>
                <w:rFonts w:ascii="Times New Roman" w:eastAsia="Calibri" w:hAnsi="Times New Roman" w:cs="Times New Roman"/>
                <w:b/>
                <w:i/>
                <w:sz w:val="24"/>
                <w:szCs w:val="24"/>
              </w:rPr>
            </w:pPr>
          </w:p>
        </w:tc>
      </w:tr>
      <w:tr w:rsidR="0061472F" w:rsidRPr="00B4563C" w:rsidTr="00152D06">
        <w:tc>
          <w:tcPr>
            <w:tcW w:w="2830" w:type="dxa"/>
            <w:vMerge/>
            <w:vAlign w:val="center"/>
          </w:tcPr>
          <w:p w:rsidR="0061472F" w:rsidRPr="00B4563C" w:rsidRDefault="0061472F" w:rsidP="0061472F">
            <w:pPr>
              <w:rPr>
                <w:rFonts w:ascii="Times New Roman" w:eastAsia="Calibri" w:hAnsi="Times New Roman" w:cs="Times New Roman"/>
                <w:sz w:val="24"/>
                <w:szCs w:val="24"/>
              </w:rPr>
            </w:pPr>
          </w:p>
        </w:tc>
        <w:tc>
          <w:tcPr>
            <w:tcW w:w="4421" w:type="dxa"/>
            <w:vMerge w:val="restart"/>
          </w:tcPr>
          <w:p w:rsidR="0061472F" w:rsidRPr="00B4563C" w:rsidRDefault="0061472F" w:rsidP="0061472F">
            <w:pPr>
              <w:rPr>
                <w:rFonts w:ascii="Times New Roman" w:eastAsia="Calibri" w:hAnsi="Times New Roman" w:cs="Times New Roman"/>
                <w:sz w:val="24"/>
                <w:szCs w:val="24"/>
              </w:rPr>
            </w:pPr>
            <w:r w:rsidRPr="00B4563C">
              <w:rPr>
                <w:rFonts w:ascii="Times New Roman" w:eastAsia="Calibri" w:hAnsi="Times New Roman" w:cs="Times New Roman"/>
                <w:sz w:val="24"/>
                <w:szCs w:val="24"/>
              </w:rPr>
              <w:t>2. Развитие социальной инфраструктуры, привлекательной для жизни, позволяющей преобразовать территорию муниципального района в креативную</w:t>
            </w:r>
          </w:p>
        </w:tc>
        <w:tc>
          <w:tcPr>
            <w:tcW w:w="7252" w:type="dxa"/>
            <w:gridSpan w:val="2"/>
          </w:tcPr>
          <w:p w:rsidR="0061472F" w:rsidRPr="00B4563C" w:rsidRDefault="0061472F" w:rsidP="0061472F">
            <w:pPr>
              <w:rPr>
                <w:rFonts w:ascii="Times New Roman" w:eastAsia="Calibri" w:hAnsi="Times New Roman" w:cs="Times New Roman"/>
                <w:sz w:val="24"/>
                <w:szCs w:val="24"/>
              </w:rPr>
            </w:pPr>
            <w:r w:rsidRPr="00B4563C">
              <w:rPr>
                <w:rFonts w:ascii="Times New Roman" w:eastAsia="Calibri" w:hAnsi="Times New Roman" w:cs="Times New Roman"/>
                <w:sz w:val="24"/>
                <w:szCs w:val="24"/>
              </w:rPr>
              <w:t xml:space="preserve">1. </w:t>
            </w:r>
            <w:r w:rsidRPr="00B4563C">
              <w:rPr>
                <w:rFonts w:ascii="Times New Roman" w:hAnsi="Times New Roman" w:cs="Times New Roman"/>
                <w:sz w:val="24"/>
                <w:szCs w:val="24"/>
              </w:rPr>
              <w:t xml:space="preserve">Муниципальная программа </w:t>
            </w:r>
            <w:r w:rsidRPr="00B4563C">
              <w:rPr>
                <w:rFonts w:ascii="Times New Roman" w:eastAsia="Calibri" w:hAnsi="Times New Roman" w:cs="Times New Roman"/>
                <w:sz w:val="24"/>
                <w:szCs w:val="24"/>
              </w:rPr>
              <w:t>«Встроенность в геоинформационную систему в сфере здравоохранения муниципального района Безенчукский» на период 2019-2030 годы</w:t>
            </w:r>
          </w:p>
          <w:p w:rsidR="0061472F" w:rsidRPr="00B4563C" w:rsidRDefault="0061472F" w:rsidP="0061472F">
            <w:pPr>
              <w:rPr>
                <w:rFonts w:ascii="Times New Roman" w:eastAsia="Calibri" w:hAnsi="Times New Roman" w:cs="Times New Roman"/>
                <w:sz w:val="24"/>
                <w:szCs w:val="24"/>
              </w:rPr>
            </w:pPr>
          </w:p>
        </w:tc>
      </w:tr>
      <w:tr w:rsidR="0061472F" w:rsidRPr="00B4563C" w:rsidTr="00152D06">
        <w:tc>
          <w:tcPr>
            <w:tcW w:w="2830" w:type="dxa"/>
            <w:vMerge/>
            <w:vAlign w:val="center"/>
          </w:tcPr>
          <w:p w:rsidR="0061472F" w:rsidRPr="00B4563C" w:rsidRDefault="0061472F" w:rsidP="0061472F">
            <w:pPr>
              <w:rPr>
                <w:rFonts w:ascii="Times New Roman" w:eastAsia="Calibri" w:hAnsi="Times New Roman" w:cs="Times New Roman"/>
                <w:sz w:val="24"/>
                <w:szCs w:val="24"/>
              </w:rPr>
            </w:pPr>
          </w:p>
        </w:tc>
        <w:tc>
          <w:tcPr>
            <w:tcW w:w="4421" w:type="dxa"/>
            <w:vMerge/>
          </w:tcPr>
          <w:p w:rsidR="0061472F" w:rsidRPr="00B4563C" w:rsidRDefault="0061472F" w:rsidP="0061472F">
            <w:pPr>
              <w:rPr>
                <w:rFonts w:ascii="Times New Roman" w:eastAsia="Calibri" w:hAnsi="Times New Roman" w:cs="Times New Roman"/>
                <w:sz w:val="24"/>
                <w:szCs w:val="24"/>
              </w:rPr>
            </w:pPr>
          </w:p>
        </w:tc>
        <w:tc>
          <w:tcPr>
            <w:tcW w:w="7252" w:type="dxa"/>
            <w:gridSpan w:val="2"/>
          </w:tcPr>
          <w:p w:rsidR="0061472F" w:rsidRPr="00B4563C" w:rsidRDefault="0061472F" w:rsidP="0061472F">
            <w:pPr>
              <w:rPr>
                <w:rFonts w:ascii="Times New Roman" w:eastAsia="Calibri" w:hAnsi="Times New Roman" w:cs="Times New Roman"/>
                <w:sz w:val="24"/>
                <w:szCs w:val="24"/>
              </w:rPr>
            </w:pPr>
            <w:r w:rsidRPr="00B4563C">
              <w:rPr>
                <w:rFonts w:ascii="Times New Roman" w:eastAsia="Calibri" w:hAnsi="Times New Roman" w:cs="Times New Roman"/>
                <w:sz w:val="24"/>
                <w:szCs w:val="24"/>
              </w:rPr>
              <w:t xml:space="preserve">2. </w:t>
            </w:r>
            <w:r w:rsidRPr="00B4563C">
              <w:rPr>
                <w:rFonts w:ascii="Times New Roman" w:hAnsi="Times New Roman" w:cs="Times New Roman"/>
                <w:sz w:val="24"/>
                <w:szCs w:val="24"/>
              </w:rPr>
              <w:t xml:space="preserve">Муниципальная программа </w:t>
            </w:r>
            <w:r w:rsidRPr="00B4563C">
              <w:rPr>
                <w:rFonts w:ascii="Times New Roman" w:eastAsia="Calibri" w:hAnsi="Times New Roman" w:cs="Times New Roman"/>
                <w:sz w:val="24"/>
                <w:szCs w:val="24"/>
              </w:rPr>
              <w:t>«Доступность к цифровой образовательной среде» на период 2019-2030 годы</w:t>
            </w:r>
          </w:p>
          <w:p w:rsidR="0061472F" w:rsidRPr="00B4563C" w:rsidRDefault="0061472F" w:rsidP="0061472F">
            <w:pPr>
              <w:rPr>
                <w:rFonts w:ascii="Times New Roman" w:eastAsia="Calibri" w:hAnsi="Times New Roman" w:cs="Times New Roman"/>
                <w:b/>
                <w:sz w:val="24"/>
                <w:szCs w:val="24"/>
              </w:rPr>
            </w:pPr>
          </w:p>
        </w:tc>
      </w:tr>
      <w:tr w:rsidR="0061472F" w:rsidRPr="00B4563C" w:rsidTr="00152D06">
        <w:tc>
          <w:tcPr>
            <w:tcW w:w="2830" w:type="dxa"/>
            <w:vMerge/>
            <w:vAlign w:val="center"/>
          </w:tcPr>
          <w:p w:rsidR="0061472F" w:rsidRPr="00B4563C" w:rsidRDefault="0061472F" w:rsidP="0061472F">
            <w:pPr>
              <w:rPr>
                <w:rFonts w:ascii="Times New Roman" w:eastAsia="Calibri" w:hAnsi="Times New Roman" w:cs="Times New Roman"/>
                <w:sz w:val="24"/>
                <w:szCs w:val="24"/>
              </w:rPr>
            </w:pPr>
          </w:p>
        </w:tc>
        <w:tc>
          <w:tcPr>
            <w:tcW w:w="4421" w:type="dxa"/>
            <w:vMerge/>
          </w:tcPr>
          <w:p w:rsidR="0061472F" w:rsidRPr="00B4563C" w:rsidRDefault="0061472F" w:rsidP="0061472F">
            <w:pPr>
              <w:rPr>
                <w:rFonts w:ascii="Times New Roman" w:eastAsia="Calibri" w:hAnsi="Times New Roman" w:cs="Times New Roman"/>
                <w:sz w:val="24"/>
                <w:szCs w:val="24"/>
              </w:rPr>
            </w:pPr>
          </w:p>
        </w:tc>
        <w:tc>
          <w:tcPr>
            <w:tcW w:w="3626" w:type="dxa"/>
          </w:tcPr>
          <w:p w:rsidR="0061472F" w:rsidRPr="00B4563C" w:rsidRDefault="0061472F" w:rsidP="0061472F">
            <w:pPr>
              <w:rPr>
                <w:rFonts w:ascii="Times New Roman" w:eastAsia="Calibri" w:hAnsi="Times New Roman" w:cs="Times New Roman"/>
                <w:sz w:val="24"/>
                <w:szCs w:val="24"/>
              </w:rPr>
            </w:pPr>
            <w:r w:rsidRPr="00B4563C">
              <w:rPr>
                <w:rFonts w:ascii="Times New Roman" w:eastAsia="Calibri" w:hAnsi="Times New Roman" w:cs="Times New Roman"/>
                <w:sz w:val="24"/>
                <w:szCs w:val="24"/>
              </w:rPr>
              <w:t xml:space="preserve">3. </w:t>
            </w:r>
            <w:r w:rsidRPr="00B4563C">
              <w:rPr>
                <w:rFonts w:ascii="Times New Roman" w:hAnsi="Times New Roman" w:cs="Times New Roman"/>
                <w:sz w:val="24"/>
                <w:szCs w:val="24"/>
              </w:rPr>
              <w:t>Муниципальная программа «</w:t>
            </w:r>
            <w:r w:rsidRPr="00B4563C">
              <w:rPr>
                <w:rFonts w:ascii="Times New Roman" w:eastAsia="Calibri" w:hAnsi="Times New Roman" w:cs="Times New Roman"/>
                <w:color w:val="000000"/>
                <w:sz w:val="24"/>
                <w:szCs w:val="24"/>
              </w:rPr>
              <w:t>Развитие культуры в муниципальном районе Безенчукский» на период 2019-2030 годы</w:t>
            </w:r>
          </w:p>
        </w:tc>
        <w:tc>
          <w:tcPr>
            <w:tcW w:w="3626" w:type="dxa"/>
          </w:tcPr>
          <w:p w:rsidR="0061472F" w:rsidRPr="00B4563C" w:rsidRDefault="0061472F" w:rsidP="0061472F">
            <w:pPr>
              <w:jc w:val="center"/>
              <w:rPr>
                <w:rFonts w:ascii="Times New Roman" w:eastAsia="Calibri" w:hAnsi="Times New Roman" w:cs="Times New Roman"/>
                <w:b/>
                <w:i/>
                <w:sz w:val="24"/>
                <w:szCs w:val="24"/>
              </w:rPr>
            </w:pPr>
            <w:r w:rsidRPr="00B4563C">
              <w:rPr>
                <w:rFonts w:ascii="Times New Roman" w:eastAsia="Calibri" w:hAnsi="Times New Roman" w:cs="Times New Roman"/>
                <w:b/>
                <w:i/>
                <w:sz w:val="24"/>
                <w:szCs w:val="24"/>
              </w:rPr>
              <w:t>Подпрограммы и проекты</w:t>
            </w:r>
          </w:p>
          <w:p w:rsidR="0061472F" w:rsidRPr="00B4563C" w:rsidRDefault="0061472F" w:rsidP="0061472F">
            <w:pPr>
              <w:autoSpaceDE w:val="0"/>
              <w:autoSpaceDN w:val="0"/>
              <w:adjustRightInd w:val="0"/>
              <w:rPr>
                <w:rFonts w:ascii="Times New Roman" w:eastAsia="Calibri" w:hAnsi="Times New Roman" w:cs="Times New Roman"/>
                <w:color w:val="000000"/>
                <w:sz w:val="24"/>
                <w:szCs w:val="24"/>
              </w:rPr>
            </w:pPr>
            <w:r w:rsidRPr="00B4563C">
              <w:rPr>
                <w:rFonts w:ascii="Times New Roman" w:eastAsia="Calibri" w:hAnsi="Times New Roman" w:cs="Times New Roman"/>
                <w:color w:val="000000"/>
                <w:sz w:val="24"/>
                <w:szCs w:val="24"/>
              </w:rPr>
              <w:t>3.1. Создание образовательно-музейного комплекса «Культурно-торговый центр купечества начала-середины 19 в.»</w:t>
            </w:r>
          </w:p>
          <w:p w:rsidR="0061472F" w:rsidRPr="00B4563C" w:rsidRDefault="0061472F" w:rsidP="0061472F">
            <w:pPr>
              <w:autoSpaceDE w:val="0"/>
              <w:autoSpaceDN w:val="0"/>
              <w:adjustRightInd w:val="0"/>
              <w:rPr>
                <w:rFonts w:ascii="Times New Roman" w:eastAsia="Calibri" w:hAnsi="Times New Roman" w:cs="Times New Roman"/>
                <w:color w:val="000000"/>
                <w:sz w:val="24"/>
                <w:szCs w:val="24"/>
              </w:rPr>
            </w:pPr>
            <w:r w:rsidRPr="00B4563C">
              <w:rPr>
                <w:rFonts w:ascii="Times New Roman" w:eastAsia="Calibri" w:hAnsi="Times New Roman" w:cs="Times New Roman"/>
                <w:color w:val="000000"/>
                <w:sz w:val="24"/>
                <w:szCs w:val="24"/>
              </w:rPr>
              <w:t xml:space="preserve">3.2. Развитие духовно-досуговых площадок на территориях сельских поселений </w:t>
            </w:r>
          </w:p>
          <w:p w:rsidR="0061472F" w:rsidRPr="00B4563C" w:rsidRDefault="0061472F" w:rsidP="0061472F">
            <w:pPr>
              <w:autoSpaceDE w:val="0"/>
              <w:autoSpaceDN w:val="0"/>
              <w:adjustRightInd w:val="0"/>
              <w:rPr>
                <w:rFonts w:ascii="Times New Roman" w:eastAsia="Calibri" w:hAnsi="Times New Roman" w:cs="Times New Roman"/>
                <w:color w:val="000000"/>
                <w:sz w:val="24"/>
                <w:szCs w:val="24"/>
              </w:rPr>
            </w:pPr>
            <w:r w:rsidRPr="00B4563C">
              <w:rPr>
                <w:rFonts w:ascii="Times New Roman" w:eastAsia="Calibri" w:hAnsi="Times New Roman" w:cs="Times New Roman"/>
                <w:color w:val="000000"/>
                <w:sz w:val="24"/>
                <w:szCs w:val="24"/>
              </w:rPr>
              <w:t>3.3.</w:t>
            </w:r>
            <w:r w:rsidRPr="00B4563C">
              <w:rPr>
                <w:rFonts w:ascii="Times New Roman" w:eastAsia="Calibri" w:hAnsi="Times New Roman" w:cs="Times New Roman"/>
                <w:i/>
                <w:color w:val="000000"/>
                <w:sz w:val="24"/>
                <w:szCs w:val="24"/>
              </w:rPr>
              <w:t xml:space="preserve"> </w:t>
            </w:r>
            <w:r w:rsidRPr="00B4563C">
              <w:rPr>
                <w:rFonts w:ascii="Times New Roman" w:hAnsi="Times New Roman" w:cs="Times New Roman"/>
                <w:sz w:val="24"/>
                <w:szCs w:val="24"/>
              </w:rPr>
              <w:t>Строительство и реконструкция объектов сферы культуры</w:t>
            </w:r>
          </w:p>
        </w:tc>
      </w:tr>
      <w:tr w:rsidR="0061472F" w:rsidRPr="00B4563C" w:rsidTr="00152D06">
        <w:tc>
          <w:tcPr>
            <w:tcW w:w="2830" w:type="dxa"/>
            <w:vMerge/>
            <w:vAlign w:val="center"/>
          </w:tcPr>
          <w:p w:rsidR="0061472F" w:rsidRPr="00B4563C" w:rsidRDefault="0061472F" w:rsidP="0061472F">
            <w:pPr>
              <w:rPr>
                <w:rFonts w:ascii="Times New Roman" w:eastAsia="Calibri" w:hAnsi="Times New Roman" w:cs="Times New Roman"/>
                <w:sz w:val="24"/>
                <w:szCs w:val="24"/>
              </w:rPr>
            </w:pPr>
          </w:p>
        </w:tc>
        <w:tc>
          <w:tcPr>
            <w:tcW w:w="4421" w:type="dxa"/>
            <w:vMerge/>
          </w:tcPr>
          <w:p w:rsidR="0061472F" w:rsidRPr="00B4563C" w:rsidRDefault="0061472F" w:rsidP="0061472F">
            <w:pPr>
              <w:rPr>
                <w:rFonts w:ascii="Times New Roman" w:eastAsia="Calibri" w:hAnsi="Times New Roman" w:cs="Times New Roman"/>
                <w:sz w:val="24"/>
                <w:szCs w:val="24"/>
              </w:rPr>
            </w:pPr>
          </w:p>
        </w:tc>
        <w:tc>
          <w:tcPr>
            <w:tcW w:w="3626" w:type="dxa"/>
          </w:tcPr>
          <w:p w:rsidR="0061472F" w:rsidRPr="00B4563C" w:rsidRDefault="0061472F" w:rsidP="0061472F">
            <w:pPr>
              <w:rPr>
                <w:rFonts w:ascii="Times New Roman" w:eastAsia="Calibri" w:hAnsi="Times New Roman" w:cs="Times New Roman"/>
                <w:sz w:val="24"/>
                <w:szCs w:val="24"/>
              </w:rPr>
            </w:pPr>
            <w:r w:rsidRPr="00B4563C">
              <w:rPr>
                <w:rFonts w:ascii="Times New Roman" w:eastAsia="Calibri" w:hAnsi="Times New Roman" w:cs="Times New Roman"/>
                <w:color w:val="000000"/>
                <w:sz w:val="24"/>
                <w:szCs w:val="24"/>
              </w:rPr>
              <w:t xml:space="preserve">4. </w:t>
            </w:r>
            <w:r w:rsidRPr="00B4563C">
              <w:rPr>
                <w:rFonts w:ascii="Times New Roman" w:hAnsi="Times New Roman" w:cs="Times New Roman"/>
                <w:sz w:val="24"/>
                <w:szCs w:val="24"/>
              </w:rPr>
              <w:t>Муниципальная программа «</w:t>
            </w:r>
            <w:r w:rsidRPr="00B4563C">
              <w:rPr>
                <w:rFonts w:ascii="Times New Roman" w:eastAsia="Calibri" w:hAnsi="Times New Roman" w:cs="Times New Roman"/>
                <w:color w:val="000000"/>
                <w:sz w:val="24"/>
                <w:szCs w:val="24"/>
              </w:rPr>
              <w:t>Развитие физической культуры и массового спорта» на период 2019-2030 годы</w:t>
            </w:r>
          </w:p>
        </w:tc>
        <w:tc>
          <w:tcPr>
            <w:tcW w:w="3626" w:type="dxa"/>
          </w:tcPr>
          <w:p w:rsidR="0061472F" w:rsidRPr="00B4563C" w:rsidRDefault="0061472F" w:rsidP="0061472F">
            <w:pPr>
              <w:rPr>
                <w:rFonts w:ascii="Times New Roman" w:eastAsia="Calibri" w:hAnsi="Times New Roman" w:cs="Times New Roman"/>
                <w:color w:val="000000"/>
                <w:sz w:val="24"/>
                <w:szCs w:val="24"/>
              </w:rPr>
            </w:pPr>
            <w:r w:rsidRPr="00B4563C">
              <w:rPr>
                <w:rFonts w:ascii="Times New Roman" w:eastAsia="Calibri" w:hAnsi="Times New Roman" w:cs="Times New Roman"/>
                <w:color w:val="000000"/>
                <w:sz w:val="24"/>
                <w:szCs w:val="24"/>
              </w:rPr>
              <w:t>4.1. Развитие инфраструктуры сферы физической культуры и спорта на 2019-2030 годы.</w:t>
            </w:r>
          </w:p>
          <w:p w:rsidR="0061472F" w:rsidRPr="00B4563C" w:rsidRDefault="0061472F" w:rsidP="0061472F">
            <w:pPr>
              <w:rPr>
                <w:rFonts w:ascii="Times New Roman" w:eastAsia="Calibri" w:hAnsi="Times New Roman" w:cs="Times New Roman"/>
                <w:sz w:val="24"/>
                <w:szCs w:val="24"/>
              </w:rPr>
            </w:pPr>
          </w:p>
        </w:tc>
      </w:tr>
      <w:tr w:rsidR="0061472F" w:rsidRPr="00B4563C" w:rsidTr="00152D06">
        <w:tc>
          <w:tcPr>
            <w:tcW w:w="2830" w:type="dxa"/>
            <w:vMerge/>
            <w:vAlign w:val="center"/>
          </w:tcPr>
          <w:p w:rsidR="0061472F" w:rsidRPr="00B4563C" w:rsidRDefault="0061472F" w:rsidP="0061472F">
            <w:pPr>
              <w:rPr>
                <w:rFonts w:ascii="Times New Roman" w:eastAsia="Calibri" w:hAnsi="Times New Roman" w:cs="Times New Roman"/>
                <w:sz w:val="24"/>
                <w:szCs w:val="24"/>
              </w:rPr>
            </w:pPr>
          </w:p>
        </w:tc>
        <w:tc>
          <w:tcPr>
            <w:tcW w:w="4421" w:type="dxa"/>
            <w:vMerge/>
          </w:tcPr>
          <w:p w:rsidR="0061472F" w:rsidRPr="00B4563C" w:rsidRDefault="0061472F" w:rsidP="0061472F">
            <w:pPr>
              <w:rPr>
                <w:rFonts w:ascii="Times New Roman" w:eastAsia="Calibri" w:hAnsi="Times New Roman" w:cs="Times New Roman"/>
                <w:sz w:val="24"/>
                <w:szCs w:val="24"/>
              </w:rPr>
            </w:pPr>
          </w:p>
        </w:tc>
        <w:tc>
          <w:tcPr>
            <w:tcW w:w="7252" w:type="dxa"/>
            <w:gridSpan w:val="2"/>
          </w:tcPr>
          <w:p w:rsidR="0061472F" w:rsidRPr="00B4563C" w:rsidRDefault="0061472F" w:rsidP="0061472F">
            <w:pPr>
              <w:rPr>
                <w:rFonts w:ascii="Times New Roman" w:eastAsia="Calibri" w:hAnsi="Times New Roman" w:cs="Times New Roman"/>
                <w:color w:val="000000"/>
                <w:sz w:val="24"/>
                <w:szCs w:val="24"/>
              </w:rPr>
            </w:pPr>
            <w:r w:rsidRPr="00B4563C">
              <w:rPr>
                <w:rFonts w:ascii="Times New Roman" w:eastAsia="Calibri" w:hAnsi="Times New Roman" w:cs="Times New Roman"/>
                <w:color w:val="000000"/>
                <w:sz w:val="24"/>
                <w:szCs w:val="24"/>
              </w:rPr>
              <w:t>5.</w:t>
            </w:r>
            <w:r w:rsidRPr="00B4563C">
              <w:rPr>
                <w:rFonts w:ascii="Times New Roman" w:eastAsia="Calibri" w:hAnsi="Times New Roman" w:cs="Times New Roman"/>
                <w:sz w:val="24"/>
                <w:szCs w:val="24"/>
              </w:rPr>
              <w:t xml:space="preserve"> </w:t>
            </w:r>
            <w:r w:rsidRPr="00B4563C">
              <w:rPr>
                <w:rFonts w:ascii="Times New Roman" w:hAnsi="Times New Roman" w:cs="Times New Roman"/>
                <w:sz w:val="24"/>
                <w:szCs w:val="24"/>
              </w:rPr>
              <w:t>Муниципальная программа «</w:t>
            </w:r>
            <w:r w:rsidRPr="00B4563C">
              <w:rPr>
                <w:rFonts w:ascii="Times New Roman" w:eastAsia="Calibri" w:hAnsi="Times New Roman" w:cs="Times New Roman"/>
                <w:sz w:val="24"/>
                <w:szCs w:val="24"/>
              </w:rPr>
              <w:t xml:space="preserve">Развитие социальной защиты </w:t>
            </w:r>
            <w:r w:rsidRPr="00B4563C">
              <w:rPr>
                <w:rFonts w:ascii="Times New Roman" w:eastAsia="Calibri" w:hAnsi="Times New Roman" w:cs="Times New Roman"/>
                <w:sz w:val="24"/>
                <w:szCs w:val="24"/>
              </w:rPr>
              <w:lastRenderedPageBreak/>
              <w:t>населения в муниципальном районе Безенчукский» на период 2019-2030 годы</w:t>
            </w:r>
          </w:p>
        </w:tc>
      </w:tr>
      <w:tr w:rsidR="0061472F" w:rsidRPr="00B4563C" w:rsidTr="00152D06">
        <w:tc>
          <w:tcPr>
            <w:tcW w:w="14503" w:type="dxa"/>
            <w:gridSpan w:val="4"/>
            <w:vAlign w:val="center"/>
          </w:tcPr>
          <w:p w:rsidR="0061472F" w:rsidRPr="00B4563C" w:rsidRDefault="0061472F" w:rsidP="0061472F">
            <w:pPr>
              <w:spacing w:after="2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8"/>
                <w:lang w:eastAsia="ru-RU"/>
              </w:rPr>
              <w:lastRenderedPageBreak/>
              <w:t>2</w:t>
            </w:r>
            <w:r w:rsidRPr="00B4563C">
              <w:rPr>
                <w:rFonts w:ascii="Times New Roman" w:eastAsia="Times New Roman" w:hAnsi="Times New Roman" w:cs="Times New Roman"/>
                <w:b/>
                <w:sz w:val="24"/>
                <w:szCs w:val="28"/>
                <w:lang w:eastAsia="ru-RU"/>
              </w:rPr>
              <w:t xml:space="preserve">. Стратегическое направление «Муниципальный район </w:t>
            </w:r>
            <w:r>
              <w:rPr>
                <w:rFonts w:ascii="Times New Roman" w:eastAsia="Times New Roman" w:hAnsi="Times New Roman" w:cs="Times New Roman"/>
                <w:b/>
                <w:bCs/>
                <w:caps/>
                <w:color w:val="000000"/>
                <w:spacing w:val="-12"/>
                <w:sz w:val="24"/>
                <w:szCs w:val="20"/>
                <w:lang w:eastAsia="ru-RU"/>
              </w:rPr>
              <w:t>–</w:t>
            </w:r>
            <w:r w:rsidRPr="00B4563C">
              <w:rPr>
                <w:rFonts w:ascii="Times New Roman" w:eastAsia="Times New Roman" w:hAnsi="Times New Roman" w:cs="Times New Roman"/>
                <w:b/>
                <w:bCs/>
                <w:caps/>
                <w:color w:val="000000"/>
                <w:spacing w:val="-12"/>
                <w:sz w:val="24"/>
                <w:szCs w:val="20"/>
                <w:lang w:eastAsia="ru-RU"/>
              </w:rPr>
              <w:t xml:space="preserve"> </w:t>
            </w:r>
            <w:r>
              <w:rPr>
                <w:rFonts w:ascii="Times New Roman" w:eastAsia="Times New Roman" w:hAnsi="Times New Roman" w:cs="Times New Roman"/>
                <w:b/>
                <w:bCs/>
                <w:color w:val="000000"/>
                <w:spacing w:val="-12"/>
                <w:sz w:val="24"/>
                <w:szCs w:val="20"/>
                <w:lang w:eastAsia="ru-RU"/>
              </w:rPr>
              <w:t>среда обитания</w:t>
            </w:r>
            <w:r w:rsidRPr="00B4563C">
              <w:rPr>
                <w:rFonts w:ascii="Times New Roman" w:eastAsia="Times New Roman" w:hAnsi="Times New Roman" w:cs="Times New Roman"/>
                <w:b/>
                <w:sz w:val="24"/>
                <w:szCs w:val="28"/>
                <w:lang w:eastAsia="ru-RU"/>
              </w:rPr>
              <w:t>»</w:t>
            </w:r>
          </w:p>
        </w:tc>
      </w:tr>
      <w:tr w:rsidR="0061472F" w:rsidRPr="00B4563C" w:rsidTr="0061472F">
        <w:tc>
          <w:tcPr>
            <w:tcW w:w="2830" w:type="dxa"/>
          </w:tcPr>
          <w:p w:rsidR="0061472F" w:rsidRPr="00576404"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sidRPr="00576404">
              <w:rPr>
                <w:rFonts w:ascii="Times New Roman" w:hAnsi="Times New Roman" w:cs="Times New Roman"/>
                <w:color w:val="2D2D2D"/>
                <w:spacing w:val="2"/>
                <w:sz w:val="24"/>
                <w:szCs w:val="24"/>
                <w:shd w:val="clear" w:color="auto" w:fill="FFFFFF"/>
              </w:rPr>
              <w:t xml:space="preserve">Создание </w:t>
            </w:r>
            <w:r>
              <w:rPr>
                <w:rFonts w:ascii="Times New Roman" w:hAnsi="Times New Roman" w:cs="Times New Roman"/>
                <w:color w:val="2D2D2D"/>
                <w:spacing w:val="2"/>
                <w:sz w:val="24"/>
                <w:szCs w:val="24"/>
                <w:shd w:val="clear" w:color="auto" w:fill="FFFFFF"/>
              </w:rPr>
              <w:t xml:space="preserve">безопасной, </w:t>
            </w:r>
            <w:r w:rsidRPr="00576404">
              <w:rPr>
                <w:rFonts w:ascii="Times New Roman" w:hAnsi="Times New Roman" w:cs="Times New Roman"/>
                <w:color w:val="2D2D2D"/>
                <w:spacing w:val="2"/>
                <w:sz w:val="24"/>
                <w:szCs w:val="24"/>
                <w:shd w:val="clear" w:color="auto" w:fill="FFFFFF"/>
              </w:rPr>
              <w:t>комфортной и эстетичной среды обитания, способствующей повышению качества жизни граждан, на основе формирования и использования возможностей креативной среды Безенчукского района</w:t>
            </w:r>
          </w:p>
          <w:p w:rsidR="0061472F" w:rsidRPr="00B4563C" w:rsidRDefault="0061472F" w:rsidP="0061472F">
            <w:pPr>
              <w:jc w:val="center"/>
              <w:rPr>
                <w:rFonts w:ascii="Times New Roman" w:eastAsia="Calibri" w:hAnsi="Times New Roman" w:cs="Times New Roman"/>
                <w:sz w:val="24"/>
                <w:szCs w:val="24"/>
              </w:rPr>
            </w:pPr>
          </w:p>
        </w:tc>
        <w:tc>
          <w:tcPr>
            <w:tcW w:w="4421" w:type="dxa"/>
          </w:tcPr>
          <w:p w:rsidR="0061472F" w:rsidRDefault="0061472F" w:rsidP="0061472F">
            <w:pPr>
              <w:jc w:val="center"/>
              <w:rPr>
                <w:rFonts w:ascii="Times New Roman" w:hAnsi="Times New Roman" w:cs="Times New Roman"/>
                <w:sz w:val="24"/>
                <w:szCs w:val="24"/>
              </w:rPr>
            </w:pPr>
            <w:r>
              <w:rPr>
                <w:rFonts w:ascii="Times New Roman" w:hAnsi="Times New Roman" w:cs="Times New Roman"/>
                <w:sz w:val="24"/>
                <w:szCs w:val="24"/>
              </w:rPr>
              <w:t>1. Стимулирование развития</w:t>
            </w:r>
            <w:r w:rsidRPr="005E743C">
              <w:rPr>
                <w:rFonts w:ascii="Times New Roman" w:hAnsi="Times New Roman" w:cs="Times New Roman"/>
                <w:sz w:val="24"/>
                <w:szCs w:val="24"/>
              </w:rPr>
              <w:t xml:space="preserve"> жилищного строительства и обеспечение доступности жилья для разных категорий граждан</w:t>
            </w:r>
          </w:p>
          <w:p w:rsidR="0061472F" w:rsidRDefault="0061472F" w:rsidP="0061472F">
            <w:pPr>
              <w:jc w:val="center"/>
              <w:rPr>
                <w:rFonts w:ascii="Times New Roman" w:hAnsi="Times New Roman" w:cs="Times New Roman"/>
                <w:sz w:val="24"/>
                <w:szCs w:val="24"/>
              </w:rPr>
            </w:pPr>
          </w:p>
          <w:p w:rsidR="0061472F" w:rsidRPr="00B4563C" w:rsidRDefault="0061472F" w:rsidP="0061472F">
            <w:pPr>
              <w:jc w:val="center"/>
              <w:rPr>
                <w:rFonts w:ascii="Times New Roman" w:eastAsia="Calibri" w:hAnsi="Times New Roman" w:cs="Times New Roman"/>
                <w:sz w:val="24"/>
                <w:szCs w:val="24"/>
              </w:rPr>
            </w:pPr>
          </w:p>
        </w:tc>
        <w:tc>
          <w:tcPr>
            <w:tcW w:w="3626" w:type="dxa"/>
          </w:tcPr>
          <w:p w:rsidR="0061472F" w:rsidRDefault="0061472F" w:rsidP="0061472F">
            <w:pPr>
              <w:shd w:val="clear" w:color="auto" w:fill="FFFFFF"/>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w:t>
            </w:r>
            <w:r w:rsidRPr="008E036C">
              <w:rPr>
                <w:rFonts w:ascii="Times New Roman" w:eastAsia="Calibri" w:hAnsi="Times New Roman" w:cs="Times New Roman"/>
                <w:color w:val="000000"/>
                <w:sz w:val="24"/>
                <w:szCs w:val="24"/>
              </w:rPr>
              <w:t>униципальная программа</w:t>
            </w:r>
            <w:r>
              <w:rPr>
                <w:rFonts w:ascii="Times New Roman" w:eastAsia="Calibri" w:hAnsi="Times New Roman" w:cs="Times New Roman"/>
                <w:color w:val="000000"/>
                <w:sz w:val="24"/>
                <w:szCs w:val="24"/>
              </w:rPr>
              <w:t xml:space="preserve"> «Развитие жилищного строительства на </w:t>
            </w:r>
            <w:r w:rsidRPr="00B977DE">
              <w:rPr>
                <w:rFonts w:ascii="Times New Roman" w:hAnsi="Times New Roman" w:cs="Times New Roman"/>
                <w:color w:val="2D2D2D"/>
                <w:spacing w:val="2"/>
                <w:sz w:val="24"/>
                <w:szCs w:val="24"/>
                <w:shd w:val="clear" w:color="auto" w:fill="FFFFFF"/>
              </w:rPr>
              <w:t>территории муниципального района Безенчукский Самарской области» на период до 2030 года</w:t>
            </w:r>
          </w:p>
          <w:p w:rsidR="0061472F" w:rsidRPr="008E036C" w:rsidRDefault="0061472F" w:rsidP="0061472F">
            <w:pPr>
              <w:shd w:val="clear" w:color="auto" w:fill="FFFFFF"/>
              <w:jc w:val="center"/>
              <w:rPr>
                <w:rFonts w:ascii="Times New Roman" w:eastAsia="Calibri" w:hAnsi="Times New Roman" w:cs="Times New Roman"/>
                <w:caps/>
                <w:color w:val="000000"/>
                <w:sz w:val="24"/>
                <w:szCs w:val="24"/>
              </w:rPr>
            </w:pPr>
          </w:p>
        </w:tc>
        <w:tc>
          <w:tcPr>
            <w:tcW w:w="3626" w:type="dxa"/>
          </w:tcPr>
          <w:p w:rsidR="0061472F"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1. </w:t>
            </w:r>
            <w:r w:rsidRPr="00B977DE">
              <w:rPr>
                <w:rFonts w:ascii="Times New Roman" w:hAnsi="Times New Roman" w:cs="Times New Roman"/>
                <w:color w:val="2D2D2D"/>
                <w:spacing w:val="2"/>
                <w:sz w:val="24"/>
                <w:szCs w:val="24"/>
                <w:shd w:val="clear" w:color="auto" w:fill="FFFFFF"/>
              </w:rPr>
              <w:t>Подпрограмма «Стимулирование жилищного строительства на территории муниципального района Безенчукский Самарской области» на период до 2030 года</w:t>
            </w:r>
            <w:r>
              <w:rPr>
                <w:rFonts w:ascii="Times New Roman" w:hAnsi="Times New Roman" w:cs="Times New Roman"/>
                <w:color w:val="2D2D2D"/>
                <w:spacing w:val="2"/>
                <w:sz w:val="24"/>
                <w:szCs w:val="24"/>
                <w:shd w:val="clear" w:color="auto" w:fill="FFFFFF"/>
              </w:rPr>
              <w:t>;</w:t>
            </w:r>
          </w:p>
          <w:p w:rsidR="0061472F" w:rsidRPr="00B5679E"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sidRPr="00EC34F2">
              <w:rPr>
                <w:rFonts w:ascii="Times New Roman" w:hAnsi="Times New Roman" w:cs="Times New Roman"/>
                <w:color w:val="2D2D2D"/>
                <w:spacing w:val="2"/>
                <w:sz w:val="24"/>
                <w:szCs w:val="24"/>
                <w:shd w:val="clear" w:color="auto" w:fill="FFFFFF"/>
              </w:rPr>
              <w:t xml:space="preserve">2. </w:t>
            </w:r>
            <w:r w:rsidRPr="00EC34F2">
              <w:rPr>
                <w:rFonts w:ascii="Times New Roman" w:hAnsi="Times New Roman" w:cs="Times New Roman"/>
                <w:color w:val="000000"/>
                <w:sz w:val="24"/>
                <w:szCs w:val="24"/>
              </w:rPr>
              <w:t xml:space="preserve">Подпрограмма «Молодой семье - доступное жилье» </w:t>
            </w:r>
            <w:r w:rsidRPr="00B5679E">
              <w:rPr>
                <w:rFonts w:ascii="Times New Roman" w:hAnsi="Times New Roman" w:cs="Times New Roman"/>
                <w:color w:val="2D2D2D"/>
                <w:spacing w:val="2"/>
                <w:sz w:val="24"/>
                <w:szCs w:val="24"/>
                <w:shd w:val="clear" w:color="auto" w:fill="FFFFFF"/>
              </w:rPr>
              <w:t>до 2020 года</w:t>
            </w:r>
            <w:r>
              <w:rPr>
                <w:rFonts w:ascii="Times New Roman" w:hAnsi="Times New Roman" w:cs="Times New Roman"/>
                <w:color w:val="2D2D2D"/>
                <w:spacing w:val="2"/>
                <w:sz w:val="24"/>
                <w:szCs w:val="24"/>
                <w:shd w:val="clear" w:color="auto" w:fill="FFFFFF"/>
              </w:rPr>
              <w:t xml:space="preserve"> и на период до 2030 года;</w:t>
            </w:r>
          </w:p>
          <w:p w:rsidR="0061472F" w:rsidRPr="00B5679E"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sidRPr="00B5679E">
              <w:rPr>
                <w:rFonts w:ascii="Times New Roman" w:hAnsi="Times New Roman" w:cs="Times New Roman"/>
                <w:color w:val="000000"/>
                <w:sz w:val="24"/>
                <w:szCs w:val="24"/>
              </w:rPr>
              <w:t xml:space="preserve">3. </w:t>
            </w:r>
            <w:r w:rsidRPr="00B5679E">
              <w:rPr>
                <w:rFonts w:ascii="Times New Roman" w:hAnsi="Times New Roman" w:cs="Times New Roman"/>
                <w:color w:val="2D2D2D"/>
                <w:spacing w:val="2"/>
                <w:sz w:val="24"/>
                <w:szCs w:val="24"/>
                <w:shd w:val="clear" w:color="auto" w:fill="FFFFFF"/>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w:t>
            </w:r>
            <w:r>
              <w:rPr>
                <w:rFonts w:ascii="Times New Roman" w:hAnsi="Times New Roman" w:cs="Times New Roman"/>
                <w:color w:val="2D2D2D"/>
                <w:spacing w:val="2"/>
                <w:sz w:val="24"/>
                <w:szCs w:val="24"/>
                <w:shd w:val="clear" w:color="auto" w:fill="FFFFFF"/>
              </w:rPr>
              <w:t xml:space="preserve"> и на период до 2030 года</w:t>
            </w:r>
          </w:p>
          <w:p w:rsidR="0061472F" w:rsidRDefault="0061472F" w:rsidP="0061472F">
            <w:pPr>
              <w:shd w:val="clear" w:color="auto" w:fill="FFFFFF"/>
              <w:jc w:val="center"/>
              <w:rPr>
                <w:rFonts w:ascii="Times New Roman" w:hAnsi="Times New Roman" w:cs="Times New Roman"/>
                <w:color w:val="2D2D2D"/>
                <w:spacing w:val="2"/>
                <w:sz w:val="24"/>
                <w:szCs w:val="24"/>
                <w:shd w:val="clear" w:color="auto" w:fill="FFFFFF"/>
              </w:rPr>
            </w:pPr>
          </w:p>
          <w:p w:rsidR="0061472F" w:rsidRPr="00B977DE" w:rsidRDefault="0061472F" w:rsidP="0061472F">
            <w:pPr>
              <w:shd w:val="clear" w:color="auto" w:fill="FFFFFF"/>
              <w:jc w:val="center"/>
              <w:rPr>
                <w:rFonts w:ascii="Times New Roman" w:eastAsia="Calibri" w:hAnsi="Times New Roman" w:cs="Times New Roman"/>
                <w:b/>
                <w:caps/>
                <w:color w:val="000000"/>
                <w:sz w:val="24"/>
                <w:szCs w:val="24"/>
              </w:rPr>
            </w:pPr>
          </w:p>
        </w:tc>
      </w:tr>
      <w:tr w:rsidR="0061472F" w:rsidRPr="00B4563C" w:rsidTr="0061472F">
        <w:tc>
          <w:tcPr>
            <w:tcW w:w="2830" w:type="dxa"/>
          </w:tcPr>
          <w:p w:rsidR="0061472F" w:rsidRPr="00B4563C" w:rsidRDefault="0061472F" w:rsidP="0061472F">
            <w:pPr>
              <w:jc w:val="center"/>
              <w:rPr>
                <w:rFonts w:ascii="Times New Roman" w:eastAsia="Calibri" w:hAnsi="Times New Roman" w:cs="Times New Roman"/>
                <w:sz w:val="24"/>
                <w:szCs w:val="24"/>
              </w:rPr>
            </w:pPr>
          </w:p>
        </w:tc>
        <w:tc>
          <w:tcPr>
            <w:tcW w:w="4421" w:type="dxa"/>
          </w:tcPr>
          <w:p w:rsidR="0061472F"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2. </w:t>
            </w:r>
            <w:r w:rsidRPr="003534BE">
              <w:rPr>
                <w:rFonts w:ascii="Times New Roman" w:hAnsi="Times New Roman" w:cs="Times New Roman"/>
                <w:color w:val="2D2D2D"/>
                <w:spacing w:val="2"/>
                <w:sz w:val="24"/>
                <w:szCs w:val="24"/>
                <w:shd w:val="clear" w:color="auto" w:fill="FFFFFF"/>
              </w:rPr>
              <w:t>Предоставление качественных коммунальных услуг потребителям</w:t>
            </w:r>
          </w:p>
          <w:p w:rsidR="0061472F" w:rsidRPr="003534BE" w:rsidRDefault="0061472F" w:rsidP="0061472F">
            <w:pPr>
              <w:shd w:val="clear" w:color="auto" w:fill="FFFFFF"/>
              <w:jc w:val="center"/>
              <w:rPr>
                <w:rFonts w:ascii="Times New Roman" w:eastAsia="Calibri" w:hAnsi="Times New Roman" w:cs="Times New Roman"/>
                <w:b/>
                <w:caps/>
                <w:color w:val="000000"/>
                <w:sz w:val="24"/>
                <w:szCs w:val="24"/>
              </w:rPr>
            </w:pPr>
          </w:p>
        </w:tc>
        <w:tc>
          <w:tcPr>
            <w:tcW w:w="3626" w:type="dxa"/>
          </w:tcPr>
          <w:p w:rsidR="0061472F" w:rsidRDefault="0061472F" w:rsidP="0061472F">
            <w:pPr>
              <w:shd w:val="clear" w:color="auto" w:fill="FFFFFF"/>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w:t>
            </w:r>
            <w:r w:rsidRPr="008E036C">
              <w:rPr>
                <w:rFonts w:ascii="Times New Roman" w:eastAsia="Calibri" w:hAnsi="Times New Roman" w:cs="Times New Roman"/>
                <w:color w:val="000000"/>
                <w:sz w:val="24"/>
                <w:szCs w:val="24"/>
              </w:rPr>
              <w:t>униципальная программа</w:t>
            </w:r>
          </w:p>
          <w:p w:rsidR="0061472F" w:rsidRPr="004A4622" w:rsidRDefault="0061472F" w:rsidP="0061472F">
            <w:pPr>
              <w:shd w:val="clear" w:color="auto" w:fill="FFFFFF"/>
              <w:jc w:val="center"/>
              <w:textAlignment w:val="baseline"/>
              <w:outlineLvl w:val="0"/>
              <w:rPr>
                <w:rFonts w:ascii="Times New Roman" w:eastAsia="Times New Roman" w:hAnsi="Times New Roman" w:cs="Times New Roman"/>
                <w:bCs/>
                <w:color w:val="2D2D2D"/>
                <w:spacing w:val="2"/>
                <w:kern w:val="36"/>
                <w:sz w:val="24"/>
                <w:szCs w:val="24"/>
                <w:lang w:eastAsia="ru-RU"/>
              </w:rPr>
            </w:pPr>
            <w:bookmarkStart w:id="24" w:name="_Toc523700830"/>
            <w:r>
              <w:rPr>
                <w:rFonts w:ascii="Times New Roman" w:eastAsia="Times New Roman" w:hAnsi="Times New Roman" w:cs="Times New Roman"/>
                <w:bCs/>
                <w:color w:val="2D2D2D"/>
                <w:spacing w:val="2"/>
                <w:kern w:val="36"/>
                <w:sz w:val="24"/>
                <w:szCs w:val="24"/>
                <w:lang w:eastAsia="ru-RU"/>
              </w:rPr>
              <w:t>«</w:t>
            </w:r>
            <w:r w:rsidRPr="004A4622">
              <w:rPr>
                <w:rFonts w:ascii="Times New Roman" w:eastAsia="Times New Roman" w:hAnsi="Times New Roman" w:cs="Times New Roman"/>
                <w:bCs/>
                <w:color w:val="2D2D2D"/>
                <w:spacing w:val="2"/>
                <w:kern w:val="36"/>
                <w:sz w:val="24"/>
                <w:szCs w:val="24"/>
                <w:lang w:eastAsia="ru-RU"/>
              </w:rPr>
              <w:t>Развитие коммунальной инфраструктуры</w:t>
            </w:r>
            <w:r>
              <w:rPr>
                <w:rFonts w:ascii="Times New Roman" w:eastAsia="Times New Roman" w:hAnsi="Times New Roman" w:cs="Times New Roman"/>
                <w:bCs/>
                <w:color w:val="2D2D2D"/>
                <w:spacing w:val="2"/>
                <w:kern w:val="36"/>
                <w:sz w:val="24"/>
                <w:szCs w:val="24"/>
                <w:lang w:eastAsia="ru-RU"/>
              </w:rPr>
              <w:t xml:space="preserve"> на </w:t>
            </w:r>
            <w:r w:rsidRPr="00B977DE">
              <w:rPr>
                <w:rFonts w:ascii="Times New Roman" w:hAnsi="Times New Roman" w:cs="Times New Roman"/>
                <w:color w:val="2D2D2D"/>
                <w:spacing w:val="2"/>
                <w:sz w:val="24"/>
                <w:szCs w:val="24"/>
                <w:shd w:val="clear" w:color="auto" w:fill="FFFFFF"/>
              </w:rPr>
              <w:t>территории муниципального района Безенчукский Самарской области</w:t>
            </w:r>
            <w:r>
              <w:rPr>
                <w:rFonts w:ascii="Times New Roman" w:eastAsia="Times New Roman" w:hAnsi="Times New Roman" w:cs="Times New Roman"/>
                <w:bCs/>
                <w:color w:val="2D2D2D"/>
                <w:spacing w:val="2"/>
                <w:kern w:val="36"/>
                <w:sz w:val="24"/>
                <w:szCs w:val="24"/>
                <w:lang w:eastAsia="ru-RU"/>
              </w:rPr>
              <w:t>» на период до 2030 года</w:t>
            </w:r>
            <w:bookmarkEnd w:id="24"/>
          </w:p>
          <w:p w:rsidR="0061472F" w:rsidRPr="00D0791A" w:rsidRDefault="0061472F" w:rsidP="0061472F">
            <w:pPr>
              <w:shd w:val="clear" w:color="auto" w:fill="FFFFFF"/>
              <w:jc w:val="center"/>
              <w:rPr>
                <w:rFonts w:ascii="Times New Roman" w:eastAsia="Calibri" w:hAnsi="Times New Roman" w:cs="Times New Roman"/>
                <w:b/>
                <w:caps/>
                <w:color w:val="000000"/>
              </w:rPr>
            </w:pPr>
          </w:p>
        </w:tc>
        <w:tc>
          <w:tcPr>
            <w:tcW w:w="3626" w:type="dxa"/>
          </w:tcPr>
          <w:p w:rsidR="0061472F" w:rsidRPr="00B019ED"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 xml:space="preserve">1. </w:t>
            </w:r>
            <w:r w:rsidRPr="00D97D6F">
              <w:rPr>
                <w:rFonts w:ascii="Times New Roman" w:hAnsi="Times New Roman" w:cs="Times New Roman"/>
                <w:color w:val="2D2D2D"/>
                <w:spacing w:val="2"/>
                <w:sz w:val="24"/>
                <w:szCs w:val="24"/>
                <w:shd w:val="clear" w:color="auto" w:fill="FFFFFF"/>
              </w:rPr>
              <w:t xml:space="preserve">Подпрограмма "Развитие систем водоснабжения, водоочистки и водоотведения" </w:t>
            </w:r>
            <w:r w:rsidRPr="00B019ED">
              <w:rPr>
                <w:rFonts w:ascii="Times New Roman" w:hAnsi="Times New Roman" w:cs="Times New Roman"/>
                <w:color w:val="2D2D2D"/>
                <w:spacing w:val="2"/>
                <w:sz w:val="24"/>
                <w:szCs w:val="24"/>
                <w:shd w:val="clear" w:color="auto" w:fill="FFFFFF"/>
              </w:rPr>
              <w:t>на 2019 - 2020 годы и на период до 2030 года;</w:t>
            </w:r>
          </w:p>
          <w:p w:rsidR="0061472F"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sidRPr="00B019ED">
              <w:rPr>
                <w:rFonts w:ascii="Times New Roman" w:hAnsi="Times New Roman" w:cs="Times New Roman"/>
                <w:color w:val="2D2D2D"/>
                <w:spacing w:val="2"/>
                <w:sz w:val="24"/>
                <w:szCs w:val="24"/>
                <w:shd w:val="clear" w:color="auto" w:fill="FFFFFF"/>
              </w:rPr>
              <w:t>2. Подпрограмма «Газификация Безенчукского района на период до 2022 года»</w:t>
            </w:r>
            <w:r>
              <w:rPr>
                <w:rFonts w:ascii="Times New Roman" w:hAnsi="Times New Roman" w:cs="Times New Roman"/>
                <w:color w:val="2D2D2D"/>
                <w:spacing w:val="2"/>
                <w:sz w:val="24"/>
                <w:szCs w:val="24"/>
                <w:shd w:val="clear" w:color="auto" w:fill="FFFFFF"/>
              </w:rPr>
              <w:t>;</w:t>
            </w:r>
          </w:p>
          <w:p w:rsidR="0061472F" w:rsidRPr="00016F02" w:rsidRDefault="0061472F" w:rsidP="0061472F">
            <w:pPr>
              <w:shd w:val="clear" w:color="auto" w:fill="FFFFFF"/>
              <w:jc w:val="center"/>
              <w:rPr>
                <w:rFonts w:ascii="Times New Roman" w:hAnsi="Times New Roman" w:cs="Times New Roman"/>
                <w:color w:val="2D2D2D"/>
                <w:spacing w:val="2"/>
                <w:sz w:val="24"/>
                <w:szCs w:val="24"/>
                <w:shd w:val="clear" w:color="auto" w:fill="FFFFFF"/>
              </w:rPr>
            </w:pPr>
            <w:r w:rsidRPr="00486793">
              <w:rPr>
                <w:rFonts w:ascii="Times New Roman" w:hAnsi="Times New Roman" w:cs="Times New Roman"/>
                <w:color w:val="2D2D2D"/>
                <w:spacing w:val="2"/>
                <w:sz w:val="24"/>
                <w:szCs w:val="24"/>
                <w:shd w:val="clear" w:color="auto" w:fill="FFFFFF"/>
              </w:rPr>
              <w:lastRenderedPageBreak/>
              <w:t>3. Подпрограмма «Теплоснабжение Безенчукского района на период до 2030 года».</w:t>
            </w:r>
          </w:p>
          <w:p w:rsidR="0061472F" w:rsidRPr="00D97D6F" w:rsidRDefault="0061472F" w:rsidP="0061472F">
            <w:pPr>
              <w:shd w:val="clear" w:color="auto" w:fill="FFFFFF"/>
              <w:jc w:val="center"/>
              <w:rPr>
                <w:rFonts w:ascii="Times New Roman" w:eastAsia="Calibri" w:hAnsi="Times New Roman" w:cs="Times New Roman"/>
                <w:b/>
                <w:caps/>
                <w:color w:val="000000"/>
              </w:rPr>
            </w:pPr>
          </w:p>
        </w:tc>
      </w:tr>
      <w:tr w:rsidR="0061472F" w:rsidRPr="00B4563C" w:rsidTr="0061472F">
        <w:tc>
          <w:tcPr>
            <w:tcW w:w="2830" w:type="dxa"/>
          </w:tcPr>
          <w:p w:rsidR="0061472F" w:rsidRPr="00B4563C" w:rsidRDefault="0061472F" w:rsidP="0061472F">
            <w:pPr>
              <w:jc w:val="center"/>
              <w:rPr>
                <w:rFonts w:ascii="Times New Roman" w:eastAsia="Calibri" w:hAnsi="Times New Roman" w:cs="Times New Roman"/>
                <w:sz w:val="24"/>
                <w:szCs w:val="24"/>
              </w:rPr>
            </w:pPr>
          </w:p>
        </w:tc>
        <w:tc>
          <w:tcPr>
            <w:tcW w:w="4421" w:type="dxa"/>
          </w:tcPr>
          <w:p w:rsidR="0061472F" w:rsidRDefault="0061472F" w:rsidP="0061472F">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3. Обеспечение экологической устойчивости на основе сохранения, восстановления окружающей среды и внедрения технологий переработки и вторичного использования твердых коммунальных отходов</w:t>
            </w:r>
          </w:p>
          <w:p w:rsidR="0061472F" w:rsidRPr="00CD1DD9" w:rsidRDefault="0061472F" w:rsidP="0061472F">
            <w:pPr>
              <w:shd w:val="clear" w:color="auto" w:fill="FFFFFF"/>
              <w:jc w:val="center"/>
              <w:rPr>
                <w:rFonts w:ascii="Times New Roman" w:hAnsi="Times New Roman" w:cs="Times New Roman"/>
                <w:caps/>
                <w:color w:val="000000"/>
                <w:sz w:val="24"/>
                <w:szCs w:val="24"/>
              </w:rPr>
            </w:pPr>
          </w:p>
        </w:tc>
        <w:tc>
          <w:tcPr>
            <w:tcW w:w="3626" w:type="dxa"/>
          </w:tcPr>
          <w:p w:rsidR="0061472F" w:rsidRDefault="0061472F" w:rsidP="0061472F">
            <w:pPr>
              <w:shd w:val="clear" w:color="auto" w:fill="FFFFFF"/>
              <w:jc w:val="center"/>
              <w:rPr>
                <w:rFonts w:ascii="Times New Roman" w:hAnsi="Times New Roman" w:cs="Times New Roman"/>
                <w:sz w:val="24"/>
                <w:szCs w:val="24"/>
              </w:rPr>
            </w:pPr>
            <w:r>
              <w:rPr>
                <w:rFonts w:ascii="Times New Roman" w:eastAsia="Calibri" w:hAnsi="Times New Roman" w:cs="Times New Roman"/>
                <w:sz w:val="24"/>
                <w:szCs w:val="24"/>
              </w:rPr>
              <w:t xml:space="preserve">1. </w:t>
            </w:r>
            <w:r w:rsidRPr="00635720">
              <w:rPr>
                <w:rFonts w:ascii="Times New Roman" w:eastAsia="Calibri" w:hAnsi="Times New Roman" w:cs="Times New Roman"/>
                <w:sz w:val="24"/>
                <w:szCs w:val="24"/>
              </w:rPr>
              <w:t xml:space="preserve">Муниципальная программа «Охрана окружающей среды в муниципальном районе Безенчукский Самарской области </w:t>
            </w:r>
            <w:r w:rsidRPr="00635720">
              <w:rPr>
                <w:rFonts w:ascii="Times New Roman" w:hAnsi="Times New Roman" w:cs="Times New Roman"/>
                <w:sz w:val="24"/>
                <w:szCs w:val="24"/>
              </w:rPr>
              <w:t>на период до 2030 года»</w:t>
            </w:r>
          </w:p>
          <w:p w:rsidR="0061472F" w:rsidRPr="00635720" w:rsidRDefault="0061472F" w:rsidP="0061472F">
            <w:pPr>
              <w:shd w:val="clear" w:color="auto" w:fill="FFFFFF"/>
              <w:jc w:val="center"/>
              <w:rPr>
                <w:rFonts w:ascii="Times New Roman" w:hAnsi="Times New Roman" w:cs="Times New Roman"/>
                <w:b/>
                <w:caps/>
                <w:color w:val="000000"/>
                <w:sz w:val="24"/>
                <w:szCs w:val="24"/>
              </w:rPr>
            </w:pPr>
          </w:p>
        </w:tc>
        <w:tc>
          <w:tcPr>
            <w:tcW w:w="3626" w:type="dxa"/>
          </w:tcPr>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caps/>
                <w:color w:val="000000"/>
                <w:sz w:val="24"/>
                <w:szCs w:val="24"/>
              </w:rPr>
              <w:t>1</w:t>
            </w:r>
            <w:r w:rsidRPr="005C27EA">
              <w:rPr>
                <w:rFonts w:ascii="Times New Roman" w:hAnsi="Times New Roman" w:cs="Times New Roman"/>
                <w:caps/>
                <w:color w:val="000000"/>
                <w:sz w:val="24"/>
                <w:szCs w:val="24"/>
              </w:rPr>
              <w:t xml:space="preserve">. </w:t>
            </w:r>
            <w:r w:rsidRPr="005C27EA">
              <w:rPr>
                <w:rFonts w:ascii="Times New Roman" w:eastAsia="Calibri" w:hAnsi="Times New Roman" w:cs="Times New Roman"/>
                <w:sz w:val="24"/>
                <w:szCs w:val="24"/>
              </w:rPr>
              <w:t>Подпрограмма «</w:t>
            </w:r>
            <w:r w:rsidRPr="005C27EA">
              <w:rPr>
                <w:rFonts w:ascii="Times New Roman" w:hAnsi="Times New Roman" w:cs="Times New Roman"/>
                <w:sz w:val="24"/>
                <w:szCs w:val="24"/>
              </w:rPr>
              <w:t>Восстановление</w:t>
            </w:r>
            <w:r w:rsidRPr="005C27EA">
              <w:rPr>
                <w:rFonts w:ascii="Times New Roman" w:eastAsia="Calibri" w:hAnsi="Times New Roman" w:cs="Times New Roman"/>
                <w:sz w:val="24"/>
                <w:szCs w:val="24"/>
              </w:rPr>
              <w:t xml:space="preserve"> качества</w:t>
            </w:r>
            <w:r w:rsidRPr="005C27EA">
              <w:rPr>
                <w:rFonts w:ascii="Times New Roman" w:hAnsi="Times New Roman" w:cs="Times New Roman"/>
                <w:sz w:val="24"/>
                <w:szCs w:val="24"/>
              </w:rPr>
              <w:t xml:space="preserve"> вод</w:t>
            </w:r>
            <w:r w:rsidRPr="005C27EA">
              <w:rPr>
                <w:rFonts w:ascii="Times New Roman" w:eastAsia="Calibri" w:hAnsi="Times New Roman" w:cs="Times New Roman"/>
                <w:sz w:val="24"/>
                <w:szCs w:val="24"/>
              </w:rPr>
              <w:t xml:space="preserve"> поверхностных вод</w:t>
            </w:r>
            <w:r w:rsidRPr="005C27EA">
              <w:rPr>
                <w:rFonts w:ascii="Times New Roman" w:hAnsi="Times New Roman" w:cs="Times New Roman"/>
                <w:sz w:val="24"/>
                <w:szCs w:val="24"/>
              </w:rPr>
              <w:t>ных объектов</w:t>
            </w:r>
            <w:r w:rsidRPr="005C27EA">
              <w:rPr>
                <w:rFonts w:ascii="Times New Roman" w:eastAsia="Calibri" w:hAnsi="Times New Roman" w:cs="Times New Roman"/>
                <w:sz w:val="24"/>
                <w:szCs w:val="24"/>
              </w:rPr>
              <w:t>» на период до 20</w:t>
            </w:r>
            <w:r w:rsidRPr="005C27EA">
              <w:rPr>
                <w:rFonts w:ascii="Times New Roman" w:hAnsi="Times New Roman" w:cs="Times New Roman"/>
                <w:sz w:val="24"/>
                <w:szCs w:val="24"/>
              </w:rPr>
              <w:t>30</w:t>
            </w:r>
            <w:r w:rsidRPr="005C27EA">
              <w:rPr>
                <w:rFonts w:ascii="Times New Roman" w:eastAsia="Calibri" w:hAnsi="Times New Roman" w:cs="Times New Roman"/>
                <w:sz w:val="24"/>
                <w:szCs w:val="24"/>
              </w:rPr>
              <w:t xml:space="preserve"> года</w:t>
            </w:r>
            <w:r w:rsidRPr="005C27EA">
              <w:rPr>
                <w:rFonts w:ascii="Times New Roman" w:hAnsi="Times New Roman" w:cs="Times New Roman"/>
                <w:sz w:val="24"/>
                <w:szCs w:val="24"/>
              </w:rPr>
              <w:t>;</w:t>
            </w:r>
          </w:p>
          <w:p w:rsidR="0061472F" w:rsidRPr="00A82001" w:rsidRDefault="0061472F" w:rsidP="0061472F">
            <w:pPr>
              <w:shd w:val="clear" w:color="auto" w:fill="FFFFFF"/>
              <w:jc w:val="center"/>
              <w:rPr>
                <w:rFonts w:ascii="Times New Roman" w:hAnsi="Times New Roman" w:cs="Times New Roman"/>
                <w:sz w:val="24"/>
                <w:szCs w:val="24"/>
              </w:rPr>
            </w:pPr>
            <w:r w:rsidRPr="00A82001">
              <w:rPr>
                <w:rFonts w:ascii="Times New Roman" w:hAnsi="Times New Roman" w:cs="Times New Roman"/>
                <w:sz w:val="24"/>
                <w:szCs w:val="24"/>
              </w:rPr>
              <w:t xml:space="preserve">2. </w:t>
            </w:r>
            <w:r w:rsidRPr="00A82001">
              <w:rPr>
                <w:rFonts w:ascii="Times New Roman" w:eastAsia="Calibri" w:hAnsi="Times New Roman" w:cs="Times New Roman"/>
                <w:sz w:val="24"/>
                <w:szCs w:val="24"/>
              </w:rPr>
              <w:t>Подпрограмма</w:t>
            </w:r>
            <w:r w:rsidRPr="00A82001">
              <w:rPr>
                <w:rFonts w:ascii="Times New Roman" w:hAnsi="Times New Roman" w:cs="Times New Roman"/>
                <w:sz w:val="24"/>
                <w:szCs w:val="24"/>
              </w:rPr>
              <w:t xml:space="preserve"> «Рекультивация площадок под санкционированными свалками и бывших промышленных площадок на территории Безенчукского района»  на период 2019-2025 годы;</w:t>
            </w:r>
          </w:p>
          <w:p w:rsidR="0061472F" w:rsidRDefault="0061472F" w:rsidP="0061472F">
            <w:pPr>
              <w:shd w:val="clear" w:color="auto" w:fill="FFFFFF"/>
              <w:jc w:val="center"/>
              <w:rPr>
                <w:rFonts w:ascii="Times New Roman" w:hAnsi="Times New Roman" w:cs="Times New Roman"/>
                <w:color w:val="000000"/>
                <w:sz w:val="24"/>
                <w:szCs w:val="24"/>
              </w:rPr>
            </w:pPr>
            <w:r w:rsidRPr="00A82001">
              <w:rPr>
                <w:rFonts w:ascii="Times New Roman" w:hAnsi="Times New Roman" w:cs="Times New Roman"/>
                <w:color w:val="000000"/>
                <w:sz w:val="24"/>
                <w:szCs w:val="24"/>
              </w:rPr>
              <w:t>3. Проект «Формирование экологической культуры местного сообщества</w:t>
            </w:r>
            <w:r>
              <w:rPr>
                <w:rFonts w:ascii="Times New Roman" w:hAnsi="Times New Roman" w:cs="Times New Roman"/>
                <w:color w:val="000000"/>
                <w:sz w:val="24"/>
                <w:szCs w:val="24"/>
              </w:rPr>
              <w:t xml:space="preserve"> и развитие молодежного экологического движения</w:t>
            </w:r>
            <w:r w:rsidRPr="005473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 период до 2030 года;</w:t>
            </w:r>
          </w:p>
          <w:p w:rsidR="0061472F" w:rsidRPr="00091EE3" w:rsidRDefault="0061472F" w:rsidP="0061472F">
            <w:pPr>
              <w:shd w:val="clear" w:color="auto" w:fill="FFFFFF"/>
              <w:jc w:val="center"/>
              <w:rPr>
                <w:rFonts w:ascii="Times New Roman" w:hAnsi="Times New Roman" w:cs="Times New Roman"/>
                <w:caps/>
                <w:color w:val="000000"/>
              </w:rPr>
            </w:pPr>
          </w:p>
        </w:tc>
      </w:tr>
      <w:tr w:rsidR="0061472F" w:rsidRPr="00B4563C" w:rsidTr="0061472F">
        <w:tc>
          <w:tcPr>
            <w:tcW w:w="2830" w:type="dxa"/>
          </w:tcPr>
          <w:p w:rsidR="0061472F" w:rsidRPr="00B4563C" w:rsidRDefault="0061472F" w:rsidP="0061472F">
            <w:pPr>
              <w:jc w:val="center"/>
              <w:rPr>
                <w:rFonts w:ascii="Times New Roman" w:eastAsia="Calibri" w:hAnsi="Times New Roman" w:cs="Times New Roman"/>
                <w:sz w:val="24"/>
                <w:szCs w:val="24"/>
              </w:rPr>
            </w:pPr>
          </w:p>
        </w:tc>
        <w:tc>
          <w:tcPr>
            <w:tcW w:w="4421" w:type="dxa"/>
          </w:tcPr>
          <w:p w:rsidR="0061472F" w:rsidRDefault="0061472F" w:rsidP="0061472F">
            <w:pPr>
              <w:shd w:val="clear" w:color="auto" w:fill="FFFFFF"/>
              <w:jc w:val="center"/>
              <w:rPr>
                <w:rFonts w:ascii="Times New Roman" w:hAnsi="Times New Roman" w:cs="Times New Roman"/>
                <w:color w:val="000000"/>
                <w:sz w:val="24"/>
                <w:szCs w:val="24"/>
              </w:rPr>
            </w:pPr>
          </w:p>
        </w:tc>
        <w:tc>
          <w:tcPr>
            <w:tcW w:w="3626" w:type="dxa"/>
          </w:tcPr>
          <w:p w:rsidR="0061472F" w:rsidRDefault="0061472F" w:rsidP="0061472F">
            <w:pPr>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F62E5A">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rPr>
              <w:t xml:space="preserve"> «Совершенствование системы обращения с твердыми коммунальными отходами» на период до 2025 года</w:t>
            </w:r>
          </w:p>
          <w:p w:rsidR="0061472F" w:rsidRDefault="0061472F" w:rsidP="0061472F">
            <w:pPr>
              <w:shd w:val="clear" w:color="auto" w:fill="FFFFFF"/>
              <w:jc w:val="center"/>
              <w:rPr>
                <w:rFonts w:ascii="Times New Roman" w:eastAsia="Calibri" w:hAnsi="Times New Roman" w:cs="Times New Roman"/>
                <w:sz w:val="24"/>
                <w:szCs w:val="24"/>
              </w:rPr>
            </w:pPr>
          </w:p>
        </w:tc>
        <w:tc>
          <w:tcPr>
            <w:tcW w:w="3626" w:type="dxa"/>
          </w:tcPr>
          <w:p w:rsidR="0061472F" w:rsidRDefault="0061472F" w:rsidP="0061472F">
            <w:pPr>
              <w:shd w:val="clear" w:color="auto" w:fill="FFFFFF"/>
              <w:jc w:val="center"/>
              <w:rPr>
                <w:rFonts w:ascii="Times New Roman" w:hAnsi="Times New Roman" w:cs="Times New Roman"/>
                <w:color w:val="000000"/>
                <w:sz w:val="24"/>
                <w:szCs w:val="24"/>
              </w:rPr>
            </w:pPr>
            <w:r>
              <w:rPr>
                <w:rFonts w:ascii="Times New Roman" w:hAnsi="Times New Roman" w:cs="Times New Roman"/>
                <w:caps/>
                <w:color w:val="000000"/>
                <w:sz w:val="24"/>
                <w:szCs w:val="24"/>
              </w:rPr>
              <w:t>1</w:t>
            </w:r>
            <w:r w:rsidRPr="005E3FBD">
              <w:rPr>
                <w:rFonts w:ascii="Times New Roman" w:hAnsi="Times New Roman" w:cs="Times New Roman"/>
                <w:caps/>
                <w:color w:val="000000"/>
                <w:sz w:val="24"/>
                <w:szCs w:val="24"/>
              </w:rPr>
              <w:t xml:space="preserve">. </w:t>
            </w:r>
            <w:r>
              <w:rPr>
                <w:rFonts w:ascii="Times New Roman" w:hAnsi="Times New Roman" w:cs="Times New Roman"/>
                <w:caps/>
                <w:color w:val="000000"/>
                <w:sz w:val="24"/>
                <w:szCs w:val="24"/>
              </w:rPr>
              <w:t>П</w:t>
            </w:r>
            <w:r>
              <w:rPr>
                <w:rFonts w:ascii="Times New Roman" w:hAnsi="Times New Roman" w:cs="Times New Roman"/>
                <w:color w:val="000000"/>
                <w:sz w:val="24"/>
                <w:szCs w:val="24"/>
              </w:rPr>
              <w:t>одпрограмма</w:t>
            </w:r>
            <w:r>
              <w:rPr>
                <w:rFonts w:ascii="Times New Roman" w:hAnsi="Times New Roman" w:cs="Times New Roman"/>
                <w:caps/>
                <w:color w:val="000000"/>
                <w:sz w:val="24"/>
                <w:szCs w:val="24"/>
              </w:rPr>
              <w:t xml:space="preserve"> «О</w:t>
            </w:r>
            <w:r>
              <w:rPr>
                <w:rFonts w:ascii="Times New Roman" w:hAnsi="Times New Roman" w:cs="Times New Roman"/>
                <w:color w:val="000000"/>
                <w:sz w:val="24"/>
                <w:szCs w:val="24"/>
              </w:rPr>
              <w:t>рганизация и обустройство пунктов раздельного сбора твердых коммунальных отходов</w:t>
            </w:r>
            <w:r>
              <w:rPr>
                <w:rFonts w:ascii="Times New Roman" w:hAnsi="Times New Roman" w:cs="Times New Roman"/>
                <w:caps/>
                <w:color w:val="000000"/>
                <w:sz w:val="24"/>
                <w:szCs w:val="24"/>
              </w:rPr>
              <w:t xml:space="preserve"> </w:t>
            </w:r>
            <w:r w:rsidRPr="005E3FBD">
              <w:rPr>
                <w:rFonts w:ascii="Times New Roman" w:hAnsi="Times New Roman" w:cs="Times New Roman"/>
                <w:color w:val="2D2D2D"/>
                <w:spacing w:val="2"/>
                <w:sz w:val="24"/>
                <w:szCs w:val="24"/>
                <w:shd w:val="clear" w:color="auto" w:fill="FFFFFF"/>
              </w:rPr>
              <w:t>на территории</w:t>
            </w:r>
            <w:r w:rsidRPr="005E3FBD">
              <w:rPr>
                <w:rFonts w:ascii="Times New Roman" w:hAnsi="Times New Roman" w:cs="Times New Roman"/>
                <w:color w:val="000000"/>
                <w:sz w:val="24"/>
                <w:szCs w:val="24"/>
              </w:rPr>
              <w:t xml:space="preserve"> муниципального района Безенчукский на период до 20</w:t>
            </w:r>
            <w:r>
              <w:rPr>
                <w:rFonts w:ascii="Times New Roman" w:hAnsi="Times New Roman" w:cs="Times New Roman"/>
                <w:color w:val="000000"/>
                <w:sz w:val="24"/>
                <w:szCs w:val="24"/>
              </w:rPr>
              <w:t>20</w:t>
            </w:r>
            <w:r w:rsidRPr="005E3FBD">
              <w:rPr>
                <w:rFonts w:ascii="Times New Roman" w:hAnsi="Times New Roman" w:cs="Times New Roman"/>
                <w:color w:val="000000"/>
                <w:sz w:val="24"/>
                <w:szCs w:val="24"/>
              </w:rPr>
              <w:t xml:space="preserve"> года</w:t>
            </w:r>
            <w:r>
              <w:rPr>
                <w:rFonts w:ascii="Times New Roman" w:hAnsi="Times New Roman" w:cs="Times New Roman"/>
                <w:color w:val="000000"/>
                <w:sz w:val="24"/>
                <w:szCs w:val="24"/>
              </w:rPr>
              <w:t>»</w:t>
            </w:r>
            <w:r w:rsidRPr="005E3FBD">
              <w:rPr>
                <w:rFonts w:ascii="Times New Roman" w:hAnsi="Times New Roman" w:cs="Times New Roman"/>
                <w:color w:val="000000"/>
                <w:sz w:val="24"/>
                <w:szCs w:val="24"/>
              </w:rPr>
              <w:t>;</w:t>
            </w:r>
          </w:p>
          <w:p w:rsidR="0061472F" w:rsidRDefault="0061472F" w:rsidP="0061472F">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Проект «Организация пунктов сбора бытовой техники для </w:t>
            </w:r>
            <w:r>
              <w:rPr>
                <w:rFonts w:ascii="Times New Roman" w:hAnsi="Times New Roman" w:cs="Times New Roman"/>
                <w:color w:val="000000"/>
                <w:sz w:val="24"/>
                <w:szCs w:val="24"/>
              </w:rPr>
              <w:lastRenderedPageBreak/>
              <w:t>профессиональной утилизации» на период до 2022 года;</w:t>
            </w:r>
          </w:p>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 Проект «Организация производства биогумуса на основе компостирования» на период до 2025 года.</w:t>
            </w:r>
          </w:p>
          <w:p w:rsidR="0061472F" w:rsidRPr="00BA60AE" w:rsidRDefault="0061472F" w:rsidP="0061472F">
            <w:pPr>
              <w:shd w:val="clear" w:color="auto" w:fill="FFFFFF"/>
              <w:jc w:val="center"/>
              <w:rPr>
                <w:rFonts w:ascii="Times New Roman" w:hAnsi="Times New Roman" w:cs="Times New Roman"/>
                <w:sz w:val="24"/>
                <w:szCs w:val="24"/>
              </w:rPr>
            </w:pPr>
            <w:r w:rsidRPr="00BA60AE">
              <w:rPr>
                <w:rFonts w:ascii="Times New Roman" w:hAnsi="Times New Roman" w:cs="Times New Roman"/>
                <w:sz w:val="24"/>
                <w:szCs w:val="24"/>
              </w:rPr>
              <w:t xml:space="preserve">4. Проект </w:t>
            </w:r>
            <w:r>
              <w:rPr>
                <w:rFonts w:ascii="Times New Roman" w:hAnsi="Times New Roman" w:cs="Times New Roman"/>
                <w:sz w:val="24"/>
                <w:szCs w:val="24"/>
              </w:rPr>
              <w:t>«</w:t>
            </w:r>
            <w:r w:rsidRPr="00BA60AE">
              <w:rPr>
                <w:rFonts w:ascii="Times New Roman" w:hAnsi="Times New Roman" w:cs="Times New Roman"/>
                <w:sz w:val="24"/>
                <w:szCs w:val="24"/>
              </w:rPr>
              <w:t>Организация завода по вторичной переработке стекла в керамику и строительные материалы</w:t>
            </w:r>
            <w:r>
              <w:rPr>
                <w:rFonts w:ascii="Times New Roman" w:hAnsi="Times New Roman" w:cs="Times New Roman"/>
                <w:sz w:val="24"/>
                <w:szCs w:val="24"/>
              </w:rPr>
              <w:t>» на период 2019-2025 годы</w:t>
            </w:r>
          </w:p>
          <w:p w:rsidR="0061472F" w:rsidRPr="00BA60AE" w:rsidRDefault="0061472F" w:rsidP="0061472F">
            <w:pPr>
              <w:shd w:val="clear" w:color="auto" w:fill="FFFFFF"/>
              <w:jc w:val="center"/>
              <w:rPr>
                <w:rFonts w:ascii="Times New Roman" w:hAnsi="Times New Roman" w:cs="Times New Roman"/>
                <w:sz w:val="24"/>
                <w:szCs w:val="24"/>
              </w:rPr>
            </w:pPr>
          </w:p>
        </w:tc>
      </w:tr>
      <w:tr w:rsidR="0061472F" w:rsidRPr="00B4563C" w:rsidTr="0061472F">
        <w:tc>
          <w:tcPr>
            <w:tcW w:w="2830" w:type="dxa"/>
          </w:tcPr>
          <w:p w:rsidR="0061472F" w:rsidRPr="00B4563C" w:rsidRDefault="0061472F" w:rsidP="0061472F">
            <w:pPr>
              <w:jc w:val="center"/>
              <w:rPr>
                <w:rFonts w:ascii="Times New Roman" w:eastAsia="Calibri" w:hAnsi="Times New Roman" w:cs="Times New Roman"/>
                <w:sz w:val="24"/>
                <w:szCs w:val="24"/>
              </w:rPr>
            </w:pPr>
          </w:p>
        </w:tc>
        <w:tc>
          <w:tcPr>
            <w:tcW w:w="4421" w:type="dxa"/>
          </w:tcPr>
          <w:p w:rsidR="0061472F" w:rsidRDefault="0061472F" w:rsidP="0061472F">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4. Обеспечение комфортности проживания граждан на основе повышения уровня эстетизации и благоустройства городских и сельских территорий Безенчукского района</w:t>
            </w:r>
          </w:p>
          <w:p w:rsidR="0061472F" w:rsidRDefault="0061472F" w:rsidP="0061472F">
            <w:pPr>
              <w:shd w:val="clear" w:color="auto" w:fill="FFFFFF"/>
              <w:jc w:val="center"/>
              <w:rPr>
                <w:rFonts w:ascii="Times New Roman" w:hAnsi="Times New Roman" w:cs="Times New Roman"/>
                <w:color w:val="000000"/>
                <w:sz w:val="24"/>
                <w:szCs w:val="24"/>
              </w:rPr>
            </w:pPr>
          </w:p>
        </w:tc>
        <w:tc>
          <w:tcPr>
            <w:tcW w:w="3626" w:type="dxa"/>
          </w:tcPr>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w:t>
            </w:r>
            <w:r w:rsidRPr="00CA415C">
              <w:rPr>
                <w:rFonts w:ascii="Times New Roman" w:hAnsi="Times New Roman" w:cs="Times New Roman"/>
                <w:sz w:val="24"/>
                <w:szCs w:val="24"/>
              </w:rPr>
              <w:t xml:space="preserve"> «Формирование современной городской</w:t>
            </w:r>
            <w:r>
              <w:rPr>
                <w:rFonts w:ascii="Times New Roman" w:hAnsi="Times New Roman" w:cs="Times New Roman"/>
                <w:sz w:val="24"/>
                <w:szCs w:val="24"/>
              </w:rPr>
              <w:t xml:space="preserve"> и сельской</w:t>
            </w:r>
            <w:r w:rsidRPr="00CA415C">
              <w:rPr>
                <w:rFonts w:ascii="Times New Roman" w:hAnsi="Times New Roman" w:cs="Times New Roman"/>
                <w:sz w:val="24"/>
                <w:szCs w:val="24"/>
              </w:rPr>
              <w:t xml:space="preserve">  среды муниципального района Безенчукский» </w:t>
            </w:r>
            <w:r>
              <w:rPr>
                <w:rFonts w:ascii="Times New Roman" w:hAnsi="Times New Roman" w:cs="Times New Roman"/>
                <w:sz w:val="24"/>
                <w:szCs w:val="24"/>
              </w:rPr>
              <w:t>на период до 2030 года</w:t>
            </w:r>
          </w:p>
          <w:p w:rsidR="0061472F" w:rsidRPr="00F8414D" w:rsidRDefault="0061472F" w:rsidP="0061472F">
            <w:pPr>
              <w:shd w:val="clear" w:color="auto" w:fill="FFFFFF"/>
              <w:jc w:val="center"/>
              <w:rPr>
                <w:rFonts w:ascii="Times New Roman" w:hAnsi="Times New Roman" w:cs="Times New Roman"/>
                <w:caps/>
                <w:color w:val="000000"/>
                <w:sz w:val="24"/>
                <w:szCs w:val="24"/>
              </w:rPr>
            </w:pPr>
          </w:p>
        </w:tc>
        <w:tc>
          <w:tcPr>
            <w:tcW w:w="3626" w:type="dxa"/>
          </w:tcPr>
          <w:p w:rsidR="0061472F" w:rsidRDefault="0061472F" w:rsidP="0061472F">
            <w:pPr>
              <w:shd w:val="clear" w:color="auto" w:fill="FFFFFF"/>
              <w:jc w:val="center"/>
              <w:rPr>
                <w:rFonts w:ascii="Times New Roman" w:hAnsi="Times New Roman" w:cs="Times New Roman"/>
                <w:sz w:val="24"/>
                <w:szCs w:val="24"/>
              </w:rPr>
            </w:pPr>
            <w:r w:rsidRPr="00936C13">
              <w:rPr>
                <w:rFonts w:ascii="Times New Roman" w:hAnsi="Times New Roman" w:cs="Times New Roman"/>
                <w:sz w:val="24"/>
                <w:szCs w:val="24"/>
              </w:rPr>
              <w:t xml:space="preserve">1. </w:t>
            </w:r>
            <w:r>
              <w:rPr>
                <w:rFonts w:ascii="Times New Roman" w:hAnsi="Times New Roman" w:cs="Times New Roman"/>
                <w:sz w:val="24"/>
                <w:szCs w:val="24"/>
              </w:rPr>
              <w:t>Подпрограмма «Ландшафтное озеленение городской и сельской местности» на период до 2030 года;</w:t>
            </w:r>
          </w:p>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 Подпрограмма «Благоустройство дворовых территорий многоквартирных жилых домов» на период до 2030 года;</w:t>
            </w:r>
          </w:p>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 Подпрограмма «Благоустройство общественных территорий» на период до 2030 года;</w:t>
            </w:r>
          </w:p>
          <w:p w:rsidR="0061472F" w:rsidRDefault="0061472F" w:rsidP="0061472F">
            <w:pPr>
              <w:shd w:val="clear" w:color="auto" w:fill="FFFFFF"/>
              <w:jc w:val="center"/>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4. </w:t>
            </w:r>
            <w:r w:rsidRPr="00936C13">
              <w:rPr>
                <w:rFonts w:ascii="Times New Roman" w:hAnsi="Times New Roman" w:cs="Times New Roman"/>
                <w:sz w:val="24"/>
                <w:szCs w:val="24"/>
              </w:rPr>
              <w:t>П</w:t>
            </w:r>
            <w:r>
              <w:rPr>
                <w:rFonts w:ascii="Times New Roman" w:hAnsi="Times New Roman" w:cs="Times New Roman"/>
                <w:sz w:val="24"/>
                <w:szCs w:val="24"/>
              </w:rPr>
              <w:t>роект</w:t>
            </w:r>
            <w:r w:rsidRPr="00936C13">
              <w:rPr>
                <w:rFonts w:ascii="Times New Roman" w:hAnsi="Times New Roman" w:cs="Times New Roman"/>
                <w:sz w:val="24"/>
                <w:szCs w:val="24"/>
              </w:rPr>
              <w:t xml:space="preserve"> «Строительство ландшафтного парка «Екатерининский» в стиле </w:t>
            </w:r>
            <w:r w:rsidRPr="00936C13">
              <w:rPr>
                <w:rFonts w:ascii="Times New Roman" w:hAnsi="Times New Roman" w:cs="Times New Roman"/>
                <w:color w:val="222222"/>
                <w:sz w:val="24"/>
                <w:szCs w:val="24"/>
                <w:shd w:val="clear" w:color="auto" w:fill="FFFFFF"/>
              </w:rPr>
              <w:t>XIX века» на период до 2030 года;</w:t>
            </w:r>
          </w:p>
          <w:p w:rsidR="0061472F" w:rsidRPr="00F8414D" w:rsidRDefault="0061472F" w:rsidP="0061472F">
            <w:pPr>
              <w:shd w:val="clear" w:color="auto" w:fill="FFFFFF"/>
              <w:jc w:val="center"/>
              <w:rPr>
                <w:rFonts w:ascii="Times New Roman" w:hAnsi="Times New Roman" w:cs="Times New Roman"/>
                <w:caps/>
                <w:color w:val="000000"/>
                <w:sz w:val="24"/>
                <w:szCs w:val="24"/>
              </w:rPr>
            </w:pPr>
            <w:r>
              <w:rPr>
                <w:rFonts w:ascii="Times New Roman" w:hAnsi="Times New Roman" w:cs="Times New Roman"/>
                <w:color w:val="222222"/>
                <w:sz w:val="24"/>
                <w:szCs w:val="24"/>
                <w:shd w:val="clear" w:color="auto" w:fill="FFFFFF"/>
              </w:rPr>
              <w:t xml:space="preserve">5. Проект «Креативное использование твердых коммунальных отходов для целей благоустройства </w:t>
            </w:r>
            <w:r>
              <w:rPr>
                <w:rFonts w:ascii="Times New Roman" w:hAnsi="Times New Roman" w:cs="Times New Roman"/>
                <w:color w:val="222222"/>
                <w:sz w:val="24"/>
                <w:szCs w:val="24"/>
                <w:shd w:val="clear" w:color="auto" w:fill="FFFFFF"/>
              </w:rPr>
              <w:lastRenderedPageBreak/>
              <w:t>территорий Безенчукского района»  в рамках искусства трэш-арт» на период до 2022 года</w:t>
            </w:r>
          </w:p>
        </w:tc>
      </w:tr>
      <w:tr w:rsidR="0061472F" w:rsidRPr="00B4563C" w:rsidTr="0061472F">
        <w:tc>
          <w:tcPr>
            <w:tcW w:w="2830" w:type="dxa"/>
          </w:tcPr>
          <w:p w:rsidR="0061472F" w:rsidRPr="00B4563C" w:rsidRDefault="0061472F" w:rsidP="0061472F">
            <w:pPr>
              <w:jc w:val="center"/>
              <w:rPr>
                <w:rFonts w:ascii="Times New Roman" w:eastAsia="Calibri" w:hAnsi="Times New Roman" w:cs="Times New Roman"/>
                <w:sz w:val="24"/>
                <w:szCs w:val="24"/>
              </w:rPr>
            </w:pPr>
          </w:p>
        </w:tc>
        <w:tc>
          <w:tcPr>
            <w:tcW w:w="4421" w:type="dxa"/>
          </w:tcPr>
          <w:p w:rsidR="0061472F" w:rsidRDefault="0061472F" w:rsidP="0061472F">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4"/>
                <w:szCs w:val="24"/>
              </w:rPr>
              <w:t>5. Развитие автомобильного и водного транспортного сообщения, обеспечение безопасности и качественного передвижения пассажиров</w:t>
            </w:r>
          </w:p>
          <w:p w:rsidR="0061472F" w:rsidRDefault="0061472F" w:rsidP="0061472F">
            <w:pPr>
              <w:shd w:val="clear" w:color="auto" w:fill="FFFFFF"/>
              <w:jc w:val="center"/>
              <w:rPr>
                <w:rFonts w:ascii="Times New Roman" w:hAnsi="Times New Roman" w:cs="Times New Roman"/>
                <w:color w:val="000000"/>
                <w:sz w:val="24"/>
                <w:szCs w:val="24"/>
              </w:rPr>
            </w:pPr>
          </w:p>
        </w:tc>
        <w:tc>
          <w:tcPr>
            <w:tcW w:w="3626" w:type="dxa"/>
          </w:tcPr>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«Модернизация и развитие транспортного сообщения в Безенчукском районе Самарской области» на период до 2030 года</w:t>
            </w:r>
          </w:p>
          <w:p w:rsidR="0061472F" w:rsidRDefault="0061472F" w:rsidP="0061472F">
            <w:pPr>
              <w:shd w:val="clear" w:color="auto" w:fill="FFFFFF"/>
              <w:jc w:val="center"/>
              <w:rPr>
                <w:rFonts w:ascii="Times New Roman" w:hAnsi="Times New Roman" w:cs="Times New Roman"/>
                <w:sz w:val="24"/>
                <w:szCs w:val="24"/>
              </w:rPr>
            </w:pPr>
          </w:p>
        </w:tc>
        <w:tc>
          <w:tcPr>
            <w:tcW w:w="3626" w:type="dxa"/>
          </w:tcPr>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1. Подпрограмма </w:t>
            </w:r>
            <w:r w:rsidRPr="00866AB6">
              <w:rPr>
                <w:rFonts w:ascii="Times New Roman" w:hAnsi="Times New Roman" w:cs="Times New Roman"/>
                <w:sz w:val="24"/>
                <w:szCs w:val="24"/>
              </w:rPr>
              <w:t>«Обеспечение пассажирскими перевозками межпоселенческого характера</w:t>
            </w:r>
            <w:r>
              <w:rPr>
                <w:rFonts w:ascii="Times New Roman" w:hAnsi="Times New Roman" w:cs="Times New Roman"/>
                <w:sz w:val="24"/>
                <w:szCs w:val="24"/>
              </w:rPr>
              <w:t xml:space="preserve"> и повышение качества пассажирского обслуживания</w:t>
            </w:r>
            <w:r w:rsidRPr="00866AB6">
              <w:rPr>
                <w:rFonts w:ascii="Times New Roman" w:hAnsi="Times New Roman" w:cs="Times New Roman"/>
                <w:sz w:val="24"/>
                <w:szCs w:val="24"/>
              </w:rPr>
              <w:t xml:space="preserve"> в муниципальном районе Безенчукский Сама</w:t>
            </w:r>
            <w:r>
              <w:rPr>
                <w:rFonts w:ascii="Times New Roman" w:hAnsi="Times New Roman" w:cs="Times New Roman"/>
                <w:sz w:val="24"/>
                <w:szCs w:val="24"/>
              </w:rPr>
              <w:t>рской области на период до 2030 года»;</w:t>
            </w:r>
          </w:p>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2. Подпрограмма «Модернизация и развитие сети автомобильных дорог общего пользования местного значения в Безенчукском районе Самарской области» на период до 2030 года;</w:t>
            </w:r>
          </w:p>
          <w:p w:rsidR="0061472F"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3. Подпрограмма «Повышение безопасности дорожного движения» на период до 2030 года;</w:t>
            </w:r>
          </w:p>
          <w:p w:rsidR="0061472F" w:rsidRPr="00936C13" w:rsidRDefault="0061472F" w:rsidP="0061472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4</w:t>
            </w:r>
            <w:r w:rsidRPr="00CF42EE">
              <w:rPr>
                <w:rFonts w:ascii="Times New Roman" w:hAnsi="Times New Roman" w:cs="Times New Roman"/>
                <w:sz w:val="24"/>
                <w:szCs w:val="24"/>
              </w:rPr>
              <w:t>. Проект «</w:t>
            </w:r>
            <w:r w:rsidRPr="00CF42EE">
              <w:rPr>
                <w:rFonts w:ascii="Times New Roman" w:hAnsi="Times New Roman" w:cs="Times New Roman"/>
                <w:color w:val="2D2D2D"/>
                <w:spacing w:val="2"/>
                <w:sz w:val="24"/>
                <w:szCs w:val="24"/>
                <w:shd w:val="clear" w:color="auto" w:fill="FFFFFF"/>
              </w:rPr>
              <w:t>Разработка и продвижение речного пассажирского маршрута по направлени</w:t>
            </w:r>
            <w:r>
              <w:rPr>
                <w:rFonts w:ascii="Times New Roman" w:hAnsi="Times New Roman" w:cs="Times New Roman"/>
                <w:color w:val="2D2D2D"/>
                <w:spacing w:val="2"/>
                <w:sz w:val="24"/>
                <w:szCs w:val="24"/>
                <w:shd w:val="clear" w:color="auto" w:fill="FFFFFF"/>
              </w:rPr>
              <w:t>ям</w:t>
            </w:r>
            <w:r w:rsidRPr="00CF42EE">
              <w:rPr>
                <w:rFonts w:ascii="Times New Roman" w:hAnsi="Times New Roman" w:cs="Times New Roman"/>
                <w:color w:val="2D2D2D"/>
                <w:spacing w:val="2"/>
                <w:sz w:val="24"/>
                <w:szCs w:val="24"/>
                <w:shd w:val="clear" w:color="auto" w:fill="FFFFFF"/>
              </w:rPr>
              <w:t xml:space="preserve"> </w:t>
            </w:r>
            <w:r>
              <w:rPr>
                <w:rFonts w:ascii="Times New Roman" w:hAnsi="Times New Roman" w:cs="Times New Roman"/>
                <w:color w:val="2D2D2D"/>
                <w:spacing w:val="2"/>
                <w:sz w:val="24"/>
                <w:szCs w:val="24"/>
                <w:shd w:val="clear" w:color="auto" w:fill="FFFFFF"/>
              </w:rPr>
              <w:t>«</w:t>
            </w:r>
            <w:r w:rsidRPr="00CF42EE">
              <w:rPr>
                <w:rFonts w:ascii="Times New Roman" w:hAnsi="Times New Roman" w:cs="Times New Roman"/>
                <w:color w:val="2D2D2D"/>
                <w:spacing w:val="2"/>
                <w:sz w:val="24"/>
                <w:szCs w:val="24"/>
                <w:shd w:val="clear" w:color="auto" w:fill="FFFFFF"/>
              </w:rPr>
              <w:t>Екатериновка – Самара»</w:t>
            </w:r>
            <w:r>
              <w:rPr>
                <w:rFonts w:ascii="Times New Roman" w:hAnsi="Times New Roman" w:cs="Times New Roman"/>
                <w:color w:val="2D2D2D"/>
                <w:spacing w:val="2"/>
                <w:sz w:val="24"/>
                <w:szCs w:val="24"/>
                <w:shd w:val="clear" w:color="auto" w:fill="FFFFFF"/>
              </w:rPr>
              <w:t xml:space="preserve"> и «Самара-Екатериновка» на период 2019-2023 годы</w:t>
            </w:r>
            <w:r w:rsidRPr="00CF42EE">
              <w:rPr>
                <w:rFonts w:ascii="Times New Roman" w:hAnsi="Times New Roman" w:cs="Times New Roman"/>
                <w:color w:val="2D2D2D"/>
                <w:spacing w:val="2"/>
                <w:sz w:val="24"/>
                <w:szCs w:val="24"/>
                <w:shd w:val="clear" w:color="auto" w:fill="FFFFFF"/>
              </w:rPr>
              <w:t>.</w:t>
            </w:r>
          </w:p>
        </w:tc>
      </w:tr>
    </w:tbl>
    <w:tbl>
      <w:tblPr>
        <w:tblStyle w:val="a9"/>
        <w:tblW w:w="14503" w:type="dxa"/>
        <w:tblLook w:val="04A0" w:firstRow="1" w:lastRow="0" w:firstColumn="1" w:lastColumn="0" w:noHBand="0" w:noVBand="1"/>
      </w:tblPr>
      <w:tblGrid>
        <w:gridCol w:w="2830"/>
        <w:gridCol w:w="4395"/>
        <w:gridCol w:w="3685"/>
        <w:gridCol w:w="3593"/>
      </w:tblGrid>
      <w:tr w:rsidR="0061472F" w:rsidRPr="00673994" w:rsidTr="00152D06">
        <w:tc>
          <w:tcPr>
            <w:tcW w:w="14503" w:type="dxa"/>
            <w:gridSpan w:val="4"/>
            <w:vAlign w:val="center"/>
          </w:tcPr>
          <w:p w:rsidR="0061472F" w:rsidRPr="00673994" w:rsidRDefault="0061472F" w:rsidP="00152D06">
            <w:pPr>
              <w:spacing w:after="240"/>
              <w:jc w:val="center"/>
              <w:rPr>
                <w:b/>
                <w:sz w:val="24"/>
                <w:szCs w:val="24"/>
              </w:rPr>
            </w:pPr>
            <w:r>
              <w:rPr>
                <w:b/>
                <w:sz w:val="24"/>
                <w:szCs w:val="24"/>
              </w:rPr>
              <w:t>3</w:t>
            </w:r>
            <w:r w:rsidRPr="00673994">
              <w:rPr>
                <w:b/>
                <w:sz w:val="24"/>
                <w:szCs w:val="24"/>
              </w:rPr>
              <w:t>. Стратегическое направление «Муниципальный район – предприниматель»</w:t>
            </w:r>
          </w:p>
        </w:tc>
      </w:tr>
      <w:tr w:rsidR="0061472F" w:rsidRPr="00673994" w:rsidTr="00152D06">
        <w:tc>
          <w:tcPr>
            <w:tcW w:w="2830" w:type="dxa"/>
            <w:vAlign w:val="center"/>
          </w:tcPr>
          <w:p w:rsidR="0061472F" w:rsidRPr="00673994" w:rsidRDefault="0061472F" w:rsidP="00152D06">
            <w:pPr>
              <w:jc w:val="center"/>
              <w:rPr>
                <w:b/>
                <w:sz w:val="24"/>
                <w:szCs w:val="24"/>
              </w:rPr>
            </w:pPr>
            <w:r w:rsidRPr="00673994">
              <w:rPr>
                <w:b/>
                <w:sz w:val="24"/>
                <w:szCs w:val="24"/>
              </w:rPr>
              <w:lastRenderedPageBreak/>
              <w:t>СТРАТЕГИЧЕСКАЯ ЦЕЛЬ</w:t>
            </w:r>
          </w:p>
        </w:tc>
        <w:tc>
          <w:tcPr>
            <w:tcW w:w="4395" w:type="dxa"/>
            <w:vAlign w:val="center"/>
          </w:tcPr>
          <w:p w:rsidR="0061472F" w:rsidRPr="00673994" w:rsidRDefault="0061472F" w:rsidP="00152D06">
            <w:pPr>
              <w:jc w:val="center"/>
              <w:rPr>
                <w:b/>
                <w:sz w:val="24"/>
                <w:szCs w:val="24"/>
              </w:rPr>
            </w:pPr>
            <w:r w:rsidRPr="00673994">
              <w:rPr>
                <w:b/>
                <w:sz w:val="24"/>
                <w:szCs w:val="24"/>
              </w:rPr>
              <w:t>СТРАТЕГИЧЕСКИЕ ЗАДАЧИ</w:t>
            </w:r>
          </w:p>
        </w:tc>
        <w:tc>
          <w:tcPr>
            <w:tcW w:w="3685" w:type="dxa"/>
            <w:vAlign w:val="center"/>
          </w:tcPr>
          <w:p w:rsidR="0061472F" w:rsidRPr="00673994" w:rsidRDefault="0061472F" w:rsidP="00152D06">
            <w:pPr>
              <w:jc w:val="center"/>
              <w:rPr>
                <w:b/>
                <w:sz w:val="24"/>
                <w:szCs w:val="24"/>
              </w:rPr>
            </w:pPr>
            <w:r w:rsidRPr="00673994">
              <w:rPr>
                <w:b/>
                <w:sz w:val="24"/>
                <w:szCs w:val="24"/>
              </w:rPr>
              <w:t>СТРАТЕГИЧЕСКИЕ ПРОГРАММЫ</w:t>
            </w:r>
          </w:p>
        </w:tc>
        <w:tc>
          <w:tcPr>
            <w:tcW w:w="3593" w:type="dxa"/>
            <w:vAlign w:val="center"/>
          </w:tcPr>
          <w:p w:rsidR="0061472F" w:rsidRPr="00673994" w:rsidRDefault="0061472F" w:rsidP="00152D06">
            <w:pPr>
              <w:jc w:val="center"/>
              <w:rPr>
                <w:b/>
                <w:sz w:val="24"/>
                <w:szCs w:val="24"/>
              </w:rPr>
            </w:pPr>
            <w:r w:rsidRPr="00673994">
              <w:rPr>
                <w:b/>
                <w:sz w:val="24"/>
                <w:szCs w:val="24"/>
              </w:rPr>
              <w:t>СТРАТЕГИЧЕСКИЕ ПОДПРОГРАММЫ / ПРОЕКТЫ</w:t>
            </w:r>
          </w:p>
        </w:tc>
      </w:tr>
      <w:tr w:rsidR="0061472F" w:rsidRPr="00673994" w:rsidTr="00152D06">
        <w:tc>
          <w:tcPr>
            <w:tcW w:w="2830" w:type="dxa"/>
            <w:vMerge w:val="restart"/>
          </w:tcPr>
          <w:p w:rsidR="0061472F" w:rsidRPr="00673994" w:rsidRDefault="0061472F" w:rsidP="00152D06">
            <w:pPr>
              <w:jc w:val="center"/>
              <w:rPr>
                <w:sz w:val="24"/>
                <w:szCs w:val="24"/>
              </w:rPr>
            </w:pPr>
            <w:r w:rsidRPr="00673994">
              <w:rPr>
                <w:sz w:val="24"/>
                <w:szCs w:val="24"/>
              </w:rPr>
              <w:t xml:space="preserve">Обеспечение устойчивого развития диверсифицированной экономики агропромышленной ориентации путем наращивания инновационного потенциала и с учетом возможностей креативной среды территории </w:t>
            </w:r>
          </w:p>
        </w:tc>
        <w:tc>
          <w:tcPr>
            <w:tcW w:w="4395" w:type="dxa"/>
            <w:vMerge w:val="restart"/>
          </w:tcPr>
          <w:p w:rsidR="0061472F" w:rsidRPr="00673994" w:rsidRDefault="0061472F" w:rsidP="00152D06">
            <w:pPr>
              <w:tabs>
                <w:tab w:val="left" w:pos="362"/>
              </w:tabs>
              <w:ind w:left="79"/>
              <w:jc w:val="center"/>
              <w:rPr>
                <w:sz w:val="24"/>
                <w:szCs w:val="24"/>
              </w:rPr>
            </w:pPr>
            <w:r w:rsidRPr="00673994">
              <w:rPr>
                <w:sz w:val="24"/>
                <w:szCs w:val="24"/>
              </w:rPr>
              <w:t>1. Развитие высокопродуктивного мясного и молочного животноводства с высокой долей конечной переработки продукции</w:t>
            </w:r>
          </w:p>
        </w:tc>
        <w:tc>
          <w:tcPr>
            <w:tcW w:w="7278" w:type="dxa"/>
            <w:gridSpan w:val="2"/>
          </w:tcPr>
          <w:p w:rsidR="0061472F" w:rsidRPr="00673994" w:rsidRDefault="0061472F" w:rsidP="00152D06">
            <w:pPr>
              <w:jc w:val="center"/>
              <w:rPr>
                <w:sz w:val="24"/>
                <w:szCs w:val="24"/>
              </w:rPr>
            </w:pPr>
            <w:r w:rsidRPr="00673994">
              <w:rPr>
                <w:sz w:val="24"/>
                <w:szCs w:val="24"/>
              </w:rPr>
              <w:t>Муниципальная программа «Развитие животноводства в муниципальном районе Безенчукский Самарской области» на период до 2030 года</w:t>
            </w:r>
          </w:p>
        </w:tc>
      </w:tr>
      <w:tr w:rsidR="0061472F" w:rsidRPr="00673994" w:rsidTr="00152D06">
        <w:tc>
          <w:tcPr>
            <w:tcW w:w="2830" w:type="dxa"/>
            <w:vMerge/>
          </w:tcPr>
          <w:p w:rsidR="0061472F" w:rsidRPr="00673994" w:rsidRDefault="0061472F" w:rsidP="00152D06">
            <w:pPr>
              <w:jc w:val="center"/>
              <w:rPr>
                <w:sz w:val="24"/>
                <w:szCs w:val="24"/>
              </w:rPr>
            </w:pPr>
          </w:p>
        </w:tc>
        <w:tc>
          <w:tcPr>
            <w:tcW w:w="4395" w:type="dxa"/>
            <w:vMerge/>
          </w:tcPr>
          <w:p w:rsidR="0061472F" w:rsidRPr="00673994" w:rsidRDefault="0061472F" w:rsidP="00152D06">
            <w:pPr>
              <w:jc w:val="both"/>
              <w:rPr>
                <w:sz w:val="24"/>
                <w:szCs w:val="24"/>
              </w:rPr>
            </w:pPr>
          </w:p>
        </w:tc>
        <w:tc>
          <w:tcPr>
            <w:tcW w:w="3685" w:type="dxa"/>
            <w:vMerge w:val="restart"/>
          </w:tcPr>
          <w:p w:rsidR="0061472F" w:rsidRPr="00673994" w:rsidRDefault="0061472F" w:rsidP="00152D06">
            <w:pPr>
              <w:jc w:val="center"/>
              <w:rPr>
                <w:sz w:val="24"/>
                <w:szCs w:val="24"/>
              </w:rPr>
            </w:pPr>
            <w:r w:rsidRPr="00673994">
              <w:rPr>
                <w:sz w:val="24"/>
                <w:szCs w:val="24"/>
              </w:rPr>
              <w:t>Муниципальная программа «Развитие сельскохозяйственной и потребительской кооперации на территории муниципального района Безенчукский Самарской области» на период до 2030 года</w:t>
            </w:r>
          </w:p>
        </w:tc>
        <w:tc>
          <w:tcPr>
            <w:tcW w:w="3593" w:type="dxa"/>
          </w:tcPr>
          <w:p w:rsidR="0061472F" w:rsidRPr="00673994" w:rsidRDefault="0061472F" w:rsidP="00152D06">
            <w:pPr>
              <w:jc w:val="center"/>
              <w:rPr>
                <w:sz w:val="24"/>
                <w:szCs w:val="24"/>
              </w:rPr>
            </w:pPr>
            <w:r w:rsidRPr="00673994">
              <w:rPr>
                <w:sz w:val="24"/>
                <w:szCs w:val="24"/>
              </w:rPr>
              <w:t>Проект «Создание платформы для индивидуальных предпринимателей, реализующих мясную и молочную продукцию районного производства под единой торговой маркой</w:t>
            </w:r>
          </w:p>
        </w:tc>
      </w:tr>
      <w:tr w:rsidR="0061472F" w:rsidRPr="00673994" w:rsidTr="00152D06">
        <w:tc>
          <w:tcPr>
            <w:tcW w:w="2830" w:type="dxa"/>
            <w:vMerge/>
          </w:tcPr>
          <w:p w:rsidR="0061472F" w:rsidRPr="00673994" w:rsidRDefault="0061472F" w:rsidP="00152D06">
            <w:pPr>
              <w:jc w:val="center"/>
              <w:rPr>
                <w:sz w:val="24"/>
                <w:szCs w:val="24"/>
              </w:rPr>
            </w:pPr>
          </w:p>
        </w:tc>
        <w:tc>
          <w:tcPr>
            <w:tcW w:w="4395" w:type="dxa"/>
            <w:vMerge/>
          </w:tcPr>
          <w:p w:rsidR="0061472F" w:rsidRPr="00673994" w:rsidRDefault="0061472F" w:rsidP="00152D06">
            <w:pPr>
              <w:jc w:val="both"/>
              <w:rPr>
                <w:sz w:val="24"/>
                <w:szCs w:val="24"/>
              </w:rPr>
            </w:pPr>
          </w:p>
        </w:tc>
        <w:tc>
          <w:tcPr>
            <w:tcW w:w="3685" w:type="dxa"/>
            <w:vMerge/>
          </w:tcPr>
          <w:p w:rsidR="0061472F" w:rsidRPr="00673994" w:rsidRDefault="0061472F" w:rsidP="00152D06">
            <w:pPr>
              <w:jc w:val="center"/>
              <w:rPr>
                <w:sz w:val="24"/>
                <w:szCs w:val="24"/>
              </w:rPr>
            </w:pPr>
          </w:p>
        </w:tc>
        <w:tc>
          <w:tcPr>
            <w:tcW w:w="3593" w:type="dxa"/>
          </w:tcPr>
          <w:p w:rsidR="0061472F" w:rsidRPr="00673994" w:rsidRDefault="0061472F" w:rsidP="00152D06">
            <w:pPr>
              <w:jc w:val="center"/>
              <w:rPr>
                <w:sz w:val="24"/>
                <w:szCs w:val="24"/>
              </w:rPr>
            </w:pPr>
            <w:r w:rsidRPr="00673994">
              <w:rPr>
                <w:sz w:val="24"/>
                <w:szCs w:val="24"/>
              </w:rPr>
              <w:t>Проект «Разработка и продвижение бренда высококачественной и экологичной продукции, произведенной в районе»</w:t>
            </w:r>
          </w:p>
        </w:tc>
      </w:tr>
      <w:tr w:rsidR="0061472F" w:rsidRPr="00673994" w:rsidTr="00152D06">
        <w:tc>
          <w:tcPr>
            <w:tcW w:w="2830" w:type="dxa"/>
            <w:vMerge/>
          </w:tcPr>
          <w:p w:rsidR="0061472F" w:rsidRPr="00673994" w:rsidRDefault="0061472F" w:rsidP="00152D06">
            <w:pPr>
              <w:jc w:val="center"/>
              <w:rPr>
                <w:sz w:val="24"/>
                <w:szCs w:val="24"/>
              </w:rPr>
            </w:pPr>
            <w:bookmarkStart w:id="25" w:name="_Hlk519721107"/>
          </w:p>
        </w:tc>
        <w:tc>
          <w:tcPr>
            <w:tcW w:w="4395" w:type="dxa"/>
            <w:vMerge w:val="restart"/>
          </w:tcPr>
          <w:p w:rsidR="0061472F" w:rsidRPr="00673994" w:rsidRDefault="0061472F" w:rsidP="00152D06">
            <w:pPr>
              <w:jc w:val="center"/>
              <w:rPr>
                <w:sz w:val="24"/>
                <w:szCs w:val="24"/>
              </w:rPr>
            </w:pPr>
            <w:r w:rsidRPr="00673994">
              <w:rPr>
                <w:sz w:val="24"/>
                <w:szCs w:val="24"/>
              </w:rPr>
              <w:t>2. Развитие высокотехнологичного растениеводства и овощеводства на территории района</w:t>
            </w:r>
          </w:p>
        </w:tc>
        <w:tc>
          <w:tcPr>
            <w:tcW w:w="3685" w:type="dxa"/>
            <w:vMerge w:val="restart"/>
          </w:tcPr>
          <w:p w:rsidR="0061472F" w:rsidRPr="00673994" w:rsidRDefault="0061472F" w:rsidP="00152D06">
            <w:pPr>
              <w:jc w:val="center"/>
              <w:rPr>
                <w:sz w:val="24"/>
                <w:szCs w:val="24"/>
              </w:rPr>
            </w:pPr>
            <w:bookmarkStart w:id="26" w:name="_Hlk519720531"/>
            <w:r w:rsidRPr="00673994">
              <w:rPr>
                <w:sz w:val="24"/>
                <w:szCs w:val="24"/>
              </w:rPr>
              <w:t xml:space="preserve">Муниципальная программа «Развитие растениеводства и </w:t>
            </w:r>
            <w:r>
              <w:rPr>
                <w:sz w:val="24"/>
                <w:szCs w:val="24"/>
              </w:rPr>
              <w:t>семеноводства</w:t>
            </w:r>
            <w:r w:rsidRPr="00673994">
              <w:rPr>
                <w:sz w:val="24"/>
                <w:szCs w:val="24"/>
              </w:rPr>
              <w:t xml:space="preserve"> в муниципальном районе Безенчукский Самарской области» на период до 2030 года</w:t>
            </w:r>
            <w:bookmarkEnd w:id="26"/>
          </w:p>
        </w:tc>
        <w:tc>
          <w:tcPr>
            <w:tcW w:w="3593" w:type="dxa"/>
          </w:tcPr>
          <w:p w:rsidR="0061472F" w:rsidRPr="00673994" w:rsidRDefault="0061472F" w:rsidP="00152D06">
            <w:pPr>
              <w:jc w:val="center"/>
              <w:rPr>
                <w:sz w:val="24"/>
                <w:szCs w:val="24"/>
              </w:rPr>
            </w:pPr>
            <w:r w:rsidRPr="00673994">
              <w:rPr>
                <w:sz w:val="24"/>
                <w:szCs w:val="24"/>
              </w:rPr>
              <w:t>Подпрограмма «Создание кластера высокотехнологичного растениеводства в муниципальном районе Безенчукский Самарской области»</w:t>
            </w:r>
          </w:p>
        </w:tc>
      </w:tr>
      <w:tr w:rsidR="0061472F" w:rsidRPr="00673994" w:rsidTr="00152D06">
        <w:tc>
          <w:tcPr>
            <w:tcW w:w="2830" w:type="dxa"/>
            <w:vMerge/>
          </w:tcPr>
          <w:p w:rsidR="0061472F" w:rsidRPr="00673994" w:rsidRDefault="0061472F" w:rsidP="00152D06">
            <w:pPr>
              <w:jc w:val="center"/>
              <w:rPr>
                <w:sz w:val="24"/>
                <w:szCs w:val="24"/>
              </w:rPr>
            </w:pPr>
          </w:p>
        </w:tc>
        <w:tc>
          <w:tcPr>
            <w:tcW w:w="4395" w:type="dxa"/>
            <w:vMerge/>
          </w:tcPr>
          <w:p w:rsidR="0061472F" w:rsidRPr="00673994" w:rsidRDefault="0061472F" w:rsidP="00152D06">
            <w:pPr>
              <w:jc w:val="both"/>
              <w:rPr>
                <w:sz w:val="24"/>
                <w:szCs w:val="24"/>
              </w:rPr>
            </w:pPr>
          </w:p>
        </w:tc>
        <w:tc>
          <w:tcPr>
            <w:tcW w:w="3685" w:type="dxa"/>
            <w:vMerge/>
          </w:tcPr>
          <w:p w:rsidR="0061472F" w:rsidRPr="00673994" w:rsidRDefault="0061472F" w:rsidP="00152D06">
            <w:pPr>
              <w:jc w:val="center"/>
              <w:rPr>
                <w:sz w:val="24"/>
                <w:szCs w:val="24"/>
              </w:rPr>
            </w:pPr>
          </w:p>
        </w:tc>
        <w:tc>
          <w:tcPr>
            <w:tcW w:w="3593" w:type="dxa"/>
          </w:tcPr>
          <w:p w:rsidR="0061472F" w:rsidRPr="00673994" w:rsidRDefault="0061472F" w:rsidP="00152D06">
            <w:pPr>
              <w:jc w:val="center"/>
              <w:rPr>
                <w:sz w:val="24"/>
                <w:szCs w:val="24"/>
              </w:rPr>
            </w:pPr>
            <w:r w:rsidRPr="00673994">
              <w:rPr>
                <w:sz w:val="24"/>
                <w:szCs w:val="24"/>
              </w:rPr>
              <w:t>Подпрограмма «Создание комплексного семеноводческого центра по производству семян сельскохозяйственных культур»</w:t>
            </w:r>
          </w:p>
        </w:tc>
      </w:tr>
      <w:tr w:rsidR="0061472F" w:rsidRPr="00673994" w:rsidTr="00152D06">
        <w:tc>
          <w:tcPr>
            <w:tcW w:w="2830" w:type="dxa"/>
            <w:vMerge/>
            <w:tcBorders>
              <w:bottom w:val="nil"/>
            </w:tcBorders>
          </w:tcPr>
          <w:p w:rsidR="0061472F" w:rsidRPr="00673994" w:rsidRDefault="0061472F" w:rsidP="00152D06">
            <w:pPr>
              <w:jc w:val="center"/>
              <w:rPr>
                <w:sz w:val="24"/>
                <w:szCs w:val="24"/>
              </w:rPr>
            </w:pPr>
          </w:p>
        </w:tc>
        <w:tc>
          <w:tcPr>
            <w:tcW w:w="4395" w:type="dxa"/>
            <w:vMerge/>
          </w:tcPr>
          <w:p w:rsidR="0061472F" w:rsidRPr="00673994" w:rsidRDefault="0061472F" w:rsidP="00152D06">
            <w:pPr>
              <w:jc w:val="both"/>
              <w:rPr>
                <w:sz w:val="24"/>
                <w:szCs w:val="24"/>
              </w:rPr>
            </w:pPr>
          </w:p>
        </w:tc>
        <w:tc>
          <w:tcPr>
            <w:tcW w:w="3685" w:type="dxa"/>
            <w:vMerge/>
          </w:tcPr>
          <w:p w:rsidR="0061472F" w:rsidRPr="00673994" w:rsidRDefault="0061472F" w:rsidP="00152D06">
            <w:pPr>
              <w:jc w:val="center"/>
              <w:rPr>
                <w:sz w:val="24"/>
                <w:szCs w:val="24"/>
              </w:rPr>
            </w:pPr>
          </w:p>
        </w:tc>
        <w:tc>
          <w:tcPr>
            <w:tcW w:w="3593" w:type="dxa"/>
          </w:tcPr>
          <w:p w:rsidR="0061472F" w:rsidRPr="00673994" w:rsidRDefault="0061472F" w:rsidP="00152D06">
            <w:pPr>
              <w:jc w:val="center"/>
              <w:rPr>
                <w:sz w:val="24"/>
                <w:szCs w:val="24"/>
              </w:rPr>
            </w:pPr>
            <w:r w:rsidRPr="00673994">
              <w:rPr>
                <w:sz w:val="24"/>
                <w:szCs w:val="24"/>
              </w:rPr>
              <w:t>Проект «Строительство площадки, позволяющей коммерциализировать результаты научной работы НИИ СХ»</w:t>
            </w:r>
          </w:p>
        </w:tc>
      </w:tr>
      <w:bookmarkEnd w:id="25"/>
      <w:tr w:rsidR="0061472F" w:rsidRPr="00673994" w:rsidTr="00152D06">
        <w:tc>
          <w:tcPr>
            <w:tcW w:w="2830" w:type="dxa"/>
            <w:vMerge w:val="restart"/>
            <w:tcBorders>
              <w:top w:val="nil"/>
            </w:tcBorders>
          </w:tcPr>
          <w:p w:rsidR="0061472F" w:rsidRPr="00673994" w:rsidRDefault="0061472F" w:rsidP="00152D06">
            <w:pPr>
              <w:jc w:val="center"/>
              <w:rPr>
                <w:sz w:val="24"/>
                <w:szCs w:val="24"/>
              </w:rPr>
            </w:pPr>
          </w:p>
        </w:tc>
        <w:tc>
          <w:tcPr>
            <w:tcW w:w="4395" w:type="dxa"/>
            <w:vMerge w:val="restart"/>
          </w:tcPr>
          <w:p w:rsidR="0061472F" w:rsidRPr="00673994" w:rsidRDefault="0061472F" w:rsidP="00152D06">
            <w:pPr>
              <w:jc w:val="center"/>
              <w:rPr>
                <w:sz w:val="24"/>
                <w:szCs w:val="24"/>
              </w:rPr>
            </w:pPr>
            <w:r w:rsidRPr="00673994">
              <w:rPr>
                <w:sz w:val="24"/>
                <w:szCs w:val="24"/>
              </w:rPr>
              <w:t>3. Повышение эффективности использования туристского потенциала района</w:t>
            </w:r>
          </w:p>
        </w:tc>
        <w:tc>
          <w:tcPr>
            <w:tcW w:w="3685" w:type="dxa"/>
            <w:vMerge w:val="restart"/>
          </w:tcPr>
          <w:p w:rsidR="0061472F" w:rsidRPr="00673994" w:rsidRDefault="0061472F" w:rsidP="00152D06">
            <w:pPr>
              <w:jc w:val="center"/>
              <w:rPr>
                <w:sz w:val="24"/>
                <w:szCs w:val="24"/>
              </w:rPr>
            </w:pPr>
            <w:bookmarkStart w:id="27" w:name="_Hlk519722973"/>
            <w:r w:rsidRPr="00673994">
              <w:rPr>
                <w:sz w:val="24"/>
                <w:szCs w:val="24"/>
              </w:rPr>
              <w:t>Муниципальная программа «Развитие туризма в муниципальном районе Безенчукский Самарской области» на период до 2030 года</w:t>
            </w:r>
            <w:bookmarkEnd w:id="27"/>
          </w:p>
        </w:tc>
        <w:tc>
          <w:tcPr>
            <w:tcW w:w="3593" w:type="dxa"/>
          </w:tcPr>
          <w:p w:rsidR="0061472F" w:rsidRPr="00673994" w:rsidRDefault="0061472F" w:rsidP="00152D06">
            <w:pPr>
              <w:jc w:val="center"/>
              <w:rPr>
                <w:sz w:val="24"/>
                <w:szCs w:val="24"/>
              </w:rPr>
            </w:pPr>
            <w:bookmarkStart w:id="28" w:name="_Hlk519723280"/>
            <w:r w:rsidRPr="00673994">
              <w:rPr>
                <w:sz w:val="24"/>
                <w:szCs w:val="24"/>
              </w:rPr>
              <w:t>Проект «Создание туристско-информационного центра на территории района»</w:t>
            </w:r>
            <w:bookmarkEnd w:id="28"/>
          </w:p>
        </w:tc>
      </w:tr>
      <w:tr w:rsidR="0061472F" w:rsidRPr="00673994" w:rsidTr="00152D06">
        <w:tc>
          <w:tcPr>
            <w:tcW w:w="2830" w:type="dxa"/>
            <w:vMerge/>
            <w:tcBorders>
              <w:top w:val="single" w:sz="4" w:space="0" w:color="auto"/>
            </w:tcBorders>
          </w:tcPr>
          <w:p w:rsidR="0061472F" w:rsidRPr="00673994" w:rsidRDefault="0061472F" w:rsidP="00152D06">
            <w:pPr>
              <w:jc w:val="center"/>
              <w:rPr>
                <w:sz w:val="24"/>
                <w:szCs w:val="24"/>
              </w:rPr>
            </w:pPr>
          </w:p>
        </w:tc>
        <w:tc>
          <w:tcPr>
            <w:tcW w:w="4395" w:type="dxa"/>
            <w:vMerge/>
          </w:tcPr>
          <w:p w:rsidR="0061472F" w:rsidRPr="00673994" w:rsidRDefault="0061472F" w:rsidP="00152D06">
            <w:pPr>
              <w:jc w:val="center"/>
              <w:rPr>
                <w:sz w:val="24"/>
                <w:szCs w:val="24"/>
              </w:rPr>
            </w:pPr>
          </w:p>
        </w:tc>
        <w:tc>
          <w:tcPr>
            <w:tcW w:w="3685" w:type="dxa"/>
            <w:vMerge/>
          </w:tcPr>
          <w:p w:rsidR="0061472F" w:rsidRPr="00673994" w:rsidRDefault="0061472F" w:rsidP="00152D06">
            <w:pPr>
              <w:jc w:val="center"/>
              <w:rPr>
                <w:sz w:val="24"/>
                <w:szCs w:val="24"/>
              </w:rPr>
            </w:pPr>
          </w:p>
        </w:tc>
        <w:tc>
          <w:tcPr>
            <w:tcW w:w="3593" w:type="dxa"/>
          </w:tcPr>
          <w:p w:rsidR="0061472F" w:rsidRPr="00673994" w:rsidRDefault="0061472F" w:rsidP="00152D06">
            <w:pPr>
              <w:jc w:val="center"/>
              <w:rPr>
                <w:sz w:val="24"/>
                <w:szCs w:val="24"/>
              </w:rPr>
            </w:pPr>
            <w:bookmarkStart w:id="29" w:name="_Hlk519723293"/>
            <w:r w:rsidRPr="00673994">
              <w:rPr>
                <w:sz w:val="24"/>
                <w:szCs w:val="24"/>
              </w:rPr>
              <w:t>Проект «Разработка культурно-гастрономического тура «Забытые феномены</w:t>
            </w:r>
          </w:p>
          <w:p w:rsidR="0061472F" w:rsidRPr="00673994" w:rsidRDefault="0061472F" w:rsidP="00152D06">
            <w:pPr>
              <w:jc w:val="center"/>
              <w:rPr>
                <w:sz w:val="24"/>
                <w:szCs w:val="24"/>
              </w:rPr>
            </w:pPr>
            <w:r w:rsidRPr="00673994">
              <w:rPr>
                <w:sz w:val="24"/>
                <w:szCs w:val="24"/>
              </w:rPr>
              <w:t>средневековой русской культуры»»</w:t>
            </w:r>
            <w:bookmarkEnd w:id="29"/>
          </w:p>
        </w:tc>
      </w:tr>
      <w:tr w:rsidR="0061472F" w:rsidRPr="00673994" w:rsidTr="00152D06">
        <w:tc>
          <w:tcPr>
            <w:tcW w:w="2830" w:type="dxa"/>
            <w:vMerge/>
            <w:tcBorders>
              <w:top w:val="single" w:sz="4" w:space="0" w:color="auto"/>
            </w:tcBorders>
          </w:tcPr>
          <w:p w:rsidR="0061472F" w:rsidRPr="00673994" w:rsidRDefault="0061472F" w:rsidP="00152D06">
            <w:pPr>
              <w:jc w:val="center"/>
              <w:rPr>
                <w:sz w:val="24"/>
                <w:szCs w:val="24"/>
              </w:rPr>
            </w:pPr>
          </w:p>
        </w:tc>
        <w:tc>
          <w:tcPr>
            <w:tcW w:w="4395" w:type="dxa"/>
          </w:tcPr>
          <w:p w:rsidR="0061472F" w:rsidRPr="00673994" w:rsidRDefault="0061472F" w:rsidP="00152D06">
            <w:pPr>
              <w:jc w:val="center"/>
              <w:rPr>
                <w:sz w:val="24"/>
                <w:szCs w:val="24"/>
              </w:rPr>
            </w:pPr>
            <w:r w:rsidRPr="00673994">
              <w:rPr>
                <w:sz w:val="24"/>
                <w:szCs w:val="24"/>
              </w:rPr>
              <w:t>4. Формирование благоприятного инвестиционного климата и повышение инвестиционной привлекательности района</w:t>
            </w:r>
          </w:p>
        </w:tc>
        <w:tc>
          <w:tcPr>
            <w:tcW w:w="3685" w:type="dxa"/>
          </w:tcPr>
          <w:p w:rsidR="0061472F" w:rsidRPr="00673994" w:rsidRDefault="0061472F" w:rsidP="00152D06">
            <w:pPr>
              <w:jc w:val="center"/>
              <w:rPr>
                <w:sz w:val="24"/>
                <w:szCs w:val="24"/>
              </w:rPr>
            </w:pPr>
            <w:r w:rsidRPr="00673994">
              <w:rPr>
                <w:sz w:val="24"/>
                <w:szCs w:val="24"/>
              </w:rPr>
              <w:t>Инвестиционная стратегия муниципального района Безенчукский Самарской области на период до 2030 года</w:t>
            </w:r>
          </w:p>
        </w:tc>
        <w:tc>
          <w:tcPr>
            <w:tcW w:w="3593" w:type="dxa"/>
          </w:tcPr>
          <w:p w:rsidR="0061472F" w:rsidRPr="00673994" w:rsidRDefault="0061472F" w:rsidP="00152D06">
            <w:pPr>
              <w:jc w:val="center"/>
              <w:rPr>
                <w:sz w:val="24"/>
                <w:szCs w:val="24"/>
              </w:rPr>
            </w:pPr>
            <w:bookmarkStart w:id="30" w:name="_Hlk519724253"/>
            <w:r w:rsidRPr="00673994">
              <w:rPr>
                <w:sz w:val="24"/>
                <w:szCs w:val="24"/>
              </w:rPr>
              <w:t>Проект «Создание инвестиционного портала муниципального района Безенчукский Самарской области»</w:t>
            </w:r>
            <w:bookmarkEnd w:id="30"/>
          </w:p>
        </w:tc>
      </w:tr>
      <w:tr w:rsidR="0061472F" w:rsidRPr="00673994" w:rsidTr="00152D06">
        <w:tc>
          <w:tcPr>
            <w:tcW w:w="2830" w:type="dxa"/>
            <w:vMerge/>
            <w:tcBorders>
              <w:top w:val="single" w:sz="4" w:space="0" w:color="auto"/>
            </w:tcBorders>
          </w:tcPr>
          <w:p w:rsidR="0061472F" w:rsidRPr="00673994" w:rsidRDefault="0061472F" w:rsidP="00152D06">
            <w:pPr>
              <w:jc w:val="center"/>
              <w:rPr>
                <w:sz w:val="24"/>
                <w:szCs w:val="24"/>
              </w:rPr>
            </w:pPr>
            <w:bookmarkStart w:id="31" w:name="_Hlk519724654"/>
          </w:p>
        </w:tc>
        <w:tc>
          <w:tcPr>
            <w:tcW w:w="4395" w:type="dxa"/>
            <w:vMerge w:val="restart"/>
          </w:tcPr>
          <w:p w:rsidR="0061472F" w:rsidRPr="00673994" w:rsidRDefault="0061472F" w:rsidP="00152D06">
            <w:pPr>
              <w:jc w:val="center"/>
              <w:rPr>
                <w:sz w:val="24"/>
                <w:szCs w:val="24"/>
              </w:rPr>
            </w:pPr>
            <w:r w:rsidRPr="00673994">
              <w:rPr>
                <w:sz w:val="24"/>
                <w:szCs w:val="24"/>
              </w:rPr>
              <w:t>5. Развитие малого и среднего предпринимательства</w:t>
            </w:r>
          </w:p>
        </w:tc>
        <w:tc>
          <w:tcPr>
            <w:tcW w:w="3685" w:type="dxa"/>
            <w:vMerge w:val="restart"/>
          </w:tcPr>
          <w:p w:rsidR="0061472F" w:rsidRPr="00673994" w:rsidRDefault="0061472F" w:rsidP="00152D06">
            <w:pPr>
              <w:jc w:val="center"/>
              <w:rPr>
                <w:sz w:val="24"/>
                <w:szCs w:val="24"/>
              </w:rPr>
            </w:pPr>
            <w:r w:rsidRPr="00673994">
              <w:rPr>
                <w:sz w:val="24"/>
                <w:szCs w:val="24"/>
              </w:rPr>
              <w:t>Муниципальная программа «Развитие малого и среднего предпринимательства на территории муниципального района Безенчукский Самарской области» на период до 2030 года</w:t>
            </w:r>
          </w:p>
        </w:tc>
        <w:tc>
          <w:tcPr>
            <w:tcW w:w="3593" w:type="dxa"/>
          </w:tcPr>
          <w:p w:rsidR="0061472F" w:rsidRPr="00673994" w:rsidRDefault="0061472F" w:rsidP="00152D06">
            <w:pPr>
              <w:jc w:val="center"/>
              <w:rPr>
                <w:sz w:val="24"/>
                <w:szCs w:val="24"/>
              </w:rPr>
            </w:pPr>
            <w:r w:rsidRPr="00673994">
              <w:rPr>
                <w:sz w:val="24"/>
                <w:szCs w:val="24"/>
              </w:rPr>
              <w:t>Подпрограмма «Развитие и муниципальная поддержка субъектов малого и среднего предпринимательства на территории муниципального района Безенчукский Самарской области» на период до 2030 года</w:t>
            </w:r>
          </w:p>
        </w:tc>
      </w:tr>
      <w:bookmarkEnd w:id="31"/>
      <w:tr w:rsidR="0061472F" w:rsidRPr="00673994" w:rsidTr="00152D06">
        <w:tc>
          <w:tcPr>
            <w:tcW w:w="2830" w:type="dxa"/>
            <w:vMerge/>
            <w:tcBorders>
              <w:top w:val="single" w:sz="4" w:space="0" w:color="auto"/>
            </w:tcBorders>
          </w:tcPr>
          <w:p w:rsidR="0061472F" w:rsidRPr="00673994" w:rsidRDefault="0061472F" w:rsidP="00152D06">
            <w:pPr>
              <w:jc w:val="center"/>
              <w:rPr>
                <w:sz w:val="24"/>
                <w:szCs w:val="24"/>
              </w:rPr>
            </w:pPr>
          </w:p>
        </w:tc>
        <w:tc>
          <w:tcPr>
            <w:tcW w:w="4395" w:type="dxa"/>
            <w:vMerge/>
          </w:tcPr>
          <w:p w:rsidR="0061472F" w:rsidRPr="00673994" w:rsidRDefault="0061472F" w:rsidP="00152D06">
            <w:pPr>
              <w:jc w:val="center"/>
              <w:rPr>
                <w:sz w:val="24"/>
                <w:szCs w:val="24"/>
              </w:rPr>
            </w:pPr>
          </w:p>
        </w:tc>
        <w:tc>
          <w:tcPr>
            <w:tcW w:w="3685" w:type="dxa"/>
            <w:vMerge/>
          </w:tcPr>
          <w:p w:rsidR="0061472F" w:rsidRPr="00673994" w:rsidRDefault="0061472F" w:rsidP="00152D06">
            <w:pPr>
              <w:jc w:val="center"/>
              <w:rPr>
                <w:sz w:val="24"/>
                <w:szCs w:val="24"/>
              </w:rPr>
            </w:pPr>
          </w:p>
        </w:tc>
        <w:tc>
          <w:tcPr>
            <w:tcW w:w="3593" w:type="dxa"/>
          </w:tcPr>
          <w:p w:rsidR="0061472F" w:rsidRPr="00673994" w:rsidRDefault="0061472F" w:rsidP="00152D06">
            <w:pPr>
              <w:jc w:val="center"/>
              <w:rPr>
                <w:sz w:val="24"/>
                <w:szCs w:val="24"/>
              </w:rPr>
            </w:pPr>
            <w:r w:rsidRPr="00673994">
              <w:rPr>
                <w:sz w:val="24"/>
                <w:szCs w:val="24"/>
              </w:rPr>
              <w:t>Подпрограмма «Развитие потребительского рынка и сферы услуг на территории муниципального района Безенчукский Самарской области» на период до 2030 года</w:t>
            </w:r>
          </w:p>
        </w:tc>
      </w:tr>
      <w:tr w:rsidR="0061472F" w:rsidRPr="00673994" w:rsidTr="00152D06">
        <w:tc>
          <w:tcPr>
            <w:tcW w:w="2830" w:type="dxa"/>
            <w:vMerge/>
            <w:tcBorders>
              <w:top w:val="single" w:sz="4" w:space="0" w:color="auto"/>
            </w:tcBorders>
          </w:tcPr>
          <w:p w:rsidR="0061472F" w:rsidRPr="00673994" w:rsidRDefault="0061472F" w:rsidP="00152D06">
            <w:pPr>
              <w:jc w:val="center"/>
              <w:rPr>
                <w:sz w:val="24"/>
                <w:szCs w:val="24"/>
              </w:rPr>
            </w:pPr>
          </w:p>
        </w:tc>
        <w:tc>
          <w:tcPr>
            <w:tcW w:w="4395" w:type="dxa"/>
            <w:vMerge/>
          </w:tcPr>
          <w:p w:rsidR="0061472F" w:rsidRPr="00673994" w:rsidRDefault="0061472F" w:rsidP="00152D06">
            <w:pPr>
              <w:jc w:val="center"/>
              <w:rPr>
                <w:sz w:val="24"/>
                <w:szCs w:val="24"/>
              </w:rPr>
            </w:pPr>
          </w:p>
        </w:tc>
        <w:tc>
          <w:tcPr>
            <w:tcW w:w="3685" w:type="dxa"/>
            <w:vMerge/>
          </w:tcPr>
          <w:p w:rsidR="0061472F" w:rsidRPr="00673994" w:rsidRDefault="0061472F" w:rsidP="00152D06">
            <w:pPr>
              <w:jc w:val="center"/>
              <w:rPr>
                <w:sz w:val="24"/>
                <w:szCs w:val="24"/>
              </w:rPr>
            </w:pPr>
          </w:p>
        </w:tc>
        <w:tc>
          <w:tcPr>
            <w:tcW w:w="3593" w:type="dxa"/>
          </w:tcPr>
          <w:p w:rsidR="0061472F" w:rsidRPr="00673994" w:rsidRDefault="0061472F" w:rsidP="00152D06">
            <w:pPr>
              <w:jc w:val="center"/>
              <w:rPr>
                <w:sz w:val="24"/>
                <w:szCs w:val="24"/>
              </w:rPr>
            </w:pPr>
            <w:r w:rsidRPr="00673994">
              <w:rPr>
                <w:sz w:val="24"/>
                <w:szCs w:val="24"/>
              </w:rPr>
              <w:t>Проект «Проведение серий обучающих семинаров для предпринимателей «Стратегия и тактика startup бизнеса»»</w:t>
            </w:r>
          </w:p>
        </w:tc>
      </w:tr>
      <w:tr w:rsidR="0061472F" w:rsidRPr="00673994" w:rsidTr="00152D06">
        <w:tc>
          <w:tcPr>
            <w:tcW w:w="2830" w:type="dxa"/>
            <w:vMerge/>
            <w:tcBorders>
              <w:top w:val="single" w:sz="4" w:space="0" w:color="auto"/>
            </w:tcBorders>
          </w:tcPr>
          <w:p w:rsidR="0061472F" w:rsidRPr="00673994" w:rsidRDefault="0061472F" w:rsidP="00152D06">
            <w:pPr>
              <w:jc w:val="center"/>
              <w:rPr>
                <w:sz w:val="24"/>
                <w:szCs w:val="24"/>
              </w:rPr>
            </w:pPr>
          </w:p>
        </w:tc>
        <w:tc>
          <w:tcPr>
            <w:tcW w:w="4395" w:type="dxa"/>
            <w:vMerge/>
          </w:tcPr>
          <w:p w:rsidR="0061472F" w:rsidRPr="00673994" w:rsidRDefault="0061472F" w:rsidP="00152D06">
            <w:pPr>
              <w:jc w:val="center"/>
              <w:rPr>
                <w:sz w:val="24"/>
                <w:szCs w:val="24"/>
              </w:rPr>
            </w:pPr>
          </w:p>
        </w:tc>
        <w:tc>
          <w:tcPr>
            <w:tcW w:w="3685" w:type="dxa"/>
            <w:vMerge/>
          </w:tcPr>
          <w:p w:rsidR="0061472F" w:rsidRPr="00673994" w:rsidRDefault="0061472F" w:rsidP="00152D06">
            <w:pPr>
              <w:jc w:val="center"/>
              <w:rPr>
                <w:sz w:val="24"/>
                <w:szCs w:val="24"/>
              </w:rPr>
            </w:pPr>
          </w:p>
        </w:tc>
        <w:tc>
          <w:tcPr>
            <w:tcW w:w="3593" w:type="dxa"/>
          </w:tcPr>
          <w:p w:rsidR="0061472F" w:rsidRPr="00673994" w:rsidRDefault="0061472F" w:rsidP="00152D06">
            <w:pPr>
              <w:jc w:val="center"/>
              <w:rPr>
                <w:sz w:val="24"/>
                <w:szCs w:val="24"/>
              </w:rPr>
            </w:pPr>
            <w:r w:rsidRPr="00673994">
              <w:rPr>
                <w:sz w:val="24"/>
                <w:szCs w:val="24"/>
              </w:rPr>
              <w:t xml:space="preserve">Проект «Создание центра инновационного проектирования и </w:t>
            </w:r>
            <w:r w:rsidRPr="00673994">
              <w:rPr>
                <w:sz w:val="24"/>
                <w:szCs w:val="24"/>
              </w:rPr>
              <w:lastRenderedPageBreak/>
              <w:t>коммерциализации результатов»</w:t>
            </w:r>
          </w:p>
        </w:tc>
      </w:tr>
      <w:tr w:rsidR="00152D06" w:rsidRPr="00673994" w:rsidTr="00152D06">
        <w:tc>
          <w:tcPr>
            <w:tcW w:w="14503" w:type="dxa"/>
            <w:gridSpan w:val="4"/>
            <w:tcBorders>
              <w:top w:val="single" w:sz="4" w:space="0" w:color="auto"/>
              <w:left w:val="single" w:sz="4" w:space="0" w:color="auto"/>
              <w:bottom w:val="single" w:sz="4" w:space="0" w:color="auto"/>
              <w:right w:val="single" w:sz="4" w:space="0" w:color="auto"/>
            </w:tcBorders>
            <w:vAlign w:val="center"/>
            <w:hideMark/>
          </w:tcPr>
          <w:p w:rsidR="00152D06" w:rsidRPr="00673994" w:rsidRDefault="00152D06" w:rsidP="00152D06">
            <w:pPr>
              <w:spacing w:after="240"/>
              <w:jc w:val="center"/>
              <w:rPr>
                <w:b/>
                <w:sz w:val="24"/>
                <w:szCs w:val="24"/>
              </w:rPr>
            </w:pPr>
            <w:r w:rsidRPr="00673994">
              <w:rPr>
                <w:b/>
                <w:sz w:val="24"/>
                <w:szCs w:val="24"/>
              </w:rPr>
              <w:lastRenderedPageBreak/>
              <w:t>4. Стратегическое направление «Муниципальный район – институт местного самоуправления»</w:t>
            </w:r>
          </w:p>
        </w:tc>
      </w:tr>
      <w:tr w:rsidR="00152D06" w:rsidRPr="00673994" w:rsidTr="00152D06">
        <w:tc>
          <w:tcPr>
            <w:tcW w:w="2830" w:type="dxa"/>
            <w:tcBorders>
              <w:top w:val="single" w:sz="4" w:space="0" w:color="auto"/>
              <w:left w:val="single" w:sz="4" w:space="0" w:color="auto"/>
              <w:bottom w:val="single" w:sz="4" w:space="0" w:color="auto"/>
              <w:right w:val="single" w:sz="4" w:space="0" w:color="auto"/>
            </w:tcBorders>
            <w:vAlign w:val="center"/>
            <w:hideMark/>
          </w:tcPr>
          <w:p w:rsidR="00152D06" w:rsidRPr="00673994" w:rsidRDefault="00152D06" w:rsidP="00152D06">
            <w:pPr>
              <w:jc w:val="center"/>
              <w:rPr>
                <w:b/>
                <w:sz w:val="24"/>
                <w:szCs w:val="24"/>
              </w:rPr>
            </w:pPr>
            <w:r w:rsidRPr="00673994">
              <w:rPr>
                <w:b/>
                <w:sz w:val="24"/>
                <w:szCs w:val="24"/>
              </w:rPr>
              <w:t>СТРАТЕГИЧЕСКАЯ ЦЕЛЬ</w:t>
            </w:r>
          </w:p>
        </w:tc>
        <w:tc>
          <w:tcPr>
            <w:tcW w:w="4395" w:type="dxa"/>
            <w:tcBorders>
              <w:top w:val="single" w:sz="4" w:space="0" w:color="auto"/>
              <w:left w:val="single" w:sz="4" w:space="0" w:color="auto"/>
              <w:bottom w:val="single" w:sz="4" w:space="0" w:color="auto"/>
              <w:right w:val="single" w:sz="4" w:space="0" w:color="auto"/>
            </w:tcBorders>
            <w:vAlign w:val="center"/>
            <w:hideMark/>
          </w:tcPr>
          <w:p w:rsidR="00152D06" w:rsidRPr="00673994" w:rsidRDefault="00152D06" w:rsidP="00152D06">
            <w:pPr>
              <w:jc w:val="center"/>
              <w:rPr>
                <w:b/>
                <w:sz w:val="24"/>
                <w:szCs w:val="24"/>
              </w:rPr>
            </w:pPr>
            <w:r w:rsidRPr="00673994">
              <w:rPr>
                <w:b/>
                <w:sz w:val="24"/>
                <w:szCs w:val="24"/>
              </w:rPr>
              <w:t>СТРАТЕГИЧЕСКИЕ ЗАДАЧИ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152D06" w:rsidRPr="00673994" w:rsidRDefault="00152D06" w:rsidP="00152D06">
            <w:pPr>
              <w:jc w:val="center"/>
              <w:rPr>
                <w:b/>
                <w:sz w:val="24"/>
                <w:szCs w:val="24"/>
              </w:rPr>
            </w:pPr>
            <w:r w:rsidRPr="00673994">
              <w:rPr>
                <w:b/>
                <w:sz w:val="24"/>
                <w:szCs w:val="24"/>
              </w:rPr>
              <w:t>СТРАТЕГИЧЕСКИЕ ПРОГРАММЫ</w:t>
            </w:r>
          </w:p>
        </w:tc>
        <w:tc>
          <w:tcPr>
            <w:tcW w:w="3593" w:type="dxa"/>
            <w:tcBorders>
              <w:top w:val="single" w:sz="4" w:space="0" w:color="auto"/>
              <w:left w:val="single" w:sz="4" w:space="0" w:color="auto"/>
              <w:bottom w:val="single" w:sz="4" w:space="0" w:color="auto"/>
              <w:right w:val="single" w:sz="4" w:space="0" w:color="auto"/>
            </w:tcBorders>
            <w:vAlign w:val="center"/>
            <w:hideMark/>
          </w:tcPr>
          <w:p w:rsidR="00152D06" w:rsidRPr="00673994" w:rsidRDefault="00152D06" w:rsidP="00152D06">
            <w:pPr>
              <w:jc w:val="center"/>
              <w:rPr>
                <w:b/>
                <w:sz w:val="24"/>
                <w:szCs w:val="24"/>
              </w:rPr>
            </w:pPr>
            <w:r w:rsidRPr="00673994">
              <w:rPr>
                <w:b/>
                <w:sz w:val="24"/>
                <w:szCs w:val="24"/>
              </w:rPr>
              <w:t>СТРАТЕГИЧЕСКИЕ ПОДПРОГРАММЫ / ПРОЕКТЫ</w:t>
            </w:r>
          </w:p>
        </w:tc>
      </w:tr>
      <w:tr w:rsidR="00152D06" w:rsidRPr="00673994" w:rsidTr="00152D06">
        <w:trPr>
          <w:trHeight w:val="2831"/>
        </w:trPr>
        <w:tc>
          <w:tcPr>
            <w:tcW w:w="2830" w:type="dxa"/>
            <w:vMerge w:val="restart"/>
          </w:tcPr>
          <w:p w:rsidR="00152D06" w:rsidRPr="00673994" w:rsidRDefault="00152D06" w:rsidP="00152D06">
            <w:pPr>
              <w:rPr>
                <w:sz w:val="24"/>
                <w:szCs w:val="24"/>
              </w:rPr>
            </w:pPr>
            <w:r w:rsidRPr="00673994">
              <w:rPr>
                <w:bCs/>
                <w:sz w:val="24"/>
                <w:szCs w:val="24"/>
              </w:rPr>
              <w:t>Эффективный институт местного самоуправления, сочетающий новые технологии муниципального менеджмента,  созидательные  инициативы местного сообщества и возможности креативной среды территории</w:t>
            </w:r>
          </w:p>
          <w:p w:rsidR="00152D06" w:rsidRPr="00673994" w:rsidRDefault="00152D06" w:rsidP="00152D06">
            <w:pPr>
              <w:rPr>
                <w:b/>
                <w:sz w:val="24"/>
                <w:szCs w:val="24"/>
              </w:rPr>
            </w:pPr>
          </w:p>
          <w:p w:rsidR="00152D06" w:rsidRPr="00673994" w:rsidRDefault="00152D06" w:rsidP="00152D06">
            <w:pPr>
              <w:rPr>
                <w:sz w:val="24"/>
                <w:szCs w:val="24"/>
              </w:rPr>
            </w:pPr>
          </w:p>
          <w:p w:rsidR="00152D06" w:rsidRPr="00673994" w:rsidRDefault="00152D06" w:rsidP="00152D06">
            <w:pPr>
              <w:rPr>
                <w:sz w:val="24"/>
                <w:szCs w:val="24"/>
              </w:rPr>
            </w:pPr>
          </w:p>
          <w:p w:rsidR="00152D06" w:rsidRPr="00673994" w:rsidRDefault="00152D06" w:rsidP="00152D06">
            <w:pPr>
              <w:rPr>
                <w:sz w:val="24"/>
                <w:szCs w:val="24"/>
              </w:rPr>
            </w:pPr>
          </w:p>
          <w:p w:rsidR="00152D06" w:rsidRPr="00673994" w:rsidRDefault="00152D06" w:rsidP="00152D06">
            <w:pPr>
              <w:rPr>
                <w:sz w:val="24"/>
                <w:szCs w:val="24"/>
              </w:rPr>
            </w:pPr>
          </w:p>
          <w:p w:rsidR="00152D06" w:rsidRPr="00673994" w:rsidRDefault="00152D06" w:rsidP="00152D06">
            <w:pPr>
              <w:rPr>
                <w:sz w:val="24"/>
                <w:szCs w:val="24"/>
              </w:rPr>
            </w:pPr>
          </w:p>
          <w:p w:rsidR="00152D06" w:rsidRPr="00673994" w:rsidRDefault="00152D06" w:rsidP="00152D06">
            <w:pPr>
              <w:rPr>
                <w:sz w:val="24"/>
                <w:szCs w:val="24"/>
              </w:rPr>
            </w:pPr>
          </w:p>
          <w:p w:rsidR="00152D06" w:rsidRPr="00673994" w:rsidRDefault="00152D06" w:rsidP="00152D06">
            <w:pPr>
              <w:rPr>
                <w:sz w:val="24"/>
                <w:szCs w:val="24"/>
              </w:rPr>
            </w:pPr>
          </w:p>
          <w:p w:rsidR="00152D06" w:rsidRPr="00673994" w:rsidRDefault="00152D06" w:rsidP="00152D06">
            <w:pPr>
              <w:rPr>
                <w:sz w:val="24"/>
                <w:szCs w:val="24"/>
              </w:rPr>
            </w:pPr>
          </w:p>
          <w:p w:rsidR="00152D06" w:rsidRPr="00673994" w:rsidRDefault="00152D06" w:rsidP="00152D06">
            <w:pPr>
              <w:rPr>
                <w:bCs/>
                <w:sz w:val="24"/>
                <w:szCs w:val="24"/>
              </w:rPr>
            </w:pPr>
            <w:r w:rsidRPr="00673994">
              <w:rPr>
                <w:sz w:val="24"/>
                <w:szCs w:val="24"/>
              </w:rPr>
              <w:t xml:space="preserve"> </w:t>
            </w:r>
          </w:p>
        </w:tc>
        <w:tc>
          <w:tcPr>
            <w:tcW w:w="4395" w:type="dxa"/>
          </w:tcPr>
          <w:p w:rsidR="00152D06" w:rsidRPr="00673994" w:rsidRDefault="00152D06" w:rsidP="00152D06">
            <w:pPr>
              <w:rPr>
                <w:sz w:val="24"/>
                <w:szCs w:val="24"/>
              </w:rPr>
            </w:pPr>
            <w:r w:rsidRPr="00673994">
              <w:rPr>
                <w:bCs/>
                <w:sz w:val="24"/>
                <w:szCs w:val="24"/>
              </w:rPr>
              <w:t xml:space="preserve">1. Формирование и развитие эффективной системы  муниципального менеджмента </w:t>
            </w:r>
            <w:r w:rsidRPr="00673994">
              <w:rPr>
                <w:sz w:val="24"/>
                <w:szCs w:val="24"/>
              </w:rPr>
              <w:t xml:space="preserve"> </w:t>
            </w:r>
          </w:p>
          <w:p w:rsidR="00152D06" w:rsidRPr="00673994" w:rsidRDefault="00152D06" w:rsidP="00152D06">
            <w:pPr>
              <w:rPr>
                <w:sz w:val="24"/>
                <w:szCs w:val="24"/>
              </w:rPr>
            </w:pPr>
          </w:p>
        </w:tc>
        <w:tc>
          <w:tcPr>
            <w:tcW w:w="3685" w:type="dxa"/>
          </w:tcPr>
          <w:p w:rsidR="00152D06" w:rsidRPr="00673994" w:rsidRDefault="00152D06" w:rsidP="00152D06">
            <w:pPr>
              <w:shd w:val="clear" w:color="auto" w:fill="FFFFFF"/>
              <w:spacing w:line="278" w:lineRule="exact"/>
              <w:rPr>
                <w:sz w:val="24"/>
                <w:szCs w:val="24"/>
              </w:rPr>
            </w:pPr>
            <w:r w:rsidRPr="00673994">
              <w:rPr>
                <w:sz w:val="24"/>
                <w:szCs w:val="24"/>
              </w:rPr>
              <w:t>Муниципальная программа «Эффективный муниципальный менеджмент» на 2018 – 2024 годы</w:t>
            </w:r>
          </w:p>
        </w:tc>
        <w:tc>
          <w:tcPr>
            <w:tcW w:w="3593" w:type="dxa"/>
          </w:tcPr>
          <w:p w:rsidR="00152D06" w:rsidRPr="00673994" w:rsidRDefault="00152D06" w:rsidP="00152D06">
            <w:pPr>
              <w:rPr>
                <w:sz w:val="24"/>
                <w:szCs w:val="24"/>
              </w:rPr>
            </w:pPr>
            <w:r w:rsidRPr="00673994">
              <w:rPr>
                <w:sz w:val="24"/>
                <w:szCs w:val="24"/>
              </w:rPr>
              <w:t>1. Подпрограмма «Стратегический муниципальный менеджмент» на период 2018-2024 годы.</w:t>
            </w:r>
          </w:p>
          <w:p w:rsidR="00152D06" w:rsidRPr="00673994" w:rsidRDefault="00152D06" w:rsidP="00152D06">
            <w:pPr>
              <w:rPr>
                <w:sz w:val="24"/>
                <w:szCs w:val="24"/>
              </w:rPr>
            </w:pPr>
            <w:r w:rsidRPr="00673994">
              <w:rPr>
                <w:sz w:val="24"/>
                <w:szCs w:val="24"/>
              </w:rPr>
              <w:t>2. Подпрограмма «От электронного муниципалитета – к муниципалитету в цифровой экосреде» на 2018-2024 годы.</w:t>
            </w:r>
          </w:p>
          <w:p w:rsidR="00152D06" w:rsidRPr="00673994" w:rsidRDefault="00152D06" w:rsidP="00152D06">
            <w:pPr>
              <w:rPr>
                <w:sz w:val="24"/>
                <w:szCs w:val="24"/>
              </w:rPr>
            </w:pPr>
            <w:r w:rsidRPr="00673994">
              <w:rPr>
                <w:sz w:val="24"/>
                <w:szCs w:val="24"/>
              </w:rPr>
              <w:t>3. Подпрограмма «Межпоселенческое сотрудничество в муниципальном районе Безенчукский» на 2018-2020 годы</w:t>
            </w:r>
          </w:p>
        </w:tc>
      </w:tr>
      <w:tr w:rsidR="00152D06" w:rsidRPr="00673994" w:rsidTr="00152D06">
        <w:trPr>
          <w:trHeight w:val="2084"/>
        </w:trPr>
        <w:tc>
          <w:tcPr>
            <w:tcW w:w="2830" w:type="dxa"/>
            <w:vMerge/>
            <w:tcBorders>
              <w:bottom w:val="nil"/>
            </w:tcBorders>
          </w:tcPr>
          <w:p w:rsidR="00152D06" w:rsidRPr="00673994" w:rsidRDefault="00152D06" w:rsidP="00152D06">
            <w:pPr>
              <w:rPr>
                <w:bCs/>
                <w:sz w:val="24"/>
                <w:szCs w:val="24"/>
              </w:rPr>
            </w:pPr>
          </w:p>
        </w:tc>
        <w:tc>
          <w:tcPr>
            <w:tcW w:w="4395" w:type="dxa"/>
          </w:tcPr>
          <w:p w:rsidR="00152D06" w:rsidRPr="00673994" w:rsidRDefault="00152D06" w:rsidP="00152D06">
            <w:pPr>
              <w:rPr>
                <w:bCs/>
                <w:sz w:val="24"/>
                <w:szCs w:val="24"/>
              </w:rPr>
            </w:pPr>
            <w:r w:rsidRPr="00673994">
              <w:rPr>
                <w:bCs/>
                <w:sz w:val="24"/>
                <w:szCs w:val="24"/>
              </w:rPr>
              <w:t>2. А</w:t>
            </w:r>
            <w:r w:rsidRPr="00673994">
              <w:rPr>
                <w:sz w:val="24"/>
                <w:szCs w:val="24"/>
              </w:rPr>
              <w:t>ктивизация участия населения в муниципальном управлении</w:t>
            </w:r>
            <w:r w:rsidRPr="00673994">
              <w:rPr>
                <w:bCs/>
                <w:sz w:val="24"/>
                <w:szCs w:val="24"/>
              </w:rPr>
              <w:t xml:space="preserve"> </w:t>
            </w:r>
          </w:p>
        </w:tc>
        <w:tc>
          <w:tcPr>
            <w:tcW w:w="3685" w:type="dxa"/>
          </w:tcPr>
          <w:p w:rsidR="00152D06" w:rsidRPr="00673994" w:rsidRDefault="00152D06" w:rsidP="00152D06">
            <w:pPr>
              <w:shd w:val="clear" w:color="auto" w:fill="FFFFFF"/>
              <w:spacing w:line="278" w:lineRule="exact"/>
              <w:rPr>
                <w:sz w:val="24"/>
                <w:szCs w:val="24"/>
              </w:rPr>
            </w:pPr>
            <w:r w:rsidRPr="00673994">
              <w:rPr>
                <w:sz w:val="24"/>
                <w:szCs w:val="24"/>
              </w:rPr>
              <w:t>Муниципальная программа «Креативное местное сообщество муниципального района Безенчукский» на 2018 – 2030 годы</w:t>
            </w:r>
          </w:p>
        </w:tc>
        <w:tc>
          <w:tcPr>
            <w:tcW w:w="3593" w:type="dxa"/>
          </w:tcPr>
          <w:p w:rsidR="00152D06" w:rsidRPr="00673994" w:rsidRDefault="00152D06" w:rsidP="00152D06">
            <w:pPr>
              <w:rPr>
                <w:sz w:val="24"/>
                <w:szCs w:val="24"/>
              </w:rPr>
            </w:pPr>
            <w:r w:rsidRPr="00673994">
              <w:rPr>
                <w:sz w:val="24"/>
                <w:szCs w:val="24"/>
              </w:rPr>
              <w:t xml:space="preserve">1. Подпрограмма «Поддержка проектных инициатив населения по формированию креативной среды муниципального района Безенчукский» на 2018-2030 годы </w:t>
            </w:r>
          </w:p>
          <w:p w:rsidR="00152D06" w:rsidRPr="00673994" w:rsidRDefault="00152D06" w:rsidP="00152D06">
            <w:pPr>
              <w:rPr>
                <w:sz w:val="24"/>
                <w:szCs w:val="24"/>
              </w:rPr>
            </w:pPr>
            <w:r w:rsidRPr="00673994">
              <w:rPr>
                <w:sz w:val="24"/>
                <w:szCs w:val="24"/>
              </w:rPr>
              <w:t>2. Проект «Молодежный вектор креативной среды муниципального района Безенчукский» на 2018-2021 годы</w:t>
            </w:r>
          </w:p>
          <w:p w:rsidR="00152D06" w:rsidRPr="00673994" w:rsidRDefault="00152D06" w:rsidP="00152D06">
            <w:pPr>
              <w:rPr>
                <w:i/>
                <w:sz w:val="24"/>
                <w:szCs w:val="24"/>
              </w:rPr>
            </w:pPr>
          </w:p>
        </w:tc>
      </w:tr>
      <w:tr w:rsidR="00152D06" w:rsidRPr="00673994" w:rsidTr="00152D06">
        <w:trPr>
          <w:trHeight w:val="2972"/>
        </w:trPr>
        <w:tc>
          <w:tcPr>
            <w:tcW w:w="2830" w:type="dxa"/>
            <w:vMerge w:val="restart"/>
            <w:tcBorders>
              <w:top w:val="nil"/>
            </w:tcBorders>
          </w:tcPr>
          <w:p w:rsidR="00152D06" w:rsidRPr="00673994" w:rsidRDefault="00152D06" w:rsidP="00152D06">
            <w:pPr>
              <w:rPr>
                <w:bCs/>
                <w:sz w:val="24"/>
                <w:szCs w:val="24"/>
              </w:rPr>
            </w:pPr>
          </w:p>
        </w:tc>
        <w:tc>
          <w:tcPr>
            <w:tcW w:w="4395" w:type="dxa"/>
          </w:tcPr>
          <w:p w:rsidR="00152D06" w:rsidRPr="00673994" w:rsidRDefault="00152D06" w:rsidP="00152D06">
            <w:pPr>
              <w:rPr>
                <w:bCs/>
                <w:sz w:val="24"/>
                <w:szCs w:val="24"/>
              </w:rPr>
            </w:pPr>
            <w:r w:rsidRPr="00673994">
              <w:rPr>
                <w:bCs/>
                <w:sz w:val="24"/>
                <w:szCs w:val="24"/>
              </w:rPr>
              <w:t xml:space="preserve">3. Повышение эффективности использования муниципального имущества </w:t>
            </w:r>
          </w:p>
        </w:tc>
        <w:tc>
          <w:tcPr>
            <w:tcW w:w="3685" w:type="dxa"/>
          </w:tcPr>
          <w:p w:rsidR="00152D06" w:rsidRPr="00673994" w:rsidRDefault="00152D06" w:rsidP="00152D06">
            <w:pPr>
              <w:shd w:val="clear" w:color="auto" w:fill="FFFFFF"/>
              <w:spacing w:line="278" w:lineRule="exact"/>
              <w:rPr>
                <w:sz w:val="24"/>
                <w:szCs w:val="24"/>
              </w:rPr>
            </w:pPr>
            <w:r w:rsidRPr="00673994">
              <w:rPr>
                <w:sz w:val="24"/>
                <w:szCs w:val="24"/>
              </w:rPr>
              <w:t xml:space="preserve">Муниципальная программа «Эффективный муниципальный сектор экономики Безенчукского района» на 2018 – 2030 годы  </w:t>
            </w:r>
          </w:p>
          <w:p w:rsidR="00152D06" w:rsidRPr="00673994" w:rsidRDefault="00152D06" w:rsidP="00152D06">
            <w:pPr>
              <w:shd w:val="clear" w:color="auto" w:fill="FFFFFF"/>
              <w:spacing w:line="278" w:lineRule="exact"/>
              <w:rPr>
                <w:sz w:val="24"/>
                <w:szCs w:val="24"/>
              </w:rPr>
            </w:pPr>
          </w:p>
        </w:tc>
        <w:tc>
          <w:tcPr>
            <w:tcW w:w="3593" w:type="dxa"/>
          </w:tcPr>
          <w:p w:rsidR="00152D06" w:rsidRPr="00673994" w:rsidRDefault="00152D06" w:rsidP="00152D06">
            <w:pPr>
              <w:shd w:val="clear" w:color="auto" w:fill="FFFFFF"/>
              <w:rPr>
                <w:sz w:val="24"/>
                <w:szCs w:val="24"/>
              </w:rPr>
            </w:pPr>
            <w:r w:rsidRPr="00673994">
              <w:rPr>
                <w:sz w:val="24"/>
                <w:szCs w:val="24"/>
              </w:rPr>
              <w:t xml:space="preserve">1. Подпрограмма «Управление объектами муниципальной собственности с использованием форм участия местного сообщества» на 2018-2030 годы </w:t>
            </w:r>
          </w:p>
          <w:p w:rsidR="00152D06" w:rsidRPr="00673994" w:rsidRDefault="00152D06" w:rsidP="00152D06">
            <w:pPr>
              <w:shd w:val="clear" w:color="auto" w:fill="FFFFFF"/>
              <w:rPr>
                <w:sz w:val="24"/>
                <w:szCs w:val="24"/>
              </w:rPr>
            </w:pPr>
            <w:r w:rsidRPr="00673994">
              <w:rPr>
                <w:sz w:val="24"/>
                <w:szCs w:val="24"/>
              </w:rPr>
              <w:t>2.   Подпрограмма «Управление муниципальным имуществом с использованием концессионных механизмов» на 2018- 2024 годы.</w:t>
            </w:r>
          </w:p>
        </w:tc>
      </w:tr>
      <w:tr w:rsidR="00152D06" w:rsidRPr="00673994" w:rsidTr="00152D06">
        <w:trPr>
          <w:trHeight w:val="3972"/>
        </w:trPr>
        <w:tc>
          <w:tcPr>
            <w:tcW w:w="2830" w:type="dxa"/>
            <w:vMerge/>
            <w:tcBorders>
              <w:top w:val="single" w:sz="4" w:space="0" w:color="auto"/>
            </w:tcBorders>
          </w:tcPr>
          <w:p w:rsidR="00152D06" w:rsidRPr="00673994" w:rsidRDefault="00152D06" w:rsidP="00152D06">
            <w:pPr>
              <w:rPr>
                <w:bCs/>
                <w:sz w:val="24"/>
                <w:szCs w:val="24"/>
              </w:rPr>
            </w:pPr>
          </w:p>
        </w:tc>
        <w:tc>
          <w:tcPr>
            <w:tcW w:w="4395" w:type="dxa"/>
          </w:tcPr>
          <w:p w:rsidR="00152D06" w:rsidRPr="00673994" w:rsidRDefault="00152D06" w:rsidP="00152D06">
            <w:pPr>
              <w:rPr>
                <w:bCs/>
                <w:sz w:val="24"/>
                <w:szCs w:val="24"/>
              </w:rPr>
            </w:pPr>
            <w:r w:rsidRPr="00673994">
              <w:rPr>
                <w:bCs/>
                <w:sz w:val="24"/>
                <w:szCs w:val="24"/>
              </w:rPr>
              <w:t xml:space="preserve">4. Создание устойчивой бюджетно-финансовой основы реализации стратегических приоритетов муниципального района </w:t>
            </w:r>
          </w:p>
        </w:tc>
        <w:tc>
          <w:tcPr>
            <w:tcW w:w="3685" w:type="dxa"/>
          </w:tcPr>
          <w:p w:rsidR="00152D06" w:rsidRPr="00673994" w:rsidRDefault="00152D06" w:rsidP="00152D06">
            <w:pPr>
              <w:shd w:val="clear" w:color="auto" w:fill="FFFFFF"/>
              <w:spacing w:line="278" w:lineRule="exact"/>
              <w:rPr>
                <w:sz w:val="24"/>
                <w:szCs w:val="24"/>
              </w:rPr>
            </w:pPr>
            <w:r w:rsidRPr="00673994">
              <w:rPr>
                <w:color w:val="000000"/>
                <w:sz w:val="24"/>
                <w:szCs w:val="24"/>
              </w:rPr>
              <w:t xml:space="preserve">Муниципальная программа </w:t>
            </w:r>
            <w:r w:rsidRPr="00673994">
              <w:rPr>
                <w:sz w:val="24"/>
                <w:szCs w:val="24"/>
              </w:rPr>
              <w:t>«Управление муниципальными финансами муниципального района Безенчукский Самарской области» на 2018-2030 годы</w:t>
            </w:r>
          </w:p>
        </w:tc>
        <w:tc>
          <w:tcPr>
            <w:tcW w:w="3593" w:type="dxa"/>
          </w:tcPr>
          <w:p w:rsidR="00152D06" w:rsidRPr="00673994" w:rsidRDefault="00152D06" w:rsidP="00152D06">
            <w:pPr>
              <w:rPr>
                <w:rFonts w:eastAsia="Calibri"/>
                <w:sz w:val="24"/>
                <w:szCs w:val="24"/>
                <w:shd w:val="clear" w:color="auto" w:fill="FFFFFF"/>
              </w:rPr>
            </w:pPr>
            <w:r w:rsidRPr="00673994">
              <w:rPr>
                <w:rFonts w:eastAsia="Calibri"/>
                <w:sz w:val="24"/>
                <w:szCs w:val="24"/>
                <w:shd w:val="clear" w:color="auto" w:fill="FFFFFF"/>
              </w:rPr>
              <w:t>1. Подпрограмма «Совершенствование управления бюджетным процессом</w:t>
            </w:r>
            <w:r w:rsidRPr="00673994">
              <w:rPr>
                <w:rFonts w:eastAsia="Calibri"/>
                <w:bCs/>
                <w:sz w:val="24"/>
                <w:szCs w:val="24"/>
                <w:shd w:val="clear" w:color="auto" w:fill="FFFFFF"/>
              </w:rPr>
              <w:t xml:space="preserve">» </w:t>
            </w:r>
            <w:r w:rsidRPr="00673994">
              <w:rPr>
                <w:sz w:val="24"/>
                <w:szCs w:val="24"/>
              </w:rPr>
              <w:t>на 2018-2021 годы</w:t>
            </w:r>
            <w:r w:rsidRPr="00673994">
              <w:rPr>
                <w:rFonts w:eastAsia="Calibri"/>
                <w:bCs/>
                <w:sz w:val="24"/>
                <w:szCs w:val="24"/>
                <w:shd w:val="clear" w:color="auto" w:fill="FFFFFF"/>
              </w:rPr>
              <w:t>.</w:t>
            </w:r>
          </w:p>
          <w:p w:rsidR="00152D06" w:rsidRPr="00673994" w:rsidRDefault="00152D06" w:rsidP="00152D06">
            <w:pPr>
              <w:rPr>
                <w:rFonts w:eastAsia="Calibri"/>
                <w:sz w:val="24"/>
                <w:szCs w:val="24"/>
                <w:shd w:val="clear" w:color="auto" w:fill="FFFFFF"/>
              </w:rPr>
            </w:pPr>
            <w:r w:rsidRPr="00673994">
              <w:rPr>
                <w:rFonts w:eastAsia="Calibri"/>
                <w:sz w:val="24"/>
                <w:szCs w:val="24"/>
                <w:shd w:val="clear" w:color="auto" w:fill="FFFFFF"/>
              </w:rPr>
              <w:t xml:space="preserve">2. Подпрограмма «Внедрение долгосрочного бюджетного планирования» </w:t>
            </w:r>
            <w:r w:rsidRPr="00673994">
              <w:rPr>
                <w:sz w:val="24"/>
                <w:szCs w:val="24"/>
              </w:rPr>
              <w:t>на 2018-2030 годы</w:t>
            </w:r>
            <w:r w:rsidRPr="00673994">
              <w:rPr>
                <w:rFonts w:eastAsia="Calibri"/>
                <w:sz w:val="24"/>
                <w:szCs w:val="24"/>
                <w:shd w:val="clear" w:color="auto" w:fill="FFFFFF"/>
              </w:rPr>
              <w:t>.</w:t>
            </w:r>
          </w:p>
          <w:p w:rsidR="00152D06" w:rsidRPr="00673994" w:rsidRDefault="00152D06" w:rsidP="00152D06">
            <w:pPr>
              <w:shd w:val="clear" w:color="auto" w:fill="FFFFFF"/>
              <w:rPr>
                <w:sz w:val="24"/>
                <w:szCs w:val="24"/>
              </w:rPr>
            </w:pPr>
          </w:p>
        </w:tc>
      </w:tr>
      <w:tr w:rsidR="00152D06" w:rsidRPr="00673994" w:rsidTr="00152D06">
        <w:trPr>
          <w:trHeight w:hRule="exact" w:val="3822"/>
        </w:trPr>
        <w:tc>
          <w:tcPr>
            <w:tcW w:w="2830" w:type="dxa"/>
          </w:tcPr>
          <w:p w:rsidR="00152D06" w:rsidRPr="00673994" w:rsidRDefault="00152D06" w:rsidP="00152D06">
            <w:pPr>
              <w:rPr>
                <w:sz w:val="24"/>
                <w:szCs w:val="24"/>
              </w:rPr>
            </w:pPr>
          </w:p>
        </w:tc>
        <w:tc>
          <w:tcPr>
            <w:tcW w:w="4395" w:type="dxa"/>
          </w:tcPr>
          <w:p w:rsidR="00152D06" w:rsidRPr="00673994" w:rsidRDefault="00152D06" w:rsidP="00152D06">
            <w:pPr>
              <w:shd w:val="clear" w:color="auto" w:fill="FFFFFF"/>
              <w:rPr>
                <w:color w:val="000000"/>
                <w:sz w:val="24"/>
                <w:szCs w:val="24"/>
              </w:rPr>
            </w:pPr>
            <w:r w:rsidRPr="00673994">
              <w:rPr>
                <w:caps/>
                <w:color w:val="000000"/>
                <w:sz w:val="24"/>
                <w:szCs w:val="24"/>
              </w:rPr>
              <w:t>5. Ф</w:t>
            </w:r>
            <w:r w:rsidRPr="00673994">
              <w:rPr>
                <w:color w:val="000000"/>
                <w:sz w:val="24"/>
                <w:szCs w:val="24"/>
              </w:rPr>
              <w:t>ормирование и продвижение имиджа муниципального района Безенчукский</w:t>
            </w:r>
          </w:p>
        </w:tc>
        <w:tc>
          <w:tcPr>
            <w:tcW w:w="3685" w:type="dxa"/>
          </w:tcPr>
          <w:p w:rsidR="00152D06" w:rsidRPr="00673994" w:rsidRDefault="00152D06" w:rsidP="00152D06">
            <w:pPr>
              <w:shd w:val="clear" w:color="auto" w:fill="FFFFFF"/>
              <w:rPr>
                <w:i/>
                <w:color w:val="000000"/>
                <w:sz w:val="24"/>
                <w:szCs w:val="24"/>
              </w:rPr>
            </w:pPr>
            <w:r w:rsidRPr="00673994">
              <w:rPr>
                <w:color w:val="000000"/>
                <w:sz w:val="24"/>
                <w:szCs w:val="24"/>
              </w:rPr>
              <w:t>Муниципальная программа «Развитие имиджа и бренда муниципального района Безенчукский Самарской области» на 2018-2030 годы</w:t>
            </w:r>
          </w:p>
        </w:tc>
        <w:tc>
          <w:tcPr>
            <w:tcW w:w="3593" w:type="dxa"/>
          </w:tcPr>
          <w:p w:rsidR="00152D06" w:rsidRPr="00673994" w:rsidRDefault="00152D06" w:rsidP="00152D06">
            <w:pPr>
              <w:shd w:val="clear" w:color="auto" w:fill="FFFFFF"/>
              <w:rPr>
                <w:color w:val="000000"/>
                <w:sz w:val="24"/>
                <w:szCs w:val="24"/>
              </w:rPr>
            </w:pPr>
            <w:r w:rsidRPr="00673994">
              <w:rPr>
                <w:color w:val="000000"/>
                <w:sz w:val="24"/>
                <w:szCs w:val="24"/>
              </w:rPr>
              <w:t>1. Подпрограмма «Формирование привлекательного имиджа муниципального района Безенчукский Самарской области» на 2018-2030 годы</w:t>
            </w:r>
          </w:p>
          <w:p w:rsidR="00152D06" w:rsidRPr="00673994" w:rsidRDefault="00152D06" w:rsidP="00152D06">
            <w:pPr>
              <w:shd w:val="clear" w:color="auto" w:fill="FFFFFF"/>
              <w:rPr>
                <w:color w:val="000000"/>
                <w:sz w:val="24"/>
                <w:szCs w:val="24"/>
              </w:rPr>
            </w:pPr>
            <w:r w:rsidRPr="00673994">
              <w:rPr>
                <w:color w:val="000000"/>
                <w:sz w:val="24"/>
                <w:szCs w:val="24"/>
              </w:rPr>
              <w:t>2. Проект «Бренд муниципального района Безенчукский Самарской области» на 2018-2030 годы</w:t>
            </w:r>
          </w:p>
        </w:tc>
      </w:tr>
    </w:tbl>
    <w:p w:rsidR="00152D06" w:rsidRDefault="00152D06" w:rsidP="00152D06"/>
    <w:p w:rsidR="00B4563C" w:rsidRDefault="00B4563C">
      <w:pPr>
        <w:rPr>
          <w:rFonts w:ascii="Times New Roman" w:hAnsi="Times New Roman" w:cs="Times New Roman"/>
          <w:sz w:val="28"/>
          <w:szCs w:val="28"/>
        </w:rPr>
      </w:pPr>
    </w:p>
    <w:p w:rsidR="00B4563C" w:rsidRDefault="00B4563C">
      <w:pPr>
        <w:rPr>
          <w:rFonts w:ascii="Times New Roman" w:hAnsi="Times New Roman" w:cs="Times New Roman"/>
          <w:sz w:val="28"/>
          <w:szCs w:val="28"/>
        </w:rPr>
      </w:pPr>
      <w:r>
        <w:rPr>
          <w:rFonts w:ascii="Times New Roman" w:hAnsi="Times New Roman" w:cs="Times New Roman"/>
          <w:sz w:val="28"/>
          <w:szCs w:val="28"/>
        </w:rPr>
        <w:br w:type="page"/>
      </w:r>
    </w:p>
    <w:p w:rsidR="00B4563C" w:rsidRDefault="00B4563C" w:rsidP="00B4563C">
      <w:pPr>
        <w:tabs>
          <w:tab w:val="left" w:pos="1560"/>
        </w:tabs>
        <w:ind w:left="1560" w:hanging="1560"/>
        <w:rPr>
          <w:rFonts w:ascii="Times New Roman" w:hAnsi="Times New Roman" w:cs="Times New Roman"/>
          <w:sz w:val="28"/>
          <w:szCs w:val="28"/>
        </w:rPr>
        <w:sectPr w:rsidR="00B4563C" w:rsidSect="00B4563C">
          <w:footerReference w:type="default" r:id="rId23"/>
          <w:pgSz w:w="16838" w:h="11906" w:orient="landscape"/>
          <w:pgMar w:top="851" w:right="1134" w:bottom="1701" w:left="1134" w:header="709" w:footer="709" w:gutter="0"/>
          <w:cols w:space="708"/>
          <w:titlePg/>
          <w:docGrid w:linePitch="360"/>
        </w:sectPr>
      </w:pPr>
    </w:p>
    <w:p w:rsidR="00D55B78" w:rsidRDefault="00152D06" w:rsidP="00152D06">
      <w:pPr>
        <w:pStyle w:val="2"/>
        <w:spacing w:line="360" w:lineRule="auto"/>
        <w:ind w:firstLine="709"/>
        <w:jc w:val="both"/>
        <w:rPr>
          <w:rFonts w:ascii="Times New Roman" w:hAnsi="Times New Roman" w:cs="Times New Roman"/>
          <w:b/>
          <w:color w:val="auto"/>
          <w:sz w:val="28"/>
          <w:szCs w:val="28"/>
        </w:rPr>
      </w:pPr>
      <w:bookmarkStart w:id="32" w:name="_Toc523700831"/>
      <w:r w:rsidRPr="00152D06">
        <w:rPr>
          <w:rFonts w:ascii="Times New Roman" w:hAnsi="Times New Roman" w:cs="Times New Roman"/>
          <w:b/>
          <w:color w:val="auto"/>
          <w:sz w:val="28"/>
          <w:szCs w:val="28"/>
        </w:rPr>
        <w:lastRenderedPageBreak/>
        <w:t xml:space="preserve">2.3. Концепция мегапроекта муниципального района </w:t>
      </w:r>
      <w:r>
        <w:rPr>
          <w:rFonts w:ascii="Times New Roman" w:hAnsi="Times New Roman" w:cs="Times New Roman"/>
          <w:b/>
          <w:color w:val="auto"/>
          <w:sz w:val="28"/>
          <w:szCs w:val="28"/>
        </w:rPr>
        <w:t>Безенчукский</w:t>
      </w:r>
      <w:r w:rsidRPr="00152D06">
        <w:rPr>
          <w:rFonts w:ascii="Times New Roman" w:hAnsi="Times New Roman" w:cs="Times New Roman"/>
          <w:b/>
          <w:color w:val="auto"/>
          <w:sz w:val="28"/>
          <w:szCs w:val="28"/>
        </w:rPr>
        <w:t xml:space="preserve"> на период до 20</w:t>
      </w:r>
      <w:r>
        <w:rPr>
          <w:rFonts w:ascii="Times New Roman" w:hAnsi="Times New Roman" w:cs="Times New Roman"/>
          <w:b/>
          <w:color w:val="auto"/>
          <w:sz w:val="28"/>
          <w:szCs w:val="28"/>
        </w:rPr>
        <w:t>30</w:t>
      </w:r>
      <w:r w:rsidRPr="00152D06">
        <w:rPr>
          <w:rFonts w:ascii="Times New Roman" w:hAnsi="Times New Roman" w:cs="Times New Roman"/>
          <w:b/>
          <w:color w:val="auto"/>
          <w:sz w:val="28"/>
          <w:szCs w:val="28"/>
        </w:rPr>
        <w:t xml:space="preserve"> года</w:t>
      </w:r>
      <w:bookmarkEnd w:id="32"/>
    </w:p>
    <w:p w:rsidR="00152D06" w:rsidRPr="00152D06" w:rsidRDefault="00152D06" w:rsidP="00152D06">
      <w:pPr>
        <w:rPr>
          <w:rFonts w:ascii="Times New Roman" w:hAnsi="Times New Roman" w:cs="Times New Roman"/>
          <w:sz w:val="28"/>
          <w:szCs w:val="28"/>
        </w:rPr>
      </w:pP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Предпосылки разработки и концепция мегапроекта муниципального района Безенчукский базируются на результатах диагностического анализа факторов и потенциалов развития территории района.</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Мегапроект «Территория возможностей креативной среды Безенчукского района» направлен не только на формирование креативной среды, но и использование возможностей этой среды, определяемой факторами, которые одновременно являются и показателями её развития.</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Креативность территории представляет собой особую категорию развития территории, способность местного социума повысить свою социокультурную, политическую и экономическую уникальность, используя традиционные и нетрадиционные ресурсы в виде интеллектуального, творческого, предпринимательского потенциала. Появление креативных пространств в ряде городов и сельских территорий России можно считать признаком их прогрессивного развития, культурного разнообразия и региональной презентабельности. Принцип креативности является элементом концепта территории и стратегией муниципального развития.</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В основе теоретической составляющей концепции «креативной среды» территории лежит ряд концепций, появившихся одновременно с ней и являющихся воплощением единой идеи на пересечении нескольких дисциплин. В качестве основных можно назвать две:</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Концепция «креативной экономики», основоположником которой является Джон Хоукинс («The Creative Economy: How People Make Money From Ideas», 2001 год). Суть данной концепции заключается в исследовании взаимосвязи экономики и креативности на фоне сдвига экономических приоритетов от «финансов» к «идеям», «способностям» и «обучаемости», как основополагающим принципам экономического успеха.</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lastRenderedPageBreak/>
        <w:t xml:space="preserve">2. Концепция «креативного класса», основоположник – Ричард Флорида («The Rise of the Creative Class. </w:t>
      </w:r>
      <w:r w:rsidRPr="00152D06">
        <w:rPr>
          <w:rFonts w:ascii="Times New Roman" w:eastAsia="Times New Roman" w:hAnsi="Times New Roman" w:cs="Times New Roman"/>
          <w:sz w:val="28"/>
          <w:szCs w:val="20"/>
          <w:lang w:val="en-US" w:eastAsia="ru-RU"/>
        </w:rPr>
        <w:t xml:space="preserve">And How It's Transforming Work, Leisure and Everyday Life», 2002 </w:t>
      </w:r>
      <w:r w:rsidRPr="00152D06">
        <w:rPr>
          <w:rFonts w:ascii="Times New Roman" w:eastAsia="Times New Roman" w:hAnsi="Times New Roman" w:cs="Times New Roman"/>
          <w:sz w:val="28"/>
          <w:szCs w:val="20"/>
          <w:lang w:eastAsia="ru-RU"/>
        </w:rPr>
        <w:t>г</w:t>
      </w:r>
      <w:r w:rsidRPr="00152D06">
        <w:rPr>
          <w:rFonts w:ascii="Times New Roman" w:eastAsia="Times New Roman" w:hAnsi="Times New Roman" w:cs="Times New Roman"/>
          <w:sz w:val="28"/>
          <w:szCs w:val="20"/>
          <w:lang w:val="en-US" w:eastAsia="ru-RU"/>
        </w:rPr>
        <w:t xml:space="preserve">). </w:t>
      </w:r>
      <w:r w:rsidRPr="00152D06">
        <w:rPr>
          <w:rFonts w:ascii="Times New Roman" w:eastAsia="Times New Roman" w:hAnsi="Times New Roman" w:cs="Times New Roman"/>
          <w:sz w:val="28"/>
          <w:szCs w:val="20"/>
          <w:lang w:eastAsia="ru-RU"/>
        </w:rPr>
        <w:t>Под креативным классом Р. Флорида понимает социальный слой, ориентированный на проектирование и создание инноваций.</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Современная теория креативных городов (территорий) определяет перечень факторов формирования креативной среды: диверсификация, комфортное окружение, открытая культура, свободное образование, социальная активность, институциональная поддержка</w:t>
      </w:r>
      <w:r w:rsidRPr="00152D06">
        <w:rPr>
          <w:rFonts w:ascii="Times New Roman" w:eastAsia="Times New Roman" w:hAnsi="Times New Roman" w:cs="Times New Roman"/>
          <w:sz w:val="28"/>
          <w:szCs w:val="20"/>
          <w:vertAlign w:val="superscript"/>
          <w:lang w:eastAsia="ru-RU"/>
        </w:rPr>
        <w:footnoteReference w:id="1"/>
      </w:r>
      <w:r w:rsidRPr="00152D06">
        <w:rPr>
          <w:rFonts w:ascii="Times New Roman" w:eastAsia="Times New Roman" w:hAnsi="Times New Roman" w:cs="Times New Roman"/>
          <w:sz w:val="28"/>
          <w:szCs w:val="20"/>
          <w:lang w:eastAsia="ru-RU"/>
        </w:rPr>
        <w:t>.</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Предполагается, что формирование экономической и социально-культурной среды в районе будет осуществляться на базе концепции мегапроекта в ходе реализации нескольких взаимоувязанных проектов, выступающих в качестве его составляющих (см. рис. </w:t>
      </w:r>
      <w:r>
        <w:rPr>
          <w:rFonts w:ascii="Times New Roman" w:eastAsia="Times New Roman" w:hAnsi="Times New Roman" w:cs="Times New Roman"/>
          <w:sz w:val="28"/>
          <w:szCs w:val="20"/>
          <w:lang w:eastAsia="ru-RU"/>
        </w:rPr>
        <w:t>2.</w:t>
      </w:r>
      <w:r w:rsidRPr="00152D06">
        <w:rPr>
          <w:rFonts w:ascii="Times New Roman" w:eastAsia="Times New Roman" w:hAnsi="Times New Roman" w:cs="Times New Roman"/>
          <w:sz w:val="28"/>
          <w:szCs w:val="20"/>
          <w:lang w:eastAsia="ru-RU"/>
        </w:rPr>
        <w:t>1).</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Отметим, что все составляющие мегапроекта представлены и подробно рассмотрены в программно-проектном комплексе каждой  из четырех сфер муниципального развития – социум, среда обитания, предприниматель, институт местного самоуправления (раздел 2).</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sectPr w:rsidR="00152D06" w:rsidRPr="00152D06" w:rsidSect="00152D06">
          <w:footerReference w:type="default" r:id="rId24"/>
          <w:pgSz w:w="11906" w:h="16838"/>
          <w:pgMar w:top="1134" w:right="850" w:bottom="1134" w:left="1701" w:header="708" w:footer="708" w:gutter="0"/>
          <w:cols w:space="708"/>
          <w:titlePg/>
          <w:docGrid w:linePitch="360"/>
        </w:sectPr>
      </w:pPr>
    </w:p>
    <w:p w:rsidR="00152D06" w:rsidRPr="00152D06" w:rsidRDefault="00152D06" w:rsidP="00152D06">
      <w:pPr>
        <w:spacing w:after="0" w:line="355" w:lineRule="auto"/>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noProof/>
          <w:sz w:val="28"/>
          <w:szCs w:val="20"/>
          <w:lang w:eastAsia="ru-RU"/>
        </w:rPr>
        <w:lastRenderedPageBreak/>
        <w:drawing>
          <wp:inline distT="0" distB="0" distL="0" distR="0" wp14:anchorId="482B2396" wp14:editId="3A011380">
            <wp:extent cx="6949440" cy="4396105"/>
            <wp:effectExtent l="0" t="0" r="2286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152D06" w:rsidRPr="00152D06" w:rsidRDefault="00152D06" w:rsidP="00152D06">
      <w:pPr>
        <w:spacing w:after="0" w:line="355" w:lineRule="auto"/>
        <w:jc w:val="center"/>
        <w:rPr>
          <w:rFonts w:ascii="Times New Roman" w:eastAsia="Times New Roman" w:hAnsi="Times New Roman" w:cs="Times New Roman"/>
          <w:sz w:val="28"/>
          <w:szCs w:val="20"/>
          <w:lang w:eastAsia="ru-RU"/>
        </w:rPr>
      </w:pPr>
      <w:r w:rsidRPr="00152D06">
        <w:rPr>
          <w:rFonts w:ascii="Times New Roman" w:eastAsia="Times New Roman" w:hAnsi="Times New Roman" w:cs="Times New Roman"/>
          <w:i/>
          <w:sz w:val="28"/>
          <w:szCs w:val="20"/>
          <w:lang w:eastAsia="ru-RU"/>
        </w:rPr>
        <w:t xml:space="preserve">Рисунок </w:t>
      </w:r>
      <w:r>
        <w:rPr>
          <w:rFonts w:ascii="Times New Roman" w:eastAsia="Times New Roman" w:hAnsi="Times New Roman" w:cs="Times New Roman"/>
          <w:i/>
          <w:sz w:val="28"/>
          <w:szCs w:val="20"/>
          <w:lang w:eastAsia="ru-RU"/>
        </w:rPr>
        <w:t>2.</w:t>
      </w:r>
      <w:r w:rsidRPr="00152D06">
        <w:rPr>
          <w:rFonts w:ascii="Times New Roman" w:eastAsia="Times New Roman" w:hAnsi="Times New Roman" w:cs="Times New Roman"/>
          <w:i/>
          <w:sz w:val="28"/>
          <w:szCs w:val="20"/>
          <w:lang w:eastAsia="ru-RU"/>
        </w:rPr>
        <w:t>1</w:t>
      </w:r>
      <w:r w:rsidRPr="00152D06">
        <w:rPr>
          <w:rFonts w:ascii="Times New Roman" w:eastAsia="Times New Roman" w:hAnsi="Times New Roman" w:cs="Times New Roman"/>
          <w:sz w:val="28"/>
          <w:szCs w:val="20"/>
          <w:lang w:eastAsia="ru-RU"/>
        </w:rPr>
        <w:t xml:space="preserve"> – Структура мегапроекта «Территория возможностей креативной среды Безенчукского района»</w:t>
      </w:r>
    </w:p>
    <w:p w:rsidR="00152D06" w:rsidRPr="00152D06" w:rsidRDefault="00152D06" w:rsidP="00152D06">
      <w:pPr>
        <w:spacing w:after="0" w:line="355" w:lineRule="auto"/>
        <w:jc w:val="both"/>
        <w:rPr>
          <w:rFonts w:ascii="Times New Roman" w:eastAsia="Times New Roman" w:hAnsi="Times New Roman" w:cs="Times New Roman"/>
          <w:sz w:val="28"/>
          <w:szCs w:val="20"/>
          <w:lang w:eastAsia="ru-RU"/>
        </w:rPr>
      </w:pPr>
    </w:p>
    <w:p w:rsidR="00152D06" w:rsidRPr="00152D06" w:rsidRDefault="00152D06" w:rsidP="00152D06">
      <w:pPr>
        <w:spacing w:after="0" w:line="355" w:lineRule="auto"/>
        <w:jc w:val="both"/>
        <w:rPr>
          <w:rFonts w:ascii="Times New Roman" w:eastAsia="Times New Roman" w:hAnsi="Times New Roman" w:cs="Times New Roman"/>
          <w:sz w:val="28"/>
          <w:szCs w:val="20"/>
          <w:lang w:eastAsia="ru-RU"/>
        </w:rPr>
        <w:sectPr w:rsidR="00152D06" w:rsidRPr="00152D06" w:rsidSect="00152D06">
          <w:type w:val="continuous"/>
          <w:pgSz w:w="16838" w:h="11906" w:orient="landscape"/>
          <w:pgMar w:top="851" w:right="1134" w:bottom="1701" w:left="1134" w:header="709" w:footer="709" w:gutter="0"/>
          <w:cols w:space="708"/>
          <w:titlePg/>
          <w:docGrid w:linePitch="360"/>
        </w:sectPr>
      </w:pPr>
    </w:p>
    <w:p w:rsidR="00152D06" w:rsidRPr="00152D06" w:rsidRDefault="00152D06" w:rsidP="00152D06">
      <w:pPr>
        <w:pStyle w:val="2"/>
        <w:spacing w:line="360" w:lineRule="auto"/>
        <w:ind w:firstLine="709"/>
        <w:jc w:val="both"/>
        <w:rPr>
          <w:rFonts w:ascii="Times New Roman" w:hAnsi="Times New Roman" w:cs="Times New Roman"/>
          <w:b/>
          <w:color w:val="auto"/>
          <w:sz w:val="28"/>
          <w:szCs w:val="28"/>
        </w:rPr>
      </w:pPr>
      <w:bookmarkStart w:id="33" w:name="_Toc519725986"/>
      <w:bookmarkStart w:id="34" w:name="_Toc523700832"/>
      <w:r>
        <w:rPr>
          <w:rFonts w:ascii="Times New Roman" w:hAnsi="Times New Roman" w:cs="Times New Roman"/>
          <w:b/>
          <w:color w:val="auto"/>
          <w:sz w:val="28"/>
          <w:szCs w:val="28"/>
        </w:rPr>
        <w:lastRenderedPageBreak/>
        <w:t>2.4</w:t>
      </w:r>
      <w:r>
        <w:rPr>
          <w:rFonts w:ascii="Times New Roman" w:hAnsi="Times New Roman" w:cs="Times New Roman"/>
          <w:b/>
          <w:color w:val="auto"/>
          <w:sz w:val="28"/>
          <w:szCs w:val="28"/>
        </w:rPr>
        <w:tab/>
      </w:r>
      <w:r w:rsidRPr="00152D06">
        <w:rPr>
          <w:rFonts w:ascii="Times New Roman" w:hAnsi="Times New Roman" w:cs="Times New Roman"/>
          <w:b/>
          <w:color w:val="auto"/>
          <w:sz w:val="28"/>
          <w:szCs w:val="28"/>
        </w:rPr>
        <w:t>Программно-проектный комплекс по приоритетным направлениям реализации Стратегии социально-экономического развития муниципального района Безенчукский на период до 2030 года</w:t>
      </w:r>
      <w:bookmarkEnd w:id="33"/>
      <w:bookmarkEnd w:id="34"/>
    </w:p>
    <w:p w:rsidR="00152D06" w:rsidRPr="00152D06" w:rsidRDefault="00152D06" w:rsidP="00152D06">
      <w:pPr>
        <w:spacing w:after="0" w:line="240" w:lineRule="auto"/>
        <w:jc w:val="both"/>
        <w:rPr>
          <w:rFonts w:ascii="Times New Roman" w:eastAsia="Times New Roman" w:hAnsi="Times New Roman" w:cs="Times New Roman"/>
          <w:sz w:val="28"/>
          <w:szCs w:val="28"/>
          <w:lang w:eastAsia="ru-RU"/>
        </w:rPr>
      </w:pPr>
    </w:p>
    <w:p w:rsidR="00152D06" w:rsidRPr="00152D06" w:rsidRDefault="00152D06" w:rsidP="00152D06">
      <w:pPr>
        <w:keepNext/>
        <w:keepLines/>
        <w:spacing w:after="0" w:line="360" w:lineRule="auto"/>
        <w:ind w:firstLine="709"/>
        <w:jc w:val="center"/>
        <w:outlineLvl w:val="2"/>
        <w:rPr>
          <w:rFonts w:ascii="Times New Roman" w:eastAsiaTheme="majorEastAsia" w:hAnsi="Times New Roman" w:cs="Times New Roman"/>
          <w:b/>
          <w:sz w:val="28"/>
          <w:szCs w:val="24"/>
          <w:lang w:eastAsia="ru-RU"/>
        </w:rPr>
      </w:pPr>
      <w:bookmarkStart w:id="35" w:name="_Toc519725987"/>
      <w:bookmarkStart w:id="36" w:name="_Toc523700833"/>
      <w:r w:rsidRPr="00152D06">
        <w:rPr>
          <w:rFonts w:ascii="Times New Roman" w:eastAsiaTheme="majorEastAsia" w:hAnsi="Times New Roman" w:cs="Times New Roman"/>
          <w:b/>
          <w:sz w:val="28"/>
          <w:szCs w:val="24"/>
          <w:lang w:eastAsia="ru-RU"/>
        </w:rPr>
        <w:t>2.</w:t>
      </w:r>
      <w:r>
        <w:rPr>
          <w:rFonts w:ascii="Times New Roman" w:eastAsiaTheme="majorEastAsia" w:hAnsi="Times New Roman" w:cs="Times New Roman"/>
          <w:b/>
          <w:sz w:val="28"/>
          <w:szCs w:val="24"/>
          <w:lang w:eastAsia="ru-RU"/>
        </w:rPr>
        <w:t>4.1</w:t>
      </w:r>
      <w:r>
        <w:rPr>
          <w:rFonts w:ascii="Times New Roman" w:eastAsiaTheme="majorEastAsia" w:hAnsi="Times New Roman" w:cs="Times New Roman"/>
          <w:b/>
          <w:sz w:val="28"/>
          <w:szCs w:val="24"/>
          <w:lang w:eastAsia="ru-RU"/>
        </w:rPr>
        <w:tab/>
      </w:r>
      <w:r w:rsidRPr="00152D06">
        <w:rPr>
          <w:rFonts w:ascii="Times New Roman" w:eastAsiaTheme="majorEastAsia" w:hAnsi="Times New Roman" w:cs="Times New Roman"/>
          <w:b/>
          <w:sz w:val="28"/>
          <w:szCs w:val="24"/>
          <w:lang w:eastAsia="ru-RU"/>
        </w:rPr>
        <w:t>Стратегическое направление</w:t>
      </w:r>
      <w:r w:rsidRPr="00152D06">
        <w:rPr>
          <w:rFonts w:ascii="Times New Roman" w:eastAsiaTheme="majorEastAsia" w:hAnsi="Times New Roman" w:cs="Times New Roman"/>
          <w:b/>
          <w:sz w:val="28"/>
          <w:szCs w:val="24"/>
          <w:lang w:eastAsia="ru-RU"/>
        </w:rPr>
        <w:br/>
        <w:t>«Муниципальный район Безенчукский – социум»</w:t>
      </w:r>
      <w:bookmarkEnd w:id="35"/>
      <w:bookmarkEnd w:id="36"/>
    </w:p>
    <w:p w:rsidR="00152D06" w:rsidRPr="00152D06" w:rsidRDefault="00152D06" w:rsidP="00152D06">
      <w:pPr>
        <w:spacing w:after="0" w:line="360" w:lineRule="auto"/>
        <w:ind w:firstLine="709"/>
        <w:jc w:val="center"/>
        <w:rPr>
          <w:rFonts w:ascii="Times New Roman" w:eastAsia="Calibri" w:hAnsi="Times New Roman" w:cs="Times New Roman"/>
          <w:b/>
          <w:sz w:val="28"/>
          <w:szCs w:val="20"/>
          <w:lang w:eastAsia="ru-RU"/>
        </w:rPr>
      </w:pPr>
    </w:p>
    <w:p w:rsidR="00152D06" w:rsidRPr="00152D06" w:rsidRDefault="00152D06" w:rsidP="00152D06">
      <w:pPr>
        <w:spacing w:after="0" w:line="360" w:lineRule="auto"/>
        <w:ind w:firstLine="709"/>
        <w:jc w:val="center"/>
        <w:rPr>
          <w:rFonts w:ascii="Times New Roman" w:eastAsia="Calibri" w:hAnsi="Times New Roman" w:cs="Times New Roman"/>
          <w:b/>
          <w:i/>
          <w:sz w:val="28"/>
          <w:szCs w:val="28"/>
        </w:rPr>
      </w:pPr>
      <w:r w:rsidRPr="00152D06">
        <w:rPr>
          <w:rFonts w:ascii="Times New Roman" w:eastAsia="Calibri" w:hAnsi="Times New Roman" w:cs="Times New Roman"/>
          <w:b/>
          <w:i/>
          <w:sz w:val="28"/>
          <w:szCs w:val="20"/>
          <w:lang w:eastAsia="ru-RU"/>
        </w:rPr>
        <w:t>Муниципальная программа</w:t>
      </w:r>
      <w:r w:rsidRPr="00152D06">
        <w:rPr>
          <w:rFonts w:ascii="Times New Roman" w:eastAsia="Calibri" w:hAnsi="Times New Roman" w:cs="Times New Roman"/>
          <w:b/>
          <w:i/>
          <w:sz w:val="28"/>
          <w:szCs w:val="20"/>
          <w:lang w:eastAsia="ru-RU"/>
        </w:rPr>
        <w:br/>
      </w:r>
      <w:r w:rsidRPr="00152D06">
        <w:rPr>
          <w:rFonts w:ascii="Times New Roman" w:eastAsia="Calibri" w:hAnsi="Times New Roman" w:cs="Times New Roman"/>
          <w:b/>
          <w:i/>
          <w:sz w:val="28"/>
          <w:szCs w:val="28"/>
          <w:lang w:eastAsia="ru-RU"/>
        </w:rPr>
        <w:t>«Устойчивая демографическая ситуация в муниципальном районе Безенчукский»</w:t>
      </w:r>
      <w:r w:rsidRPr="00152D06">
        <w:rPr>
          <w:rFonts w:ascii="Times New Roman" w:eastAsia="Calibri" w:hAnsi="Times New Roman" w:cs="Times New Roman"/>
          <w:b/>
          <w:i/>
          <w:sz w:val="28"/>
          <w:szCs w:val="20"/>
          <w:lang w:eastAsia="ru-RU"/>
        </w:rPr>
        <w:t xml:space="preserve"> на период </w:t>
      </w:r>
      <w:r w:rsidRPr="00152D06">
        <w:rPr>
          <w:rFonts w:ascii="Times New Roman" w:eastAsia="Times New Roman" w:hAnsi="Times New Roman" w:cs="Times New Roman"/>
          <w:b/>
          <w:i/>
          <w:sz w:val="28"/>
          <w:szCs w:val="20"/>
          <w:lang w:eastAsia="ru-RU"/>
        </w:rPr>
        <w:t>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bCs/>
          <w:sz w:val="28"/>
          <w:szCs w:val="28"/>
          <w:lang w:eastAsia="ru-RU"/>
        </w:rPr>
        <w:t>Цель программы:</w:t>
      </w:r>
      <w:r w:rsidRPr="00152D06">
        <w:rPr>
          <w:rFonts w:ascii="Times New Roman" w:eastAsia="Times New Roman" w:hAnsi="Times New Roman" w:cs="Times New Roman"/>
          <w:bCs/>
          <w:sz w:val="28"/>
          <w:szCs w:val="28"/>
          <w:lang w:eastAsia="ru-RU"/>
        </w:rPr>
        <w:t xml:space="preserve"> </w:t>
      </w:r>
      <w:r w:rsidRPr="00152D06">
        <w:rPr>
          <w:rFonts w:ascii="Times New Roman" w:eastAsia="Times New Roman" w:hAnsi="Times New Roman" w:cs="Times New Roman"/>
          <w:sz w:val="28"/>
          <w:szCs w:val="28"/>
          <w:lang w:eastAsia="ru-RU"/>
        </w:rPr>
        <w:t>достичь устойчивого роста рождаемости и снижения смертности населения за счет эффективных мер демографической политики, способствующих формированию миграционных потоков в муниципальный район</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numPr>
          <w:ilvl w:val="0"/>
          <w:numId w:val="28"/>
        </w:numPr>
        <w:shd w:val="clear" w:color="auto" w:fill="FFFFFF"/>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eastAsia="x-none"/>
        </w:rPr>
        <w:t>повышение качества жизни</w:t>
      </w:r>
      <w:r w:rsidRPr="00152D06">
        <w:rPr>
          <w:rFonts w:ascii="Times New Roman" w:eastAsia="Times New Roman" w:hAnsi="Times New Roman" w:cs="Times New Roman"/>
          <w:sz w:val="28"/>
          <w:szCs w:val="28"/>
          <w:lang w:val="x-none" w:eastAsia="x-none"/>
        </w:rPr>
        <w:t xml:space="preserve"> семей с детьми;</w:t>
      </w:r>
    </w:p>
    <w:p w:rsidR="00152D06" w:rsidRPr="00152D06" w:rsidRDefault="00152D06" w:rsidP="00152D06">
      <w:pPr>
        <w:numPr>
          <w:ilvl w:val="0"/>
          <w:numId w:val="28"/>
        </w:numPr>
        <w:shd w:val="clear" w:color="auto" w:fill="FFFFFF"/>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val="x-none" w:eastAsia="x-none"/>
        </w:rPr>
        <w:t>снижение семейного неблагополучия</w:t>
      </w:r>
      <w:r w:rsidRPr="00152D06">
        <w:rPr>
          <w:rFonts w:ascii="Times New Roman" w:eastAsia="Times New Roman" w:hAnsi="Times New Roman" w:cs="Times New Roman"/>
          <w:sz w:val="28"/>
          <w:szCs w:val="28"/>
          <w:lang w:eastAsia="x-none"/>
        </w:rPr>
        <w:t xml:space="preserve"> и</w:t>
      </w:r>
      <w:r w:rsidRPr="00152D06">
        <w:rPr>
          <w:rFonts w:ascii="Times New Roman" w:eastAsia="Times New Roman" w:hAnsi="Times New Roman" w:cs="Times New Roman"/>
          <w:sz w:val="28"/>
          <w:szCs w:val="28"/>
          <w:lang w:val="x-none" w:eastAsia="x-none"/>
        </w:rPr>
        <w:t xml:space="preserve"> </w:t>
      </w:r>
      <w:r w:rsidRPr="00152D06">
        <w:rPr>
          <w:rFonts w:ascii="Times New Roman" w:eastAsia="Times New Roman" w:hAnsi="Times New Roman" w:cs="Times New Roman"/>
          <w:sz w:val="28"/>
          <w:szCs w:val="28"/>
          <w:lang w:eastAsia="x-none"/>
        </w:rPr>
        <w:t>разводимости</w:t>
      </w:r>
      <w:r w:rsidRPr="00152D06">
        <w:rPr>
          <w:rFonts w:ascii="Times New Roman" w:eastAsia="Times New Roman" w:hAnsi="Times New Roman" w:cs="Times New Roman"/>
          <w:sz w:val="28"/>
          <w:szCs w:val="28"/>
          <w:lang w:val="x-none" w:eastAsia="x-none"/>
        </w:rPr>
        <w:t xml:space="preserve">; </w:t>
      </w:r>
    </w:p>
    <w:p w:rsidR="00152D06" w:rsidRPr="00152D06" w:rsidRDefault="00152D06" w:rsidP="00152D06">
      <w:pPr>
        <w:numPr>
          <w:ilvl w:val="0"/>
          <w:numId w:val="28"/>
        </w:numPr>
        <w:shd w:val="clear" w:color="auto" w:fill="FFFFFF"/>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eastAsia="x-none"/>
        </w:rPr>
        <w:t>рост рождаемости за счет рождения третьих детей</w:t>
      </w:r>
      <w:r w:rsidRPr="00152D06">
        <w:rPr>
          <w:rFonts w:ascii="Times New Roman" w:eastAsia="Times New Roman" w:hAnsi="Times New Roman" w:cs="Times New Roman"/>
          <w:sz w:val="28"/>
          <w:szCs w:val="28"/>
          <w:lang w:val="x-none" w:eastAsia="x-none"/>
        </w:rPr>
        <w:t>;</w:t>
      </w:r>
    </w:p>
    <w:p w:rsidR="00152D06" w:rsidRPr="00152D06" w:rsidRDefault="00152D06" w:rsidP="00152D06">
      <w:pPr>
        <w:numPr>
          <w:ilvl w:val="0"/>
          <w:numId w:val="28"/>
        </w:numPr>
        <w:shd w:val="clear" w:color="auto" w:fill="FFFFFF"/>
        <w:spacing w:after="0" w:line="360" w:lineRule="auto"/>
        <w:contextualSpacing/>
        <w:jc w:val="both"/>
        <w:rPr>
          <w:rFonts w:ascii="Times New Roman" w:eastAsia="Times New Roman" w:hAnsi="Times New Roman" w:cs="Times New Roman"/>
          <w:sz w:val="28"/>
          <w:szCs w:val="28"/>
          <w:lang w:val="x-none" w:eastAsia="ru-RU"/>
        </w:rPr>
      </w:pPr>
      <w:r w:rsidRPr="00152D06">
        <w:rPr>
          <w:rFonts w:ascii="Times New Roman" w:eastAsia="Times New Roman" w:hAnsi="Times New Roman" w:cs="Times New Roman"/>
          <w:sz w:val="28"/>
          <w:szCs w:val="28"/>
          <w:lang w:eastAsia="x-none"/>
        </w:rPr>
        <w:t>участие муниципалитета в выплатах на поддержку семей с детьми;</w:t>
      </w:r>
      <w:r w:rsidRPr="00152D06">
        <w:rPr>
          <w:rFonts w:ascii="Times New Roman" w:eastAsia="Times New Roman" w:hAnsi="Times New Roman" w:cs="Times New Roman"/>
          <w:sz w:val="28"/>
          <w:szCs w:val="28"/>
          <w:lang w:val="x-none" w:eastAsia="x-none"/>
        </w:rPr>
        <w:t xml:space="preserve"> </w:t>
      </w:r>
    </w:p>
    <w:p w:rsidR="00152D06" w:rsidRPr="00152D06" w:rsidRDefault="00152D06" w:rsidP="00152D06">
      <w:pPr>
        <w:numPr>
          <w:ilvl w:val="0"/>
          <w:numId w:val="28"/>
        </w:numPr>
        <w:shd w:val="clear" w:color="auto" w:fill="FFFFFF"/>
        <w:spacing w:after="0" w:line="360" w:lineRule="auto"/>
        <w:contextualSpacing/>
        <w:jc w:val="both"/>
        <w:rPr>
          <w:rFonts w:ascii="Times New Roman" w:eastAsia="Times New Roman" w:hAnsi="Times New Roman" w:cs="Times New Roman"/>
          <w:sz w:val="28"/>
          <w:szCs w:val="28"/>
          <w:lang w:val="x-none" w:eastAsia="ru-RU"/>
        </w:rPr>
      </w:pPr>
      <w:r w:rsidRPr="00152D06">
        <w:rPr>
          <w:rFonts w:ascii="Times New Roman" w:eastAsia="Times New Roman" w:hAnsi="Times New Roman" w:cs="Times New Roman"/>
          <w:sz w:val="28"/>
          <w:szCs w:val="28"/>
          <w:lang w:val="x-none" w:eastAsia="x-none"/>
        </w:rPr>
        <w:t>рост рождаемости</w:t>
      </w:r>
      <w:r w:rsidRPr="00152D06">
        <w:rPr>
          <w:rFonts w:ascii="Times New Roman" w:eastAsia="Times New Roman" w:hAnsi="Times New Roman" w:cs="Times New Roman"/>
          <w:sz w:val="28"/>
          <w:szCs w:val="28"/>
          <w:lang w:eastAsia="x-none"/>
        </w:rPr>
        <w:t xml:space="preserve"> и улучшение демографической ситуации в муниципальном районе</w:t>
      </w:r>
    </w:p>
    <w:p w:rsidR="00152D06" w:rsidRPr="00152D06" w:rsidRDefault="00152D06" w:rsidP="00152D06">
      <w:pPr>
        <w:numPr>
          <w:ilvl w:val="0"/>
          <w:numId w:val="28"/>
        </w:numPr>
        <w:shd w:val="clear" w:color="auto" w:fill="FFFFFF"/>
        <w:spacing w:after="0" w:line="360" w:lineRule="auto"/>
        <w:contextualSpacing/>
        <w:jc w:val="both"/>
        <w:rPr>
          <w:rFonts w:ascii="Times New Roman" w:eastAsia="Times New Roman" w:hAnsi="Times New Roman" w:cs="Times New Roman"/>
          <w:sz w:val="28"/>
          <w:szCs w:val="28"/>
          <w:lang w:val="x-none" w:eastAsia="ru-RU"/>
        </w:rPr>
      </w:pPr>
      <w:r w:rsidRPr="00152D06">
        <w:rPr>
          <w:rFonts w:ascii="Times New Roman" w:eastAsia="Times New Roman" w:hAnsi="Times New Roman" w:cs="Times New Roman"/>
          <w:sz w:val="28"/>
          <w:szCs w:val="28"/>
          <w:lang w:eastAsia="x-none"/>
        </w:rPr>
        <w:t>снижение уровня смертности как мужчин, так и женщин, особенно в трудоспособном возрасте</w:t>
      </w:r>
    </w:p>
    <w:p w:rsidR="00152D06" w:rsidRPr="00152D06" w:rsidRDefault="00152D06" w:rsidP="00152D06">
      <w:pPr>
        <w:numPr>
          <w:ilvl w:val="0"/>
          <w:numId w:val="28"/>
        </w:numPr>
        <w:shd w:val="clear" w:color="auto" w:fill="FFFFFF"/>
        <w:spacing w:after="0" w:line="360" w:lineRule="auto"/>
        <w:contextualSpacing/>
        <w:jc w:val="both"/>
        <w:rPr>
          <w:rFonts w:ascii="Times New Roman" w:eastAsia="Times New Roman" w:hAnsi="Times New Roman" w:cs="Times New Roman"/>
          <w:sz w:val="28"/>
          <w:szCs w:val="28"/>
          <w:lang w:val="x-none" w:eastAsia="ru-RU"/>
        </w:rPr>
      </w:pPr>
      <w:r w:rsidRPr="00152D06">
        <w:rPr>
          <w:rFonts w:ascii="Times New Roman" w:eastAsia="Times New Roman" w:hAnsi="Times New Roman" w:cs="Times New Roman"/>
          <w:sz w:val="28"/>
          <w:szCs w:val="28"/>
          <w:lang w:eastAsia="x-none"/>
        </w:rPr>
        <w:t>приток мигрантов в муниципальный район.</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Структура:</w:t>
      </w:r>
    </w:p>
    <w:p w:rsidR="00152D06" w:rsidRPr="00152D06" w:rsidRDefault="00152D06" w:rsidP="00152D06">
      <w:pPr>
        <w:numPr>
          <w:ilvl w:val="0"/>
          <w:numId w:val="30"/>
        </w:numPr>
        <w:spacing w:after="0" w:line="360" w:lineRule="auto"/>
        <w:contextualSpacing/>
        <w:jc w:val="both"/>
        <w:rPr>
          <w:rFonts w:ascii="Times New Roman" w:eastAsia="Calibri" w:hAnsi="Times New Roman" w:cs="Times New Roman"/>
          <w:sz w:val="28"/>
          <w:szCs w:val="28"/>
          <w:lang w:val="x-none"/>
        </w:rPr>
      </w:pPr>
      <w:r w:rsidRPr="00152D06">
        <w:rPr>
          <w:rFonts w:ascii="Times New Roman" w:eastAsia="Calibri" w:hAnsi="Times New Roman" w:cs="Times New Roman"/>
          <w:sz w:val="28"/>
          <w:szCs w:val="28"/>
          <w:lang w:val="x-none"/>
        </w:rPr>
        <w:t>Повышение приоритета семейных ценностей</w:t>
      </w:r>
    </w:p>
    <w:p w:rsidR="00152D06" w:rsidRPr="00152D06" w:rsidRDefault="00152D06" w:rsidP="00152D06">
      <w:pPr>
        <w:numPr>
          <w:ilvl w:val="0"/>
          <w:numId w:val="30"/>
        </w:numPr>
        <w:spacing w:after="0" w:line="360" w:lineRule="auto"/>
        <w:contextualSpacing/>
        <w:jc w:val="both"/>
        <w:rPr>
          <w:rFonts w:ascii="Times New Roman" w:eastAsia="Calibri" w:hAnsi="Times New Roman" w:cs="Times New Roman"/>
          <w:sz w:val="28"/>
          <w:szCs w:val="28"/>
          <w:lang w:val="x-none"/>
        </w:rPr>
      </w:pPr>
      <w:r w:rsidRPr="00152D06">
        <w:rPr>
          <w:rFonts w:ascii="Times New Roman" w:eastAsia="Calibri" w:hAnsi="Times New Roman" w:cs="Times New Roman"/>
          <w:sz w:val="28"/>
          <w:szCs w:val="28"/>
          <w:lang w:val="x-none"/>
        </w:rPr>
        <w:lastRenderedPageBreak/>
        <w:t>Привлечение новых, профессионально подготовленных людей на территорию муниципального района</w:t>
      </w:r>
    </w:p>
    <w:p w:rsidR="00152D06" w:rsidRPr="00152D06" w:rsidRDefault="00152D06" w:rsidP="00152D06">
      <w:pPr>
        <w:numPr>
          <w:ilvl w:val="0"/>
          <w:numId w:val="30"/>
        </w:numPr>
        <w:spacing w:after="0" w:line="360" w:lineRule="auto"/>
        <w:contextualSpacing/>
        <w:jc w:val="both"/>
        <w:rPr>
          <w:rFonts w:ascii="Times New Roman" w:eastAsia="Calibri" w:hAnsi="Times New Roman" w:cs="Times New Roman"/>
          <w:sz w:val="28"/>
          <w:szCs w:val="28"/>
          <w:lang w:val="x-none"/>
        </w:rPr>
      </w:pPr>
      <w:r w:rsidRPr="00152D06">
        <w:rPr>
          <w:rFonts w:ascii="Times New Roman" w:eastAsia="Calibri" w:hAnsi="Times New Roman" w:cs="Times New Roman"/>
          <w:sz w:val="28"/>
          <w:szCs w:val="28"/>
          <w:lang w:val="x-none"/>
        </w:rPr>
        <w:t>Рост рождаемости за счет третьих детей</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и подпрограмм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Муниципальный район Безенчукский переживает процесс долгосрочной, сплошной и неравномерной депопуляции, который можно оценить, как высокий уровень слабой депопуляции. Но в структуре населения есть позитивный процесс - устойчивый рост численности лиц моложе трудоспособного возраста, что дает основание рассматривать этот процесс как ресуропорождение населения.  В масштабе трех поколений это будет группа людей, от которой зависит процесс формирования креативной территории.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Times New Roman" w:hAnsi="Times New Roman" w:cs="Times New Roman"/>
          <w:sz w:val="28"/>
          <w:szCs w:val="28"/>
          <w:lang w:eastAsia="ru-RU"/>
        </w:rPr>
        <w:t xml:space="preserve">Для преобразования территории муниципального района в креативную необходимо менять представление людей не только о пространстве, в котором они живут, но и о ценностях семейно-брачных отношений в молодежной среде. Это направление представлено в подпрограмме </w:t>
      </w:r>
      <w:r w:rsidRPr="00152D06">
        <w:rPr>
          <w:rFonts w:ascii="Times New Roman" w:eastAsia="Times New Roman" w:hAnsi="Times New Roman" w:cs="Times New Roman"/>
          <w:i/>
          <w:sz w:val="28"/>
          <w:szCs w:val="28"/>
          <w:lang w:eastAsia="ru-RU"/>
        </w:rPr>
        <w:t>«</w:t>
      </w:r>
      <w:r w:rsidRPr="00152D06">
        <w:rPr>
          <w:rFonts w:ascii="Times New Roman" w:eastAsia="Calibri" w:hAnsi="Times New Roman" w:cs="Times New Roman"/>
          <w:i/>
          <w:sz w:val="28"/>
          <w:szCs w:val="28"/>
        </w:rPr>
        <w:t>Повышение приоритета семейных ценностей»</w:t>
      </w:r>
      <w:r w:rsidRPr="00152D06">
        <w:rPr>
          <w:rFonts w:ascii="Times New Roman" w:eastAsia="Calibri" w:hAnsi="Times New Roman" w:cs="Times New Roman"/>
          <w:sz w:val="28"/>
          <w:szCs w:val="28"/>
        </w:rPr>
        <w:t>.</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Calibri" w:hAnsi="Times New Roman" w:cs="Times New Roman"/>
          <w:sz w:val="28"/>
          <w:szCs w:val="28"/>
        </w:rPr>
        <w:t xml:space="preserve">Негативные изменения, которые происходят в семейных отношениях, привели к деформации семейных ценностей у большинства населения и как следствие, к </w:t>
      </w:r>
      <w:r w:rsidRPr="00152D06">
        <w:rPr>
          <w:rFonts w:ascii="Times New Roman" w:eastAsia="Times New Roman" w:hAnsi="Times New Roman" w:cs="Times New Roman"/>
          <w:sz w:val="28"/>
          <w:szCs w:val="20"/>
          <w:lang w:eastAsia="ru-RU"/>
        </w:rPr>
        <w:t>деградации семейного образа жизни, распространение альтернативных форм брачно-семейных отношений и др.</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Отношение к семейным ценностям складывается в течение длительного периода времени и имеет большое значение. Семья играет значительную роль в жизни отдельной личности, в семье формируется личность ребенка и закладываются определенные качества, а также те образцы поведения, которым он будет следовать всю дальнейшую жизнь.</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0"/>
          <w:lang w:eastAsia="ru-RU"/>
        </w:rPr>
        <w:t xml:space="preserve">Человек именно в рамках семьи формируется физически, психологически и </w:t>
      </w:r>
      <w:r w:rsidRPr="00152D06">
        <w:rPr>
          <w:rFonts w:ascii="Times New Roman" w:eastAsia="Times New Roman" w:hAnsi="Times New Roman" w:cs="Times New Roman"/>
          <w:sz w:val="28"/>
          <w:szCs w:val="28"/>
          <w:lang w:eastAsia="ru-RU"/>
        </w:rPr>
        <w:t>интеллектуально, а удовлетворяет многие свои потребности, осуществлял присущие ему на том или другом этапе функции.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 xml:space="preserve">Семья является важнейшей общечеловеческой ценностью, в которой условия существования самого сообщества людей сообразуются с высокой социальной, природной и духовной целесообразностью. Семья является условием функционирования всей социальной структуры общества. В ней заключен мощный потенциал воздействия на процессы общественного развития.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Особенности отношения к семейным ценностям в традиционном российском обществе определяются достаточно устойчивыми тенденциями, связанными с сохранением высокой значимости семьи и детей для большей части населения. Исходя из этого и должна быть разработана система мероприятий по</w:t>
      </w:r>
      <w:r w:rsidRPr="00152D06">
        <w:rPr>
          <w:rFonts w:ascii="Times New Roman" w:eastAsia="Times New Roman" w:hAnsi="Times New Roman" w:cs="Times New Roman"/>
          <w:sz w:val="28"/>
          <w:szCs w:val="28"/>
          <w:lang w:eastAsia="ru-RU"/>
        </w:rPr>
        <w:t xml:space="preserve"> сохранению этих устойчивых традиций жителями муниципального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Важно сохранить традиционную модель семьи и пропагандировать духовно-нравственные, семейные ценности в молодёжном социуме как важнейший фактор стабильного развития семьи и благополучия каждого её члена.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Большая роль в реализации этой подпрограммы отводится целенаправленной работе с родителями детей, посещающих детские дошкольные учреждения и школы. Необходимо сформировать </w:t>
      </w:r>
      <w:r w:rsidRPr="00152D06">
        <w:rPr>
          <w:rFonts w:ascii="Times New Roman" w:eastAsia="Times New Roman" w:hAnsi="Times New Roman" w:cs="Times New Roman"/>
          <w:i/>
          <w:sz w:val="28"/>
          <w:szCs w:val="20"/>
          <w:lang w:eastAsia="ru-RU"/>
        </w:rPr>
        <w:t>институт грамотного родительства</w:t>
      </w:r>
      <w:r w:rsidRPr="00152D06">
        <w:rPr>
          <w:rFonts w:ascii="Times New Roman" w:eastAsia="Times New Roman" w:hAnsi="Times New Roman" w:cs="Times New Roman"/>
          <w:sz w:val="28"/>
          <w:szCs w:val="20"/>
          <w:lang w:eastAsia="ru-RU"/>
        </w:rPr>
        <w:t xml:space="preserve">.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Занятия следует проводить в различных формах и освещать эту работу в средствах массовой информации.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Традиционная модель семьи основана на обязательности, неразрывности и однозначной последовательности вступления в брак, начала сексуальных отношений и рождения детей.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Несмотря на то, что в молодёжной среде сегодня распространена форма сожительства, которую в обществе называют «гражданским браком», для российского современного общества доминирующим типом брачных отношений является зарегистрированный брак.</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lastRenderedPageBreak/>
        <w:t>В настоящее время происходит смена ценностных моделей в сторону индивидуализации и молодое поколение все в меньшей мере хотело бы тратить свои силы на преодоление физических и информационных лишений и все в большей степени – на приобретение новых ресурсов: приращение «человеческого капитала» и его активное использование в своей профессиональной деятельности. Поэтому именно на это должен быть направлен вектор развития муниципального района и муниципальной семейной политики.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Прежде всего сохранять и развивать брачный статус молодёжи, используя социальные технологии, которые могли бы обеспечить правовые и нормативные основы, регулирующие ролевое поведение супругов в рамках социального института, регламентирующие формы государственной поддержки, содействующие выполнению семьей репродуктивной, воспитательной, материальной, социальной защиты, жизнеохранительной, психологической, досуговой функций.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shd w:val="clear" w:color="auto" w:fill="FFFFFF"/>
          <w:lang w:eastAsia="ru-RU"/>
        </w:rPr>
        <w:t xml:space="preserve">Подпрограмма </w:t>
      </w:r>
      <w:r w:rsidRPr="00152D06">
        <w:rPr>
          <w:rFonts w:ascii="Times New Roman" w:eastAsia="Times New Roman" w:hAnsi="Times New Roman" w:cs="Times New Roman"/>
          <w:i/>
          <w:sz w:val="28"/>
          <w:szCs w:val="28"/>
          <w:shd w:val="clear" w:color="auto" w:fill="FFFFFF"/>
          <w:lang w:eastAsia="ru-RU"/>
        </w:rPr>
        <w:t>«</w:t>
      </w:r>
      <w:r w:rsidRPr="00152D06">
        <w:rPr>
          <w:rFonts w:ascii="Times New Roman" w:eastAsia="Calibri" w:hAnsi="Times New Roman" w:cs="Times New Roman"/>
          <w:i/>
          <w:sz w:val="28"/>
          <w:szCs w:val="28"/>
        </w:rPr>
        <w:t>Привлечение новых, профессионально подготовленных людей на территорию муниципального района</w:t>
      </w:r>
      <w:r w:rsidRPr="00152D06">
        <w:rPr>
          <w:rFonts w:ascii="Times New Roman" w:eastAsia="Times New Roman" w:hAnsi="Times New Roman" w:cs="Times New Roman"/>
          <w:i/>
          <w:sz w:val="28"/>
          <w:szCs w:val="28"/>
          <w:lang w:eastAsia="ru-RU"/>
        </w:rPr>
        <w:t>»</w:t>
      </w:r>
      <w:r w:rsidRPr="00152D06">
        <w:rPr>
          <w:rFonts w:ascii="Times New Roman" w:eastAsia="Times New Roman" w:hAnsi="Times New Roman" w:cs="Times New Roman"/>
          <w:sz w:val="28"/>
          <w:szCs w:val="28"/>
          <w:lang w:eastAsia="ru-RU"/>
        </w:rPr>
        <w:t xml:space="preserve"> направлена на стимулирование молодежи возвращаться на свою территорию, а также привлечение трудовых ресурсов из других регионов на территорию муниципального района Безенчукский.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Важнейшим стимулом к миграции на территорию муниципального района станет преобразование ее в креативную территорию и формирования нового пространства жизни для людей.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Если на территорию муниципального образования будет возвращаться молодежь и больший удельный вес среди мигрантов тоже будет приходиться на молодое поколение, то понизится средний возраст жителей и повысится средняя продолжительность жизни. Для креативных территорий от средней продолжительности жизни зависит инвестиционная привлекательность, т.к. важным является то, как долго люди, в которых вкладываются любые инвестиции, останутся экономически и социально активными.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Для иностранных инвестиций значимы те территории, куда переезжают жить профессионалы.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8"/>
          <w:lang w:eastAsia="ru-RU"/>
        </w:rPr>
        <w:t>Поэтому реализация рассматриваемой подпрограммы тесно взаимосвязана с реализацией всех стратегических направлений, таких, как «Предприниматель», «Среда обитания» и «Институт местного самоуправления».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shd w:val="clear" w:color="auto" w:fill="FFFFFF"/>
          <w:lang w:eastAsia="ru-RU"/>
        </w:rPr>
        <w:t xml:space="preserve">Реализация подпрограммы </w:t>
      </w:r>
      <w:r w:rsidRPr="00152D06">
        <w:rPr>
          <w:rFonts w:ascii="Times New Roman" w:eastAsia="Times New Roman" w:hAnsi="Times New Roman" w:cs="Times New Roman"/>
          <w:i/>
          <w:sz w:val="28"/>
          <w:szCs w:val="28"/>
          <w:shd w:val="clear" w:color="auto" w:fill="FFFFFF"/>
          <w:lang w:eastAsia="ru-RU"/>
        </w:rPr>
        <w:t>«</w:t>
      </w:r>
      <w:r w:rsidRPr="00152D06">
        <w:rPr>
          <w:rFonts w:ascii="Times New Roman" w:eastAsia="Times New Roman" w:hAnsi="Times New Roman" w:cs="Times New Roman"/>
          <w:i/>
          <w:sz w:val="28"/>
          <w:szCs w:val="28"/>
          <w:lang w:eastAsia="ru-RU"/>
        </w:rPr>
        <w:t>Рост рождаемости за счет третьих детей»</w:t>
      </w:r>
      <w:r w:rsidRPr="00152D06">
        <w:rPr>
          <w:rFonts w:ascii="Times New Roman" w:eastAsia="Times New Roman" w:hAnsi="Times New Roman" w:cs="Times New Roman"/>
          <w:sz w:val="28"/>
          <w:szCs w:val="28"/>
          <w:lang w:eastAsia="ru-RU"/>
        </w:rPr>
        <w:t xml:space="preserve"> в условиях роста среднего возраста женщин и приближения его к границе репродуктивного периода, а также сокращения численности женщин, способных к деторождению в муниципальном районе, позволит преломить негативные тенденции демографического развития.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Региональные выплаты на третьего ребенка в дополнение к федеральному капиталу на второго ребенка дало заметные положительные результаты. Оно позволило продлить позитивный тренд рождаемости даже в условиях начавшегося ухудшения структуры женщин фертильного возраста; максимально реализовать ранее отложенные старшими поколениями рождения; увеличить детность семей за счет дополнительных рождений; усилить семейную компоненту рождаемости; повысить репродуктивные установки населения.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Поэтому результативность этих мер вселяет уверенность в том, что выработанная на предстоящий более чем двадцатилетний период система мер в рамках </w:t>
      </w:r>
      <w:r w:rsidRPr="00152D06">
        <w:rPr>
          <w:rFonts w:ascii="Times New Roman" w:eastAsia="Times New Roman" w:hAnsi="Times New Roman" w:cs="Times New Roman"/>
          <w:sz w:val="28"/>
          <w:szCs w:val="28"/>
          <w:shd w:val="clear" w:color="auto" w:fill="FFFFFF"/>
          <w:lang w:eastAsia="ru-RU"/>
        </w:rPr>
        <w:t xml:space="preserve">подпрограммы </w:t>
      </w:r>
      <w:r w:rsidRPr="00152D06">
        <w:rPr>
          <w:rFonts w:ascii="Times New Roman" w:eastAsia="Times New Roman" w:hAnsi="Times New Roman" w:cs="Times New Roman"/>
          <w:i/>
          <w:sz w:val="28"/>
          <w:szCs w:val="28"/>
          <w:shd w:val="clear" w:color="auto" w:fill="FFFFFF"/>
          <w:lang w:eastAsia="ru-RU"/>
        </w:rPr>
        <w:t>«</w:t>
      </w:r>
      <w:r w:rsidRPr="00152D06">
        <w:rPr>
          <w:rFonts w:ascii="Times New Roman" w:eastAsia="Times New Roman" w:hAnsi="Times New Roman" w:cs="Times New Roman"/>
          <w:sz w:val="28"/>
          <w:szCs w:val="28"/>
          <w:lang w:eastAsia="ru-RU"/>
        </w:rPr>
        <w:t>Рост рождаемости за счет третьих детей</w:t>
      </w:r>
      <w:r w:rsidRPr="00152D06">
        <w:rPr>
          <w:rFonts w:ascii="Times New Roman" w:eastAsia="Times New Roman" w:hAnsi="Times New Roman" w:cs="Times New Roman"/>
          <w:i/>
          <w:sz w:val="28"/>
          <w:szCs w:val="28"/>
          <w:lang w:eastAsia="ru-RU"/>
        </w:rPr>
        <w:t>»</w:t>
      </w:r>
      <w:r w:rsidRPr="00152D06">
        <w:rPr>
          <w:rFonts w:ascii="Times New Roman" w:eastAsia="Times New Roman" w:hAnsi="Times New Roman" w:cs="Times New Roman"/>
          <w:sz w:val="28"/>
          <w:szCs w:val="20"/>
          <w:lang w:eastAsia="ru-RU"/>
        </w:rPr>
        <w:t xml:space="preserve"> тоже даст положительный результат.</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0"/>
          <w:lang w:eastAsia="ru-RU"/>
        </w:rPr>
        <w:t>Семья, ориентированная на рождение третьего ребенка, не только сможет реализовать свое жизненное предназначение в своих личных интересах, но и</w:t>
      </w:r>
      <w:r w:rsidRPr="00152D06">
        <w:rPr>
          <w:rFonts w:ascii="Times New Roman" w:eastAsia="Times New Roman" w:hAnsi="Times New Roman" w:cs="Times New Roman"/>
          <w:sz w:val="28"/>
          <w:szCs w:val="28"/>
          <w:lang w:eastAsia="ru-RU"/>
        </w:rPr>
        <w:t xml:space="preserve"> в интересах совершенствования социальной структуры общества.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Поскольку креативность территории базируется на масштабе рассмотрения – «взгляд с птичьего полета» и «взгляд ползущего ребенка», кроме мер материальной поддержки, муниципальный район должен быть </w:t>
      </w:r>
      <w:r w:rsidRPr="00152D06">
        <w:rPr>
          <w:rFonts w:ascii="Times New Roman" w:eastAsia="Times New Roman" w:hAnsi="Times New Roman" w:cs="Times New Roman"/>
          <w:sz w:val="28"/>
          <w:szCs w:val="28"/>
          <w:lang w:eastAsia="ru-RU"/>
        </w:rPr>
        <w:lastRenderedPageBreak/>
        <w:t xml:space="preserve">приспособлен для женщины, идущей с коляской и ведущей другого ребенка за руку. Среда обитания не должна усложнять жизнь матери с детьми, а всячески приспосабливаться под ее интересы.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Высокий уровень жизни молодой семьи не должен снижаться от рождения второго и особенно третьего ребенка. Инфраструктура муниципального района должна отвечать на любой запрос многодетной семьи, начиная от обеспечения местами в детских садах с 1,5 лет и вплоть до обеспечения возможности продолжать трудовую деятельность.</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 подпрограмме должны быть предусмотрены меры на снижение числа абортов, т.к. зачастую женщины, имеющие одного ребенка, прерывают вторую и последующие беременности.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Рождение третьих детей в семье должно получить освещение в местных СМИ, а также в рамках массовых публичных мероприятий на территории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val="x-none" w:eastAsia="x-none"/>
        </w:rPr>
        <w:t xml:space="preserve">повышение </w:t>
      </w:r>
      <w:r w:rsidRPr="00152D06">
        <w:rPr>
          <w:rFonts w:ascii="Times New Roman" w:eastAsia="Times New Roman" w:hAnsi="Times New Roman" w:cs="Times New Roman"/>
          <w:sz w:val="28"/>
          <w:szCs w:val="28"/>
          <w:lang w:eastAsia="x-none"/>
        </w:rPr>
        <w:t>удельного веса</w:t>
      </w:r>
      <w:r w:rsidRPr="00152D06">
        <w:rPr>
          <w:rFonts w:ascii="Times New Roman" w:eastAsia="Times New Roman" w:hAnsi="Times New Roman" w:cs="Times New Roman"/>
          <w:sz w:val="28"/>
          <w:szCs w:val="28"/>
          <w:lang w:val="x-none" w:eastAsia="x-none"/>
        </w:rPr>
        <w:t xml:space="preserve"> семей с </w:t>
      </w:r>
      <w:r w:rsidRPr="00152D06">
        <w:rPr>
          <w:rFonts w:ascii="Times New Roman" w:eastAsia="Times New Roman" w:hAnsi="Times New Roman" w:cs="Times New Roman"/>
          <w:sz w:val="28"/>
          <w:szCs w:val="28"/>
          <w:lang w:eastAsia="x-none"/>
        </w:rPr>
        <w:t xml:space="preserve">тремя и более </w:t>
      </w:r>
      <w:r w:rsidRPr="00152D06">
        <w:rPr>
          <w:rFonts w:ascii="Times New Roman" w:eastAsia="Times New Roman" w:hAnsi="Times New Roman" w:cs="Times New Roman"/>
          <w:sz w:val="28"/>
          <w:szCs w:val="28"/>
          <w:lang w:val="x-none" w:eastAsia="x-none"/>
        </w:rPr>
        <w:t xml:space="preserve">детьми; </w:t>
      </w:r>
    </w:p>
    <w:p w:rsidR="00152D06" w:rsidRPr="00152D06" w:rsidRDefault="00152D06" w:rsidP="00152D06">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val="x-none" w:eastAsia="x-none"/>
        </w:rPr>
        <w:t>преобладание к 2020 году семейных форм устройства детей, оставшихся без попечения родителей;</w:t>
      </w:r>
    </w:p>
    <w:p w:rsidR="00152D06" w:rsidRPr="00152D06" w:rsidRDefault="00152D06" w:rsidP="00152D06">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eastAsia="x-none"/>
        </w:rPr>
        <w:t>увеличение численности удельного веса молодежи в структуре населения муниципального района;</w:t>
      </w:r>
    </w:p>
    <w:p w:rsidR="00152D06" w:rsidRPr="00152D06" w:rsidRDefault="00152D06" w:rsidP="00152D06">
      <w:pPr>
        <w:numPr>
          <w:ilvl w:val="0"/>
          <w:numId w:val="29"/>
        </w:numPr>
        <w:shd w:val="clear" w:color="auto" w:fill="FFFFFF"/>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eastAsia="x-none"/>
        </w:rPr>
        <w:t>сокращение числа разводов на 1000 человек населения.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val="x-none" w:eastAsia="ru-RU"/>
        </w:rPr>
      </w:pPr>
    </w:p>
    <w:p w:rsidR="00152D06" w:rsidRPr="00152D06" w:rsidRDefault="00152D06" w:rsidP="00152D06">
      <w:pPr>
        <w:spacing w:after="0" w:line="360" w:lineRule="auto"/>
        <w:ind w:firstLine="709"/>
        <w:jc w:val="center"/>
        <w:rPr>
          <w:rFonts w:ascii="Times New Roman" w:eastAsia="Calibri" w:hAnsi="Times New Roman" w:cs="Times New Roman"/>
          <w:b/>
          <w:i/>
          <w:sz w:val="28"/>
          <w:szCs w:val="20"/>
          <w:lang w:eastAsia="ru-RU"/>
        </w:rPr>
      </w:pPr>
      <w:r w:rsidRPr="00152D06">
        <w:rPr>
          <w:rFonts w:ascii="Times New Roman" w:eastAsia="Calibri" w:hAnsi="Times New Roman" w:cs="Times New Roman"/>
          <w:b/>
          <w:i/>
          <w:sz w:val="28"/>
          <w:szCs w:val="20"/>
          <w:lang w:eastAsia="ru-RU"/>
        </w:rPr>
        <w:t>Муниципальная программа «Сохранение экономической и социальной активности лиц пенсионного возраста»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 xml:space="preserve">Цель программы: </w:t>
      </w:r>
      <w:r w:rsidRPr="00152D06">
        <w:rPr>
          <w:rFonts w:ascii="Times New Roman" w:eastAsia="Times New Roman" w:hAnsi="Times New Roman" w:cs="Times New Roman"/>
          <w:bCs/>
          <w:sz w:val="28"/>
          <w:szCs w:val="28"/>
          <w:lang w:eastAsia="ru-RU"/>
        </w:rPr>
        <w:t>создание условий для</w:t>
      </w: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ведения активного образа жизни лицами пожилого и старческого возрастов</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создание комфортной, безбарьерной среды для жизни лиц, старше трудоспособного возраста,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lastRenderedPageBreak/>
        <w:t>- проведение регулярной, ежегодной профилактики и диспансеризации пожилых людей,</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вовлечение лиц, старше трудоспособного возраста в общественную жизнь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Структура программы:</w:t>
      </w:r>
    </w:p>
    <w:p w:rsidR="00152D06" w:rsidRPr="00152D06" w:rsidRDefault="00152D06" w:rsidP="00152D06">
      <w:pPr>
        <w:numPr>
          <w:ilvl w:val="0"/>
          <w:numId w:val="31"/>
        </w:numPr>
        <w:spacing w:after="0" w:line="360" w:lineRule="auto"/>
        <w:contextualSpacing/>
        <w:jc w:val="both"/>
        <w:rPr>
          <w:rFonts w:ascii="Times New Roman" w:eastAsia="Calibri" w:hAnsi="Times New Roman" w:cs="Times New Roman"/>
          <w:sz w:val="28"/>
          <w:szCs w:val="28"/>
          <w:lang w:val="x-none" w:eastAsia="x-none"/>
        </w:rPr>
      </w:pPr>
      <w:r w:rsidRPr="00152D06">
        <w:rPr>
          <w:rFonts w:ascii="Times New Roman" w:eastAsia="Calibri" w:hAnsi="Times New Roman" w:cs="Times New Roman"/>
          <w:sz w:val="28"/>
          <w:szCs w:val="28"/>
          <w:lang w:val="x-none" w:eastAsia="x-none"/>
        </w:rPr>
        <w:t>Профилактика сердечно-сосудистых заболеваний</w:t>
      </w:r>
    </w:p>
    <w:p w:rsidR="00152D06" w:rsidRPr="00152D06" w:rsidRDefault="00152D06" w:rsidP="00152D06">
      <w:pPr>
        <w:numPr>
          <w:ilvl w:val="0"/>
          <w:numId w:val="31"/>
        </w:numPr>
        <w:spacing w:after="0" w:line="360" w:lineRule="auto"/>
        <w:contextualSpacing/>
        <w:jc w:val="both"/>
        <w:rPr>
          <w:rFonts w:ascii="Times New Roman" w:eastAsia="Calibri" w:hAnsi="Times New Roman" w:cs="Times New Roman"/>
          <w:sz w:val="28"/>
          <w:szCs w:val="28"/>
          <w:lang w:val="x-none" w:eastAsia="x-none"/>
        </w:rPr>
      </w:pPr>
      <w:r w:rsidRPr="00152D06">
        <w:rPr>
          <w:rFonts w:ascii="Times New Roman" w:eastAsia="Calibri" w:hAnsi="Times New Roman" w:cs="Times New Roman"/>
          <w:sz w:val="28"/>
          <w:szCs w:val="28"/>
          <w:lang w:eastAsia="x-none"/>
        </w:rPr>
        <w:t>Активный</w:t>
      </w:r>
      <w:r w:rsidRPr="00152D06">
        <w:rPr>
          <w:rFonts w:ascii="Times New Roman" w:eastAsia="Calibri" w:hAnsi="Times New Roman" w:cs="Times New Roman"/>
          <w:sz w:val="28"/>
          <w:szCs w:val="28"/>
          <w:lang w:val="x-none" w:eastAsia="x-none"/>
        </w:rPr>
        <w:t xml:space="preserve"> образ жизни</w:t>
      </w:r>
    </w:p>
    <w:p w:rsidR="00152D06" w:rsidRPr="00152D06" w:rsidRDefault="00152D06" w:rsidP="00152D06">
      <w:pPr>
        <w:numPr>
          <w:ilvl w:val="0"/>
          <w:numId w:val="31"/>
        </w:numPr>
        <w:spacing w:after="0" w:line="360" w:lineRule="auto"/>
        <w:contextualSpacing/>
        <w:jc w:val="both"/>
        <w:rPr>
          <w:rFonts w:ascii="Times New Roman" w:eastAsia="Calibri" w:hAnsi="Times New Roman" w:cs="Times New Roman"/>
          <w:sz w:val="28"/>
          <w:szCs w:val="28"/>
          <w:lang w:val="x-none" w:eastAsia="x-none"/>
        </w:rPr>
      </w:pPr>
      <w:r w:rsidRPr="00152D06">
        <w:rPr>
          <w:rFonts w:ascii="Times New Roman" w:eastAsia="Calibri" w:hAnsi="Times New Roman" w:cs="Times New Roman"/>
          <w:sz w:val="28"/>
          <w:szCs w:val="28"/>
          <w:lang w:val="x-none" w:eastAsia="x-none"/>
        </w:rPr>
        <w:t>Сотрудничество с подрастающим поколением</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и подпрограмм </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 </w:t>
      </w:r>
      <w:r w:rsidRPr="00152D06">
        <w:rPr>
          <w:rFonts w:ascii="Times New Roman" w:eastAsia="Times New Roman" w:hAnsi="Times New Roman" w:cs="Times New Roman"/>
          <w:sz w:val="28"/>
          <w:szCs w:val="20"/>
          <w:shd w:val="clear" w:color="auto" w:fill="FFFFFF"/>
          <w:lang w:eastAsia="ru-RU"/>
        </w:rPr>
        <w:tab/>
        <w:t xml:space="preserve">Процесс демографического постарения населения муниципального района требует пересмотра роли и условий жизнедеятельности людей пожилого возраста в общественной жизни территориального образования. Защищенность жизни лиц пожилого возраста должна войти в качестве приоритетной в решение задач стратегического развития. </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Подпрограмма «</w:t>
      </w:r>
      <w:r w:rsidRPr="00152D06">
        <w:rPr>
          <w:rFonts w:ascii="Times New Roman" w:eastAsia="Calibri" w:hAnsi="Times New Roman" w:cs="Times New Roman"/>
          <w:i/>
          <w:sz w:val="28"/>
          <w:szCs w:val="20"/>
          <w:lang w:eastAsia="ru-RU"/>
        </w:rPr>
        <w:t>Профилактика сердечно-сосудистых заболеваний</w:t>
      </w:r>
      <w:r w:rsidRPr="00152D06">
        <w:rPr>
          <w:rFonts w:ascii="Times New Roman" w:eastAsia="Times New Roman" w:hAnsi="Times New Roman" w:cs="Times New Roman"/>
          <w:sz w:val="28"/>
          <w:szCs w:val="20"/>
          <w:shd w:val="clear" w:color="auto" w:fill="FFFFFF"/>
          <w:lang w:eastAsia="ru-RU"/>
        </w:rPr>
        <w:t>» направлена на профилактику и лечение сердечно-сосудистых заболеваний у лиц пожилого возраста.</w:t>
      </w:r>
      <w:r w:rsidRPr="00152D06">
        <w:rPr>
          <w:rFonts w:ascii="Times New Roman" w:eastAsia="Times New Roman" w:hAnsi="Times New Roman" w:cs="Times New Roman"/>
          <w:sz w:val="28"/>
          <w:szCs w:val="20"/>
          <w:lang w:eastAsia="ru-RU"/>
        </w:rPr>
        <w:t xml:space="preserve"> С возрастом увеличивается удельный вес заболеваний сердечно-сосудистой системы, в том числе гипертонической болезни.</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 xml:space="preserve"> Это обусловлено тем, что с течением времени сосуды становятся более ломкими и вероятность заболевания и смертности от инсультов и инфарктов в пожилом возрасте возрастает в несколько раз.</w:t>
      </w:r>
      <w:r w:rsidRPr="00152D06">
        <w:rPr>
          <w:rFonts w:ascii="Times New Roman" w:eastAsia="Times New Roman" w:hAnsi="Times New Roman" w:cs="Times New Roman"/>
          <w:sz w:val="28"/>
          <w:szCs w:val="20"/>
          <w:shd w:val="clear" w:color="auto" w:fill="FFFFFF"/>
          <w:lang w:eastAsia="ru-RU"/>
        </w:rPr>
        <w:tab/>
        <w:t xml:space="preserve">Если лица старших возрастов не будут запускать свое здоровье, то только в этом случае можно ожидать активной старости. Поэтому для населения старших возрастных групп должно быть доступно получение специализированных услуг. Удаленность сельских населенных пунктов от центров специализированной медицинской помощи приводит к необходимости создавать бригады врачей </w:t>
      </w:r>
      <w:r w:rsidRPr="00152D06">
        <w:rPr>
          <w:rFonts w:ascii="Times New Roman" w:eastAsia="Times New Roman" w:hAnsi="Times New Roman" w:cs="Times New Roman"/>
          <w:sz w:val="28"/>
          <w:szCs w:val="20"/>
          <w:shd w:val="clear" w:color="auto" w:fill="FFFFFF"/>
          <w:lang w:eastAsia="ru-RU"/>
        </w:rPr>
        <w:lastRenderedPageBreak/>
        <w:t>узкого профиля для регулярного выезда во все удаленные места проживания пожилых людей.</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Такие меры профилактики, повышая нагрузку на медицинских работников, снизят не только уровень смертности населения, но и облегчат работу социальных служб муниципального района.</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Изменение терапевтической стратегии позволит не только помочь пожилому населению с сердечно-сосудистыми заболеваниями, но и больным сахарным диабетом и другими болезнями.</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Подпрограмма «</w:t>
      </w:r>
      <w:r w:rsidRPr="00152D06">
        <w:rPr>
          <w:rFonts w:ascii="Times New Roman" w:eastAsia="Calibri" w:hAnsi="Times New Roman" w:cs="Times New Roman"/>
          <w:i/>
          <w:sz w:val="28"/>
          <w:szCs w:val="20"/>
          <w:lang w:eastAsia="ru-RU"/>
        </w:rPr>
        <w:t>Активный образ жизни</w:t>
      </w:r>
      <w:r w:rsidRPr="00152D06">
        <w:rPr>
          <w:rFonts w:ascii="Times New Roman" w:eastAsia="Times New Roman" w:hAnsi="Times New Roman" w:cs="Times New Roman"/>
          <w:sz w:val="28"/>
          <w:szCs w:val="20"/>
          <w:shd w:val="clear" w:color="auto" w:fill="FFFFFF"/>
          <w:lang w:eastAsia="ru-RU"/>
        </w:rPr>
        <w:t xml:space="preserve">» предусматривает возможности социализации пожилого населения. Задача муниципалитета состоит в том, чтобы задействовать пожилое население в жизни общества. </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 xml:space="preserve">Формирование бережного отношения к пожилому населению должно осуществляться в тесном взаимодействии с социальными службами. </w:t>
      </w:r>
      <w:r w:rsidRPr="00152D06">
        <w:rPr>
          <w:rFonts w:ascii="Times New Roman" w:eastAsia="Times New Roman" w:hAnsi="Times New Roman" w:cs="Times New Roman"/>
          <w:sz w:val="28"/>
          <w:szCs w:val="20"/>
          <w:shd w:val="clear" w:color="auto" w:fill="FFFFFF"/>
          <w:lang w:eastAsia="ru-RU"/>
        </w:rPr>
        <w:tab/>
        <w:t>Подпрограмма «</w:t>
      </w:r>
      <w:r w:rsidRPr="00152D06">
        <w:rPr>
          <w:rFonts w:ascii="Times New Roman" w:eastAsia="Calibri" w:hAnsi="Times New Roman" w:cs="Times New Roman"/>
          <w:sz w:val="28"/>
          <w:szCs w:val="20"/>
          <w:lang w:eastAsia="ru-RU"/>
        </w:rPr>
        <w:t>Активный образ жизни</w:t>
      </w:r>
      <w:r w:rsidRPr="00152D06">
        <w:rPr>
          <w:rFonts w:ascii="Times New Roman" w:eastAsia="Times New Roman" w:hAnsi="Times New Roman" w:cs="Times New Roman"/>
          <w:sz w:val="28"/>
          <w:szCs w:val="20"/>
          <w:shd w:val="clear" w:color="auto" w:fill="FFFFFF"/>
          <w:lang w:eastAsia="ru-RU"/>
        </w:rPr>
        <w:t xml:space="preserve">» должна быть реализована по двум направлениям: </w:t>
      </w:r>
    </w:p>
    <w:p w:rsidR="00152D06" w:rsidRPr="00152D06" w:rsidRDefault="00152D06" w:rsidP="00152D06">
      <w:pPr>
        <w:numPr>
          <w:ilvl w:val="0"/>
          <w:numId w:val="32"/>
        </w:numPr>
        <w:spacing w:after="0" w:line="360" w:lineRule="auto"/>
        <w:contextualSpacing/>
        <w:jc w:val="both"/>
        <w:rPr>
          <w:rFonts w:ascii="Times New Roman" w:eastAsia="Times New Roman" w:hAnsi="Times New Roman" w:cs="Times New Roman"/>
          <w:sz w:val="28"/>
          <w:szCs w:val="28"/>
          <w:shd w:val="clear" w:color="auto" w:fill="FFFFFF"/>
          <w:lang w:val="x-none" w:eastAsia="x-none"/>
        </w:rPr>
      </w:pPr>
      <w:r w:rsidRPr="00152D06">
        <w:rPr>
          <w:rFonts w:ascii="Times New Roman" w:eastAsia="Times New Roman" w:hAnsi="Times New Roman" w:cs="Times New Roman"/>
          <w:sz w:val="28"/>
          <w:szCs w:val="28"/>
          <w:shd w:val="clear" w:color="auto" w:fill="FFFFFF"/>
          <w:lang w:eastAsia="x-none"/>
        </w:rPr>
        <w:t>поддержка физического здоровья лиц старших возрастных групп</w:t>
      </w:r>
    </w:p>
    <w:p w:rsidR="00152D06" w:rsidRPr="00152D06" w:rsidRDefault="00152D06" w:rsidP="00152D06">
      <w:pPr>
        <w:numPr>
          <w:ilvl w:val="0"/>
          <w:numId w:val="32"/>
        </w:numPr>
        <w:spacing w:after="0" w:line="360" w:lineRule="auto"/>
        <w:contextualSpacing/>
        <w:jc w:val="both"/>
        <w:rPr>
          <w:rFonts w:ascii="Times New Roman" w:eastAsia="Times New Roman" w:hAnsi="Times New Roman" w:cs="Times New Roman"/>
          <w:sz w:val="28"/>
          <w:szCs w:val="28"/>
          <w:shd w:val="clear" w:color="auto" w:fill="FFFFFF"/>
          <w:lang w:val="x-none" w:eastAsia="x-none"/>
        </w:rPr>
      </w:pPr>
      <w:r w:rsidRPr="00152D06">
        <w:rPr>
          <w:rFonts w:ascii="Times New Roman" w:eastAsia="Times New Roman" w:hAnsi="Times New Roman" w:cs="Times New Roman"/>
          <w:sz w:val="28"/>
          <w:szCs w:val="28"/>
          <w:shd w:val="clear" w:color="auto" w:fill="FFFFFF"/>
          <w:lang w:eastAsia="x-none"/>
        </w:rPr>
        <w:t>вовлечение пожилых людей в общественную жизнь сельских поселений муниципального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Людям пожилого возраста обязательно нужны физические нагрузки и пребывание на свежем воздухе, поэтому в городском поселении в парковой зоне должны быть созданы условия для прогулок пешком: расставлены скамейки по пешеходным аллеям, в темное время суток – наличие освещения и др.</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 xml:space="preserve">Пожилым людям, как отмечают психологи, присущ так называемый «синдром одиночества», поэтому для занятий физическими упражнениями их следует объединять в группы. В уютной парковой зоне может быть организована площадка для занятий утренней гимнастикой с тренером из числа пенсионеров. Желательно создать центр по оздоровлению и физической культуре, где под наблюдением специалистов люди могли </w:t>
      </w:r>
      <w:r w:rsidRPr="00152D06">
        <w:rPr>
          <w:rFonts w:ascii="Times New Roman" w:eastAsia="Times New Roman" w:hAnsi="Times New Roman" w:cs="Times New Roman"/>
          <w:sz w:val="28"/>
          <w:szCs w:val="20"/>
          <w:shd w:val="clear" w:color="auto" w:fill="FFFFFF"/>
          <w:lang w:eastAsia="ru-RU"/>
        </w:rPr>
        <w:lastRenderedPageBreak/>
        <w:t xml:space="preserve">заниматься медицинским фитнесом, получать различные процедуры и услуги массажистов.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Прицельная работа с пожилыми людьми должна вестись и в сельских поселениях муниципального района. В каждом поселении должны быть созданы или восстановлены места для проведения досуга пожилыми людьми. Здесь должны быть условия для игры в шашки, шахматы, домино, занятиями рукоделием и т.д.</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Подпрограмма «</w:t>
      </w:r>
      <w:r w:rsidRPr="00152D06">
        <w:rPr>
          <w:rFonts w:ascii="Times New Roman" w:eastAsia="Calibri" w:hAnsi="Times New Roman" w:cs="Times New Roman"/>
          <w:i/>
          <w:sz w:val="28"/>
          <w:szCs w:val="20"/>
          <w:lang w:eastAsia="ru-RU"/>
        </w:rPr>
        <w:t>Сотрудничество с подрастающим поколением</w:t>
      </w:r>
      <w:r w:rsidRPr="00152D06">
        <w:rPr>
          <w:rFonts w:ascii="Times New Roman" w:eastAsia="Times New Roman" w:hAnsi="Times New Roman" w:cs="Times New Roman"/>
          <w:sz w:val="28"/>
          <w:szCs w:val="20"/>
          <w:shd w:val="clear" w:color="auto" w:fill="FFFFFF"/>
          <w:lang w:eastAsia="ru-RU"/>
        </w:rPr>
        <w:t>» в качестве целевой задачи должна быть направлена на восстановлении культа старости. У молодежи необходимо вырабатывать уважительное отношение к пожилым людям, потребность оказывать помощь нуждающимся. Видя заботу органов власти о населении старших возрастных групп, проще будет формировать и у молодежи соответствующее отношение к старикам.</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Создание социального окружения пожилых людей можно через развитие волонтерского движения. Причем к этому движению можно привлекать не только молодое поколение людей, но и самих активных пожилых граждан.</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Пожилые люди должны чаще встречаться с молодежью. Должен быть сформирован институт профессионального наставничества в системе образования, здравоохранения и т.д., когда пожилые сотрудники, ранее работавшие в этих организациях, будут передавать молодежи свои знания и навыки трудовой деятельности.</w:t>
      </w:r>
    </w:p>
    <w:p w:rsidR="00152D06" w:rsidRPr="00152D06" w:rsidRDefault="00152D06" w:rsidP="00152D06">
      <w:pPr>
        <w:spacing w:after="0" w:line="360" w:lineRule="auto"/>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ab/>
        <w:t xml:space="preserve"> Только на фундаменте взаимоуважения поколений можно создать креативное сообщество жителей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увеличение средней продолжительности жизни населения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снижение заболеваемости и смертности от сердечно-сосудистых заболеваний,</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lastRenderedPageBreak/>
        <w:t>- увеличение доли пожилых людей, играющих активную роль в жизни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Cs/>
          <w:sz w:val="28"/>
          <w:szCs w:val="28"/>
          <w:lang w:eastAsia="ru-RU"/>
        </w:rPr>
        <w:t>- создание креативного сообщества различных возрастных групп, принимающих активное участие в реализации всех направлений стратегического развития муниципального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709"/>
        <w:jc w:val="center"/>
        <w:rPr>
          <w:rFonts w:ascii="Times New Roman" w:eastAsia="Calibri" w:hAnsi="Times New Roman" w:cs="Times New Roman"/>
          <w:b/>
          <w:i/>
          <w:sz w:val="28"/>
          <w:szCs w:val="20"/>
          <w:lang w:eastAsia="ru-RU"/>
        </w:rPr>
      </w:pPr>
      <w:r w:rsidRPr="00152D06">
        <w:rPr>
          <w:rFonts w:ascii="Times New Roman" w:eastAsia="Calibri" w:hAnsi="Times New Roman" w:cs="Times New Roman"/>
          <w:b/>
          <w:i/>
          <w:sz w:val="28"/>
          <w:szCs w:val="20"/>
          <w:lang w:eastAsia="ru-RU"/>
        </w:rPr>
        <w:t>Муниципальная программа «Креативное молодежное сообщество муниципального района Безенчукский»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Цель программы: </w:t>
      </w:r>
      <w:r w:rsidRPr="00152D06">
        <w:rPr>
          <w:rFonts w:ascii="Times New Roman" w:eastAsia="Times New Roman" w:hAnsi="Times New Roman" w:cs="Times New Roman"/>
          <w:bCs/>
          <w:sz w:val="28"/>
          <w:szCs w:val="28"/>
          <w:lang w:eastAsia="ru-RU"/>
        </w:rPr>
        <w:t xml:space="preserve">формирование условий для самореализации молодежи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формирование самореализации молодежи в профессиональных движениях,</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ликвидация кадрового голода в бюджетных отраслях социальной сферы за счет притока молодежи,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xml:space="preserve">- </w:t>
      </w:r>
      <w:r w:rsidRPr="00152D06">
        <w:rPr>
          <w:rFonts w:ascii="Times New Roman" w:eastAsia="Times New Roman" w:hAnsi="Times New Roman" w:cs="Times New Roman"/>
          <w:sz w:val="28"/>
          <w:szCs w:val="20"/>
          <w:lang w:eastAsia="ru-RU"/>
        </w:rPr>
        <w:t>реализации общественно значимых инициатив, общественно полезной деятельности молодежи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Реализация стратегии социально-экономического развития муниципального района в большой степени зависит от молодежных общественных инициатив.</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Программа предусматривает реализацию по следующим направлениям:</w:t>
      </w:r>
    </w:p>
    <w:p w:rsidR="00152D06" w:rsidRPr="00152D06" w:rsidRDefault="00152D06" w:rsidP="00152D06">
      <w:pPr>
        <w:numPr>
          <w:ilvl w:val="0"/>
          <w:numId w:val="33"/>
        </w:numPr>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eastAsia="x-none"/>
        </w:rPr>
        <w:t>создание полигона будущего с профессиональными пробами</w:t>
      </w:r>
    </w:p>
    <w:p w:rsidR="00152D06" w:rsidRPr="00152D06" w:rsidRDefault="00152D06" w:rsidP="00152D06">
      <w:pPr>
        <w:numPr>
          <w:ilvl w:val="0"/>
          <w:numId w:val="33"/>
        </w:numPr>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sz w:val="28"/>
          <w:szCs w:val="28"/>
          <w:lang w:eastAsia="x-none"/>
        </w:rPr>
        <w:t xml:space="preserve">закрепление кадров в </w:t>
      </w:r>
      <w:r w:rsidRPr="00152D06">
        <w:rPr>
          <w:rFonts w:ascii="Times New Roman" w:eastAsia="Times New Roman" w:hAnsi="Times New Roman" w:cs="Times New Roman"/>
          <w:bCs/>
          <w:sz w:val="28"/>
          <w:szCs w:val="28"/>
          <w:lang w:val="x-none" w:eastAsia="x-none"/>
        </w:rPr>
        <w:t>бюджетных отраслях социальной сферы</w:t>
      </w:r>
    </w:p>
    <w:p w:rsidR="00152D06" w:rsidRPr="00152D06" w:rsidRDefault="00152D06" w:rsidP="00152D06">
      <w:pPr>
        <w:numPr>
          <w:ilvl w:val="0"/>
          <w:numId w:val="33"/>
        </w:numPr>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bCs/>
          <w:sz w:val="28"/>
          <w:szCs w:val="28"/>
          <w:lang w:eastAsia="x-none"/>
        </w:rPr>
        <w:t>создание социальных лифтов для молодежи,</w:t>
      </w:r>
    </w:p>
    <w:p w:rsidR="00152D06" w:rsidRPr="00152D06" w:rsidRDefault="00152D06" w:rsidP="00152D06">
      <w:pPr>
        <w:numPr>
          <w:ilvl w:val="0"/>
          <w:numId w:val="33"/>
        </w:numPr>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bCs/>
          <w:sz w:val="28"/>
          <w:szCs w:val="28"/>
          <w:lang w:eastAsia="x-none"/>
        </w:rPr>
        <w:t>борьба с курением, алкоголизмом и наркоманией,</w:t>
      </w:r>
    </w:p>
    <w:p w:rsidR="00152D06" w:rsidRPr="00152D06" w:rsidRDefault="00152D06" w:rsidP="00152D06">
      <w:pPr>
        <w:numPr>
          <w:ilvl w:val="0"/>
          <w:numId w:val="33"/>
        </w:numPr>
        <w:spacing w:after="0" w:line="360" w:lineRule="auto"/>
        <w:contextualSpacing/>
        <w:jc w:val="both"/>
        <w:rPr>
          <w:rFonts w:ascii="Times New Roman" w:eastAsia="Times New Roman" w:hAnsi="Times New Roman" w:cs="Times New Roman"/>
          <w:sz w:val="28"/>
          <w:szCs w:val="28"/>
          <w:lang w:val="x-none" w:eastAsia="x-none"/>
        </w:rPr>
      </w:pPr>
      <w:r w:rsidRPr="00152D06">
        <w:rPr>
          <w:rFonts w:ascii="Times New Roman" w:eastAsia="Times New Roman" w:hAnsi="Times New Roman" w:cs="Times New Roman"/>
          <w:bCs/>
          <w:sz w:val="28"/>
          <w:szCs w:val="28"/>
          <w:lang w:eastAsia="x-none"/>
        </w:rPr>
        <w:t>новые востребованные форматы досугового общения молодежи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lastRenderedPageBreak/>
        <w:t>Создание полигона будущего с профессиональными пробами будет способствовать формированию условий для развития профессиональных инициатив среди молодежи.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Создание полигона особенно важно для подготовки школьников к жизненному и профессиональному самоопределению в современных социально-экономических условиях.</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 Профессиональные пробы, или профессиональные испытания моделируют элементы конкретного вида профессиональной деятельности и имеют завершенный вид, способствующий сознательному, обоснованному выбору профессии. В условиях, когда длительное время отсутствовала целенаправленная профессиональная ориентация на всех возрастных этапах, создание полигона с профессиональными пробами в муниципальном районе весьма актуально, тем более, что район располагает не только опытными профессиональными кадрами, но и весьма значительным научным потенциалом.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В ходе профессиональных проб молодежь получает базовые сведения о конкретных видах профессиональной деятельности и моделируют основные элементы разных видов профессиональной деятельности. В ходе проведения профессиональных проб определяется уровень готовности к выполнению проб и обеспечиваются условия для качественного их проведения.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Другим, не менее важным направлением реализации программы «</w:t>
      </w:r>
      <w:r w:rsidRPr="00152D06">
        <w:rPr>
          <w:rFonts w:ascii="Times New Roman" w:eastAsia="Calibri" w:hAnsi="Times New Roman" w:cs="Times New Roman"/>
          <w:sz w:val="28"/>
          <w:szCs w:val="28"/>
          <w:lang w:eastAsia="ru-RU"/>
        </w:rPr>
        <w:t xml:space="preserve">Креативное молодежное сообщество муниципального района Безенчукский» является </w:t>
      </w:r>
      <w:r w:rsidRPr="00152D06">
        <w:rPr>
          <w:rFonts w:ascii="Times New Roman" w:eastAsia="Times New Roman" w:hAnsi="Times New Roman" w:cs="Times New Roman"/>
          <w:sz w:val="28"/>
          <w:szCs w:val="20"/>
          <w:lang w:eastAsia="ru-RU"/>
        </w:rPr>
        <w:t>ликвидация проблемы закрепления кадров в отраслях бюджетной сферы.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Это направление может быть реализовано только при изменении системы финансовой поддержки молодежи, приезжающей для работы в системе образования, здравоохранения, культуры и физкультуры и спорта муниципального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Молодежи, кроме предоставления жилья, должна быть оказана финансовая поддержка в благоустройстве своего жизненного пространства. </w:t>
      </w:r>
      <w:r w:rsidRPr="00152D06">
        <w:rPr>
          <w:rFonts w:ascii="Times New Roman" w:eastAsia="Times New Roman" w:hAnsi="Times New Roman" w:cs="Times New Roman"/>
          <w:sz w:val="28"/>
          <w:szCs w:val="20"/>
          <w:lang w:eastAsia="ru-RU"/>
        </w:rPr>
        <w:lastRenderedPageBreak/>
        <w:t xml:space="preserve">Причем, при условии определенного срока проживания в районе, жилье может быть на определенных условиях выкуплено.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Кроме решения таких насущных бытовых проблем, молодежь волнует и возможность проведения досуга. Поэтому другим направлением в этой программе является организация досуга молодежи.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На решение проблемы закрепления кадров оказывает влияние наличие социальных лифтов, как механизма повышения социального статуса. Создание социальных лифтов для молодежи и формирование у них уверенности, что дверь для них в этот лифт открыта, ликвидирует контраст возможностей и противостояние работающего населения разных возрастов. Работе социальных лифтов будет способствовать создание института наставничества, о котором говорилось в предыдущей программе. Менторы, коучи необходимы для постоянного развития молодежи, т.к. помогают им подняться выше в своей профессиональной деятельности.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Серьезная работа должна вестись среди молодежи по борьбе с курением, алкоголизмом и наркоманией.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Все проводимые мероприятия должны содержать новое наполнение с тем, чтобы была результативность от проводимых мероприятий.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Поэтому, реализуя такое направление, как </w:t>
      </w:r>
      <w:r w:rsidRPr="00152D06">
        <w:rPr>
          <w:rFonts w:ascii="Times New Roman" w:eastAsia="Times New Roman" w:hAnsi="Times New Roman" w:cs="Times New Roman"/>
          <w:bCs/>
          <w:sz w:val="28"/>
          <w:szCs w:val="20"/>
          <w:lang w:eastAsia="ru-RU"/>
        </w:rPr>
        <w:t>новые востребованные форматы досугового общения молодежи, необходимо учитывать ценность досуга. Молодежь, не находя возможности реализовать свои потребности в сфере досуга, склонна к миграции. Молодому поколению жителей муниципального района в настоящее время уже становится недостаточно только виртуального общения. Поэтому создание досугового центра для подростков и молодежи является насущной необходимостью. Особое внимание должно быть уделено организации досуга в сельских поселениях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снижение миграционного оттока молодежи из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lastRenderedPageBreak/>
        <w:t>- закрепление кадров в муниципальном районе,</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снижение смертности молодежи от социально-опасных заболеваний и наркомании,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bCs/>
          <w:sz w:val="28"/>
          <w:szCs w:val="28"/>
          <w:lang w:eastAsia="ru-RU"/>
        </w:rPr>
        <w:t xml:space="preserve">- </w:t>
      </w:r>
      <w:r w:rsidRPr="00152D06">
        <w:rPr>
          <w:rFonts w:ascii="Times New Roman" w:eastAsia="Times New Roman" w:hAnsi="Times New Roman" w:cs="Times New Roman"/>
          <w:sz w:val="28"/>
          <w:szCs w:val="20"/>
          <w:lang w:eastAsia="ru-RU"/>
        </w:rPr>
        <w:t>социальное, культурное, духовное и физическое развитие молодежи.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0"/>
          <w:lang w:eastAsia="ru-RU"/>
        </w:rPr>
      </w:pPr>
    </w:p>
    <w:p w:rsidR="00152D06" w:rsidRPr="00152D06" w:rsidRDefault="00152D06" w:rsidP="00152D06">
      <w:pPr>
        <w:spacing w:after="0" w:line="360" w:lineRule="auto"/>
        <w:jc w:val="center"/>
        <w:rPr>
          <w:rFonts w:ascii="Times New Roman" w:eastAsia="Calibri" w:hAnsi="Times New Roman" w:cs="Times New Roman"/>
          <w:b/>
          <w:i/>
          <w:sz w:val="28"/>
          <w:szCs w:val="28"/>
          <w:lang w:eastAsia="ru-RU"/>
        </w:rPr>
      </w:pPr>
      <w:r w:rsidRPr="00152D06">
        <w:rPr>
          <w:rFonts w:ascii="Times New Roman" w:eastAsia="Calibri" w:hAnsi="Times New Roman" w:cs="Times New Roman"/>
          <w:b/>
          <w:i/>
          <w:sz w:val="28"/>
          <w:szCs w:val="28"/>
          <w:lang w:eastAsia="ru-RU"/>
        </w:rPr>
        <w:t xml:space="preserve">Муниципальная программа </w:t>
      </w:r>
      <w:r w:rsidRPr="00152D06">
        <w:rPr>
          <w:rFonts w:ascii="Times New Roman" w:eastAsia="Times New Roman" w:hAnsi="Times New Roman" w:cs="Times New Roman"/>
          <w:b/>
          <w:i/>
          <w:sz w:val="28"/>
          <w:szCs w:val="28"/>
          <w:lang w:eastAsia="ru-RU"/>
        </w:rPr>
        <w:t>«</w:t>
      </w:r>
      <w:r w:rsidRPr="00152D06">
        <w:rPr>
          <w:rFonts w:ascii="Times New Roman" w:eastAsia="Calibri" w:hAnsi="Times New Roman" w:cs="Times New Roman"/>
          <w:b/>
          <w:i/>
          <w:sz w:val="28"/>
          <w:szCs w:val="28"/>
          <w:lang w:eastAsia="ru-RU"/>
        </w:rPr>
        <w:t>Встроенность в геоинформационную систему в сфере здравоохранения муниципального района Безенчукский»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Цель программы: </w:t>
      </w:r>
      <w:r w:rsidRPr="00152D06">
        <w:rPr>
          <w:rFonts w:ascii="Times New Roman" w:eastAsia="Times New Roman" w:hAnsi="Times New Roman" w:cs="Times New Roman"/>
          <w:bCs/>
          <w:sz w:val="28"/>
          <w:szCs w:val="28"/>
          <w:lang w:eastAsia="ru-RU"/>
        </w:rPr>
        <w:t>создание эффективной системы охраны здоровья населения, основанного на применении технологических новшеств в контексте цифрового здравоохранения</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создание экспериментальной площадки встроенности системы здравоохранения муниципального района Безенчукский в развивающуюся геоинформационную систему отрасли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Cs/>
          <w:sz w:val="28"/>
          <w:szCs w:val="28"/>
          <w:lang w:eastAsia="ru-RU"/>
        </w:rPr>
        <w:t xml:space="preserve">- внедрение </w:t>
      </w:r>
      <w:r w:rsidRPr="00152D06">
        <w:rPr>
          <w:rFonts w:ascii="Times New Roman" w:eastAsia="Times New Roman" w:hAnsi="Times New Roman" w:cs="Times New Roman"/>
          <w:sz w:val="28"/>
          <w:szCs w:val="28"/>
          <w:lang w:eastAsia="ru-RU"/>
        </w:rPr>
        <w:t>информационных и коммуникационных технологий для решения проблем со здоровьем населения</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Специфика современного здравоохранения состоит в том, что принято решение и реализуется цифровизация отрасли в связи с моральным устареванием систем охраны здоровья, сформированным в прошлом веке в соответствующих социально-экономических и технологических условиях при отсутствии высокоэффективной медицинской помощи и дистанционного контроля.</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 xml:space="preserve">Новые возможности для системы здравоохранения создают современные ИТ-технологии. Внедрение в практику здравоохранения информационных технологий стремительно изменяет способы диагностики и </w:t>
      </w:r>
      <w:r w:rsidRPr="00152D06">
        <w:rPr>
          <w:rFonts w:ascii="Times New Roman" w:eastAsia="Times New Roman" w:hAnsi="Times New Roman" w:cs="Times New Roman"/>
          <w:sz w:val="28"/>
          <w:szCs w:val="28"/>
          <w:lang w:eastAsia="ru-RU"/>
        </w:rPr>
        <w:lastRenderedPageBreak/>
        <w:t>лечения, формы взаимодействия врачей с пациентами и коллегами, организацию лечения и восстановления здоровья. Все это улучшает качество жизни населения.</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Переход к активному применению в практике здравоохранения телемедицинских технологий (ТМТ), под которыми понимают дистанционное оказание медицинской, консультативно-диагностической и методической помощи, а также удаленное обучение медицинских специалистов, предполагает активное участие населения в поддержании своего здоровья и ответственности за него, т.е. формирование самосохранительного поведения, отвечающего индивидуальным запросам человека, с одной стороны, и учитывающего стремительно растущие возможности медицины — с другой.</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Реализуя стратегическую цель по созданию креативной социокультурной пространственной системы, муниципальный район может выступить экспериментальной площадкой внедрения цифровой медицины в Самарской области.</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Создание экспериментальной площадкой внедрения цифровой медицины именно в муниципальном районе Безенчукский обусловлено, с одной стороны, тем, что жители муниципального района широко владеют Интернетом, могут использовать смартфоны для хранения полезной информации и готовы пользоваться услугами цифрового здравоохранения.</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 xml:space="preserve">С другой стороны, система здравоохранения района имеет определенную материальную базу, требующую технического переоснащения. Поэтому некоторые элементы цифрового здравоохранения в муниципальном районе уже существуют, но некоторым оборудованием, таким как современное диагностическое оборудование, ангиография, лапароскопия, медицинская статистика, позволяющая собирать и обрабатывать большие объемы данных для принятия оптимальных стратегических решений, медицинские центры района должны быть оснащены. </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ab/>
        <w:t>В районе должна быть создана цифровая инфраструктура в здравоохранении.</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На созданной экспериментальной площадке будет опробована система взаимодействия пациентов и медицинских работников, будет проходить обучение медицинских работников региона алгоритмам телемедицины.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переход к новым возможностям получения качественной медицинской помощи жителями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возможность осуществлять подбор лекарств для каждого конкретного человека,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xml:space="preserve">- развитие превентивной медицины, </w:t>
      </w:r>
      <w:r w:rsidRPr="00152D06">
        <w:rPr>
          <w:rFonts w:ascii="Times New Roman" w:eastAsia="Times New Roman" w:hAnsi="Times New Roman" w:cs="Times New Roman"/>
          <w:sz w:val="28"/>
          <w:szCs w:val="28"/>
          <w:lang w:eastAsia="ru-RU"/>
        </w:rPr>
        <w:t>позволяющая вовремя выявлять причину болезни (с помощью «умных» гаджетов и генетического анализа) и предотвращать ее (например, с помощью контроля питания и физической нагрузки).</w:t>
      </w:r>
    </w:p>
    <w:p w:rsidR="00152D06" w:rsidRPr="00152D06" w:rsidRDefault="00152D06" w:rsidP="00152D06">
      <w:pPr>
        <w:spacing w:after="0" w:line="360" w:lineRule="auto"/>
        <w:ind w:firstLine="709"/>
        <w:jc w:val="both"/>
        <w:rPr>
          <w:rFonts w:ascii="Calibri" w:eastAsia="Times New Roman" w:hAnsi="Calibri" w:cs="Times New Roman"/>
          <w:sz w:val="23"/>
          <w:szCs w:val="23"/>
          <w:shd w:val="clear" w:color="auto" w:fill="FFFFFF"/>
          <w:lang w:eastAsia="ru-RU"/>
        </w:rPr>
      </w:pPr>
    </w:p>
    <w:p w:rsidR="00152D06" w:rsidRPr="00152D06" w:rsidRDefault="00152D06" w:rsidP="00152D06">
      <w:pPr>
        <w:spacing w:after="0" w:line="360" w:lineRule="auto"/>
        <w:jc w:val="center"/>
        <w:rPr>
          <w:rFonts w:ascii="Times New Roman" w:eastAsia="Calibri" w:hAnsi="Times New Roman" w:cs="Times New Roman"/>
          <w:b/>
          <w:i/>
          <w:sz w:val="28"/>
          <w:szCs w:val="28"/>
          <w:lang w:eastAsia="ru-RU"/>
        </w:rPr>
      </w:pPr>
      <w:r w:rsidRPr="00152D06">
        <w:rPr>
          <w:rFonts w:ascii="Times New Roman" w:eastAsia="Calibri" w:hAnsi="Times New Roman" w:cs="Times New Roman"/>
          <w:b/>
          <w:i/>
          <w:sz w:val="28"/>
          <w:szCs w:val="28"/>
          <w:lang w:eastAsia="ru-RU"/>
        </w:rPr>
        <w:t xml:space="preserve">Муниципальная программа </w:t>
      </w:r>
      <w:r w:rsidRPr="00152D06">
        <w:rPr>
          <w:rFonts w:ascii="Times New Roman" w:eastAsia="Times New Roman" w:hAnsi="Times New Roman" w:cs="Times New Roman"/>
          <w:b/>
          <w:i/>
          <w:sz w:val="28"/>
          <w:szCs w:val="28"/>
          <w:lang w:eastAsia="ru-RU"/>
        </w:rPr>
        <w:t>«</w:t>
      </w:r>
      <w:r w:rsidRPr="00152D06">
        <w:rPr>
          <w:rFonts w:ascii="Times New Roman" w:eastAsia="Calibri" w:hAnsi="Times New Roman" w:cs="Times New Roman"/>
          <w:b/>
          <w:i/>
          <w:sz w:val="28"/>
          <w:szCs w:val="28"/>
          <w:lang w:eastAsia="ru-RU"/>
        </w:rPr>
        <w:t>Доступность цифровой</w:t>
      </w:r>
      <w:r w:rsidRPr="00152D06">
        <w:rPr>
          <w:rFonts w:ascii="Times New Roman" w:eastAsia="Calibri" w:hAnsi="Times New Roman" w:cs="Times New Roman"/>
          <w:b/>
          <w:i/>
          <w:sz w:val="28"/>
          <w:szCs w:val="28"/>
          <w:lang w:eastAsia="ru-RU"/>
        </w:rPr>
        <w:br/>
        <w:t>образовательной среды»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Цель программы: </w:t>
      </w:r>
      <w:r w:rsidRPr="00152D06">
        <w:rPr>
          <w:rFonts w:ascii="Times New Roman" w:eastAsia="Times New Roman" w:hAnsi="Times New Roman" w:cs="Times New Roman"/>
          <w:bCs/>
          <w:sz w:val="28"/>
          <w:szCs w:val="28"/>
          <w:lang w:eastAsia="ru-RU"/>
        </w:rPr>
        <w:t>развитие материальной базы системы образования в муниципальном районе в соответствии с современными требованиями и современными технологиями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развитие материально-технической базы общеобразовательных учреждений,</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-использование качественного контента в образовательном пространстве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создание современной системы дополнительного образования,</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цифровизация процесса обучения в общеобразовательных учреждениях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lastRenderedPageBreak/>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Образовательное пространство в современных условиях растет и развивается за счет развития цифровой среды. Поэтому важнейшим направлением развития системы образования в муниципальном районе является не только обновление материальной базы общеобразовательных учреждений, но и цифровизация учебного процесса.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 учебных заведениях муниципального района должны создаваться образовательные платформы, в рамках которых будет развиваться цифровая среда: электронные учебники, онлайн – уроки и др.</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Основным трендом цифровизации образования должно стать обучение с помощью мобильных устройств в социальных сетях, а также использование виртуальной реальности – тренажеров, симуляторов, имитирующих тот или иной вид профессиональной деятельности.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Широко внедряться в учебный процесс должны облачные технологии для хранения больших объемов информации для обучения, а также два новых тренда – проектная деятельность и обучение в игре.</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Наряду с использованием цифровых технологий необходимо вырабатывать у учащихся умение коммуницировать с другими людьми, работать в команде и использовать тому подобные практики коллективного (нецифрового) действия.</w:t>
      </w:r>
    </w:p>
    <w:p w:rsidR="00152D06" w:rsidRPr="00152D06" w:rsidRDefault="00152D06" w:rsidP="00152D06">
      <w:pPr>
        <w:shd w:val="clear" w:color="auto" w:fill="FFFFFF"/>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 xml:space="preserve">В перспективном периоде, который определен в стратегии социально-экономического развития до 2030 г., необходимо большое внимание уделить развитию детей от 2 мес. до 7 лет, т.к. именно в этом возрастном интервале выявляются и формируются те задатки и способности детей, которые обеспечат их устойчивое саморазвитие в дальнейшей жизни. Развитием детей в этом возрасте занимаются учреждения дополнительного образования. </w:t>
      </w:r>
    </w:p>
    <w:p w:rsidR="00152D06" w:rsidRPr="00152D06" w:rsidRDefault="00152D06" w:rsidP="00152D06">
      <w:pPr>
        <w:shd w:val="clear" w:color="auto" w:fill="FFFFFF"/>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Это основной социальный институт, который обеспечивает воспитательный процесс и развитие индивидуальных способностей детей.</w:t>
      </w:r>
    </w:p>
    <w:p w:rsidR="00152D06" w:rsidRPr="00152D06" w:rsidRDefault="00152D06" w:rsidP="00152D06">
      <w:pPr>
        <w:shd w:val="clear" w:color="auto" w:fill="FFFFFF"/>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ab/>
        <w:t>Дополнительное образование в муниципальном районе социально востребовано, оно органично сочетает в себе воспитание, обучение и развитие личности ребенка.</w:t>
      </w:r>
    </w:p>
    <w:p w:rsidR="00152D06" w:rsidRPr="00152D06" w:rsidRDefault="00152D06" w:rsidP="00152D06">
      <w:pPr>
        <w:shd w:val="clear" w:color="auto" w:fill="FFFFFF"/>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Имеющиеся в муниципальном районе учреждения дополнительного образования не отвечают современным требованиям.</w:t>
      </w:r>
    </w:p>
    <w:p w:rsidR="00152D06" w:rsidRPr="00152D06" w:rsidRDefault="00152D06" w:rsidP="00152D06">
      <w:pPr>
        <w:shd w:val="clear" w:color="auto" w:fill="FFFFFF"/>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 xml:space="preserve">Для развития дополнительного образования в муниципальном районе необходимо построить Дворец творчества детей, который снял бы многие проблемы. </w:t>
      </w:r>
    </w:p>
    <w:p w:rsidR="00152D06" w:rsidRPr="00152D06" w:rsidRDefault="00152D06" w:rsidP="00152D06">
      <w:pPr>
        <w:shd w:val="clear" w:color="auto" w:fill="FFFFFF"/>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 xml:space="preserve">Важно создать детям не только условия для образовательной деятельности, но и для полноценного отдыха. Поэтому необходимо предусмотреть реконструкцию детского оздоровительного лагеря «Солнечный берег».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высокий уровень цифровизации образовательного процесса,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доступность качественного общего среднего и профессионального образования,</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доступность высококачественного дополнительного образования.</w:t>
      </w:r>
    </w:p>
    <w:p w:rsidR="00152D06" w:rsidRPr="00152D06" w:rsidRDefault="00152D06" w:rsidP="00152D06">
      <w:pPr>
        <w:spacing w:after="0" w:line="360" w:lineRule="auto"/>
        <w:ind w:firstLine="709"/>
        <w:jc w:val="both"/>
        <w:rPr>
          <w:rFonts w:ascii="Calibri" w:eastAsia="Times New Roman" w:hAnsi="Calibri" w:cs="Times New Roman"/>
          <w:sz w:val="23"/>
          <w:szCs w:val="23"/>
          <w:shd w:val="clear" w:color="auto" w:fill="FFFFFF"/>
          <w:lang w:eastAsia="ru-RU"/>
        </w:rPr>
      </w:pPr>
    </w:p>
    <w:p w:rsidR="00152D06" w:rsidRPr="00152D06" w:rsidRDefault="00152D06" w:rsidP="00152D06">
      <w:pPr>
        <w:spacing w:after="0" w:line="360" w:lineRule="auto"/>
        <w:jc w:val="center"/>
        <w:rPr>
          <w:rFonts w:ascii="Times New Roman" w:eastAsia="Calibri" w:hAnsi="Times New Roman" w:cs="Times New Roman"/>
          <w:b/>
          <w:i/>
          <w:sz w:val="28"/>
          <w:szCs w:val="28"/>
          <w:lang w:eastAsia="ru-RU"/>
        </w:rPr>
      </w:pPr>
      <w:r w:rsidRPr="00152D06">
        <w:rPr>
          <w:rFonts w:ascii="Times New Roman" w:eastAsia="Calibri" w:hAnsi="Times New Roman" w:cs="Times New Roman"/>
          <w:b/>
          <w:i/>
          <w:sz w:val="28"/>
          <w:szCs w:val="28"/>
          <w:lang w:eastAsia="ru-RU"/>
        </w:rPr>
        <w:t xml:space="preserve">Муниципальная программа </w:t>
      </w:r>
      <w:r w:rsidRPr="00152D06">
        <w:rPr>
          <w:rFonts w:ascii="Times New Roman" w:eastAsia="Times New Roman" w:hAnsi="Times New Roman" w:cs="Times New Roman"/>
          <w:b/>
          <w:i/>
          <w:sz w:val="28"/>
          <w:szCs w:val="28"/>
          <w:lang w:eastAsia="ru-RU"/>
        </w:rPr>
        <w:t>«</w:t>
      </w:r>
      <w:r w:rsidRPr="00152D06">
        <w:rPr>
          <w:rFonts w:ascii="Times New Roman" w:eastAsia="Calibri" w:hAnsi="Times New Roman" w:cs="Times New Roman"/>
          <w:b/>
          <w:i/>
          <w:sz w:val="28"/>
          <w:szCs w:val="28"/>
          <w:lang w:eastAsia="ru-RU"/>
        </w:rPr>
        <w:t>Развитие культуры в муниципальном районе Безенчукский»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Цель программы: </w:t>
      </w:r>
      <w:r w:rsidRPr="00152D06">
        <w:rPr>
          <w:rFonts w:ascii="Times New Roman" w:eastAsia="Times New Roman" w:hAnsi="Times New Roman" w:cs="Times New Roman"/>
          <w:bCs/>
          <w:sz w:val="28"/>
          <w:szCs w:val="28"/>
          <w:lang w:eastAsia="ru-RU"/>
        </w:rPr>
        <w:t>реализация потенциала культуры как духовно-нравственной основы развития личности и общества в преобразовании территории муниципального района в креативную</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сохранение культурного и исторического наследия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обеспечение доступа граждан к культурным ценностям муниципального района,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xml:space="preserve">- реализация новых технологий в развитии библиотечного дела,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достижение устойчивого развития сферы культуры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lastRenderedPageBreak/>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Структура:</w:t>
      </w:r>
    </w:p>
    <w:p w:rsidR="00152D06" w:rsidRPr="00152D06" w:rsidRDefault="00152D06" w:rsidP="00152D06">
      <w:pPr>
        <w:autoSpaceDE w:val="0"/>
        <w:autoSpaceDN w:val="0"/>
        <w:adjustRightInd w:val="0"/>
        <w:spacing w:after="0" w:line="360" w:lineRule="auto"/>
        <w:jc w:val="both"/>
        <w:rPr>
          <w:rFonts w:ascii="Times New Roman" w:eastAsia="Calibri" w:hAnsi="Times New Roman" w:cs="Times New Roman"/>
          <w:sz w:val="28"/>
          <w:szCs w:val="28"/>
          <w:lang w:eastAsia="ru-RU"/>
        </w:rPr>
      </w:pPr>
      <w:r w:rsidRPr="00152D06">
        <w:rPr>
          <w:rFonts w:ascii="Times New Roman" w:eastAsia="Calibri" w:hAnsi="Times New Roman" w:cs="Times New Roman"/>
          <w:sz w:val="28"/>
          <w:szCs w:val="28"/>
          <w:lang w:eastAsia="ru-RU"/>
        </w:rPr>
        <w:t>3.1. Создание образовательно-музейного комплекса «Культурно-торговый центр купечества начала-середины 19 в.»</w:t>
      </w:r>
    </w:p>
    <w:p w:rsidR="00152D06" w:rsidRPr="00152D06" w:rsidRDefault="00152D06" w:rsidP="00152D06">
      <w:pPr>
        <w:autoSpaceDE w:val="0"/>
        <w:autoSpaceDN w:val="0"/>
        <w:adjustRightInd w:val="0"/>
        <w:spacing w:after="0" w:line="360" w:lineRule="auto"/>
        <w:jc w:val="both"/>
        <w:rPr>
          <w:rFonts w:ascii="Times New Roman" w:eastAsia="Calibri" w:hAnsi="Times New Roman" w:cs="Times New Roman"/>
          <w:sz w:val="28"/>
          <w:szCs w:val="28"/>
          <w:lang w:eastAsia="ru-RU"/>
        </w:rPr>
      </w:pPr>
      <w:r w:rsidRPr="00152D06">
        <w:rPr>
          <w:rFonts w:ascii="Times New Roman" w:eastAsia="Calibri" w:hAnsi="Times New Roman" w:cs="Times New Roman"/>
          <w:sz w:val="28"/>
          <w:szCs w:val="28"/>
          <w:lang w:eastAsia="ru-RU"/>
        </w:rPr>
        <w:t xml:space="preserve">3.2. Развитие духовно-досуговых площадок на территориях сельских поселений </w:t>
      </w:r>
    </w:p>
    <w:p w:rsidR="00152D06" w:rsidRPr="00152D06" w:rsidRDefault="00152D06" w:rsidP="00152D06">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152D06">
        <w:rPr>
          <w:rFonts w:ascii="Times New Roman" w:eastAsia="Calibri" w:hAnsi="Times New Roman" w:cs="Times New Roman"/>
          <w:sz w:val="28"/>
          <w:szCs w:val="28"/>
          <w:lang w:eastAsia="ru-RU"/>
        </w:rPr>
        <w:t>3.3.</w:t>
      </w:r>
      <w:r w:rsidRPr="00152D06">
        <w:rPr>
          <w:rFonts w:ascii="Times New Roman" w:eastAsia="Calibri" w:hAnsi="Times New Roman" w:cs="Times New Roman"/>
          <w:i/>
          <w:sz w:val="28"/>
          <w:szCs w:val="28"/>
          <w:lang w:eastAsia="ru-RU"/>
        </w:rPr>
        <w:t xml:space="preserve"> </w:t>
      </w:r>
      <w:r w:rsidRPr="00152D06">
        <w:rPr>
          <w:rFonts w:ascii="Times New Roman" w:eastAsia="Times New Roman" w:hAnsi="Times New Roman" w:cs="Times New Roman"/>
          <w:sz w:val="28"/>
          <w:szCs w:val="28"/>
          <w:lang w:eastAsia="ru-RU"/>
        </w:rPr>
        <w:t>Строительство и реконструкция объектов сферы культуры</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и подпрограмм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Создание креативного пространства на территории муниципального района предполагает наличие возможностей свободного самовыражения и развитой творческой деятельности. Основное предназначение креативного пространства – предоставление площадок для деятельности представителям творческих профессий.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Креативные пространства могут заниматься трансляцией и популяризацией имеющихся на их территории продуктов. </w:t>
      </w:r>
    </w:p>
    <w:p w:rsidR="00152D06" w:rsidRPr="00152D06" w:rsidRDefault="00152D06" w:rsidP="00152D06">
      <w:pPr>
        <w:spacing w:after="0" w:line="360" w:lineRule="auto"/>
        <w:ind w:firstLine="709"/>
        <w:jc w:val="both"/>
        <w:rPr>
          <w:rFonts w:ascii="Times New Roman" w:eastAsia="Calibri" w:hAnsi="Times New Roman" w:cs="Times New Roman"/>
          <w:sz w:val="28"/>
          <w:szCs w:val="28"/>
          <w:lang w:eastAsia="ru-RU"/>
        </w:rPr>
      </w:pPr>
      <w:r w:rsidRPr="00152D06">
        <w:rPr>
          <w:rFonts w:ascii="Times New Roman" w:eastAsia="Times New Roman" w:hAnsi="Times New Roman" w:cs="Times New Roman"/>
          <w:sz w:val="28"/>
          <w:szCs w:val="28"/>
          <w:lang w:eastAsia="ru-RU"/>
        </w:rPr>
        <w:t>Одним из таких продуктов является комплекс торговых рядов в сельском поселении Екатериновка, созданный купцами в 19 веке, предложенный в проекте «</w:t>
      </w:r>
      <w:r w:rsidRPr="00152D06">
        <w:rPr>
          <w:rFonts w:ascii="Times New Roman" w:eastAsia="Calibri" w:hAnsi="Times New Roman" w:cs="Times New Roman"/>
          <w:i/>
          <w:sz w:val="28"/>
          <w:szCs w:val="28"/>
          <w:lang w:eastAsia="ru-RU"/>
        </w:rPr>
        <w:t>Создание образовательно-музейного комплекса «Культурно-торговый центр купечества начала-середины 19 в.</w:t>
      </w:r>
      <w:r w:rsidRPr="00152D06">
        <w:rPr>
          <w:rFonts w:ascii="Times New Roman" w:eastAsia="Calibri" w:hAnsi="Times New Roman" w:cs="Times New Roman"/>
          <w:sz w:val="28"/>
          <w:szCs w:val="28"/>
          <w:lang w:eastAsia="ru-RU"/>
        </w:rPr>
        <w:t>».</w:t>
      </w:r>
    </w:p>
    <w:p w:rsidR="00152D06" w:rsidRPr="00152D06" w:rsidRDefault="00152D06" w:rsidP="00152D06">
      <w:pPr>
        <w:spacing w:after="0" w:line="360" w:lineRule="auto"/>
        <w:ind w:firstLine="709"/>
        <w:jc w:val="both"/>
        <w:rPr>
          <w:rFonts w:ascii="Times New Roman" w:eastAsia="Calibri" w:hAnsi="Times New Roman" w:cs="Times New Roman"/>
          <w:sz w:val="28"/>
          <w:szCs w:val="28"/>
          <w:lang w:eastAsia="ru-RU"/>
        </w:rPr>
      </w:pPr>
      <w:r w:rsidRPr="00152D06">
        <w:rPr>
          <w:rFonts w:ascii="Times New Roman" w:eastAsia="Calibri" w:hAnsi="Times New Roman" w:cs="Times New Roman"/>
          <w:sz w:val="28"/>
          <w:szCs w:val="28"/>
          <w:lang w:eastAsia="ru-RU"/>
        </w:rPr>
        <w:t>Комплекс зданий не принадлежит муниципалитету, находится в руинированном состоянии, поэтому для того, чтобы он был сохранен для потомства он должен стать объектом музеефикации. В муниципальном районе имеются и другие историко-культурные объекты, которые тоже должны быть преобразованы в музейные объекты.</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Calibri" w:hAnsi="Times New Roman" w:cs="Times New Roman"/>
          <w:sz w:val="28"/>
          <w:szCs w:val="28"/>
          <w:lang w:eastAsia="ru-RU"/>
        </w:rPr>
        <w:tab/>
        <w:t>Подпрограмма «</w:t>
      </w:r>
      <w:r w:rsidRPr="00152D06">
        <w:rPr>
          <w:rFonts w:ascii="Times New Roman" w:eastAsia="Calibri" w:hAnsi="Times New Roman" w:cs="Times New Roman"/>
          <w:i/>
          <w:sz w:val="28"/>
          <w:szCs w:val="28"/>
          <w:lang w:eastAsia="ru-RU"/>
        </w:rPr>
        <w:t>Развитие духовно-досуговых площадок на территориях сельских поселений</w:t>
      </w:r>
      <w:r w:rsidRPr="00152D06">
        <w:rPr>
          <w:rFonts w:ascii="Times New Roman" w:eastAsia="Calibri" w:hAnsi="Times New Roman" w:cs="Times New Roman"/>
          <w:sz w:val="28"/>
          <w:szCs w:val="28"/>
          <w:lang w:eastAsia="ru-RU"/>
        </w:rPr>
        <w:t xml:space="preserve">» направлена на выявление историко-культурных и природных объектов в сельских поселениях муниципального района. Одним из таких проектов может быть проект с.п. </w:t>
      </w:r>
      <w:r w:rsidRPr="00152D06">
        <w:rPr>
          <w:rFonts w:ascii="Times New Roman" w:eastAsia="Times New Roman" w:hAnsi="Times New Roman" w:cs="Times New Roman"/>
          <w:sz w:val="28"/>
          <w:szCs w:val="28"/>
          <w:lang w:eastAsia="ru-RU"/>
        </w:rPr>
        <w:t xml:space="preserve">Преполовенка </w:t>
      </w:r>
      <w:r w:rsidRPr="00152D06">
        <w:rPr>
          <w:rFonts w:ascii="Times New Roman" w:eastAsia="Times New Roman" w:hAnsi="Times New Roman" w:cs="Times New Roman"/>
          <w:b/>
          <w:sz w:val="28"/>
          <w:szCs w:val="28"/>
          <w:lang w:eastAsia="ru-RU"/>
        </w:rPr>
        <w:lastRenderedPageBreak/>
        <w:t>«</w:t>
      </w:r>
      <w:r w:rsidRPr="00152D06">
        <w:rPr>
          <w:rFonts w:ascii="Times New Roman" w:eastAsia="Times New Roman" w:hAnsi="Times New Roman" w:cs="Times New Roman"/>
          <w:sz w:val="28"/>
          <w:szCs w:val="28"/>
          <w:lang w:eastAsia="ru-RU"/>
        </w:rPr>
        <w:t>Сельское поселение Преполовенка – территория духовно-досугового развития</w:t>
      </w:r>
      <w:r w:rsidRPr="00152D06">
        <w:rPr>
          <w:rFonts w:ascii="Times New Roman" w:eastAsia="Times New Roman" w:hAnsi="Times New Roman" w:cs="Times New Roman"/>
          <w:b/>
          <w:sz w:val="28"/>
          <w:szCs w:val="28"/>
          <w:lang w:eastAsia="ru-RU"/>
        </w:rPr>
        <w:t>»</w:t>
      </w:r>
      <w:r w:rsidRPr="00152D06">
        <w:rPr>
          <w:rFonts w:ascii="Times New Roman" w:eastAsia="Times New Roman" w:hAnsi="Times New Roman" w:cs="Times New Roman"/>
          <w:sz w:val="28"/>
          <w:szCs w:val="28"/>
          <w:lang w:eastAsia="ru-RU"/>
        </w:rPr>
        <w:t>.</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0"/>
          <w:lang w:eastAsia="ru-RU"/>
        </w:rPr>
        <w:tab/>
      </w:r>
      <w:r w:rsidRPr="00152D06">
        <w:rPr>
          <w:rFonts w:ascii="Times New Roman" w:eastAsia="Times New Roman" w:hAnsi="Times New Roman" w:cs="Times New Roman"/>
          <w:sz w:val="28"/>
          <w:szCs w:val="28"/>
          <w:lang w:eastAsia="ru-RU"/>
        </w:rPr>
        <w:t>В 1838 году в с.п. Преполовенка построена церковь графом Орловым - Давыдовым. Службы проходили как в здании церкви, так и совершался крестный ход с иконами по селу и у могил на церковном кладбище по большим праздникам. Церковь во имя святой княгини Ольги сохранилась до сих пор. Ценным является то, что храм имеет древнюю историю, которая представляет интерес не только для местных прихожан, но и для верующих и интересующихся историей религии жителей других регионов.</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           Территория сельского поселения богата системой озер, в которых до сих пор водится рыба и в них можно купаться. Но для этого они требуют очистки и благоустройства территории вокруг них. </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Сельское поселение не имеет гостиничных мест, но жители поселения предоставляют свои дома для размещения приезжих.</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        Рядом с храмом имеется жилое помещение, где могла бы быть организована трапезная. Но средств для проведения таких работ у храма нет.</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        В совокупности эти две достопримечательности сельского поселения являются «изюминкой» проекта. Целью проекта является привлечение жителей Самарской области и других регионов для проведения отдыха, рыбалки и приобщении к духовным ценностям уникального сельского поселения муниципального района Безенчукский. Но для этого надо благоустроить территорию вокруг озер и сделать их доступными для любителей рыбной ловли и отдыха на природе, возродить стремление к духовным истокам и истории края.</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И в других сельских поселениях муниципального района есть объекты культурно-исторического наследия, которые пока не известны широкому кругу жителей Самарской области.</w:t>
      </w:r>
    </w:p>
    <w:p w:rsidR="00152D06" w:rsidRPr="00152D06" w:rsidRDefault="00152D06" w:rsidP="00152D06">
      <w:p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ab/>
        <w:t>Подпрограмма «</w:t>
      </w:r>
      <w:r w:rsidRPr="00152D06">
        <w:rPr>
          <w:rFonts w:ascii="Times New Roman" w:eastAsia="Times New Roman" w:hAnsi="Times New Roman" w:cs="Times New Roman"/>
          <w:i/>
          <w:sz w:val="28"/>
          <w:szCs w:val="28"/>
          <w:lang w:eastAsia="ru-RU"/>
        </w:rPr>
        <w:t>Строительство и реконструкция объектов сферы культуры</w:t>
      </w:r>
      <w:r w:rsidRPr="00152D06">
        <w:rPr>
          <w:rFonts w:ascii="Times New Roman" w:eastAsia="Times New Roman" w:hAnsi="Times New Roman" w:cs="Times New Roman"/>
          <w:sz w:val="28"/>
          <w:szCs w:val="28"/>
          <w:lang w:eastAsia="ru-RU"/>
        </w:rPr>
        <w:t xml:space="preserve">» предусматривает прежде всего модернизацию таких объектов культуры, как сельские клубы и сельские библиотеки. А, исходя из </w:t>
      </w:r>
      <w:r w:rsidRPr="00152D06">
        <w:rPr>
          <w:rFonts w:ascii="Times New Roman" w:eastAsia="Times New Roman" w:hAnsi="Times New Roman" w:cs="Times New Roman"/>
          <w:sz w:val="28"/>
          <w:szCs w:val="28"/>
          <w:lang w:eastAsia="ru-RU"/>
        </w:rPr>
        <w:lastRenderedPageBreak/>
        <w:t>заявленной миссии о преобразовании территории в креативную, в районе обязательно должен быть построен Многофункциональный культурно-досуговый центр.</w:t>
      </w:r>
    </w:p>
    <w:p w:rsidR="00152D06" w:rsidRPr="00152D06" w:rsidRDefault="00152D06" w:rsidP="00152D06">
      <w:pPr>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Calibri" w:hAnsi="Times New Roman" w:cs="Times New Roman"/>
          <w:sz w:val="28"/>
          <w:szCs w:val="28"/>
          <w:lang w:eastAsia="ru-RU"/>
        </w:rPr>
        <w:t xml:space="preserve"> </w:t>
      </w: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создание условий для творческой деятельности на территории муниципального района,</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модернизация и строительство объектов культурно-досуговой деятельности,</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привлечение на территорию муниципального района туристов,</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xml:space="preserve">- увеличение числа объектов музеефикации. </w:t>
      </w:r>
    </w:p>
    <w:p w:rsidR="00152D06" w:rsidRPr="00152D06" w:rsidRDefault="00152D06" w:rsidP="00152D06">
      <w:pPr>
        <w:spacing w:after="0" w:line="360" w:lineRule="auto"/>
        <w:ind w:firstLine="709"/>
        <w:jc w:val="both"/>
        <w:rPr>
          <w:rFonts w:ascii="Calibri" w:eastAsia="Times New Roman" w:hAnsi="Calibri" w:cs="Times New Roman"/>
          <w:sz w:val="23"/>
          <w:szCs w:val="23"/>
          <w:shd w:val="clear" w:color="auto" w:fill="FFFFFF"/>
          <w:lang w:eastAsia="ru-RU"/>
        </w:rPr>
      </w:pPr>
    </w:p>
    <w:p w:rsidR="00152D06" w:rsidRPr="00152D06" w:rsidRDefault="00152D06" w:rsidP="00152D06">
      <w:pPr>
        <w:spacing w:after="0" w:line="360" w:lineRule="auto"/>
        <w:jc w:val="center"/>
        <w:rPr>
          <w:rFonts w:ascii="Times New Roman" w:eastAsia="Calibri" w:hAnsi="Times New Roman" w:cs="Times New Roman"/>
          <w:b/>
          <w:i/>
          <w:sz w:val="28"/>
          <w:szCs w:val="28"/>
          <w:lang w:eastAsia="ru-RU"/>
        </w:rPr>
      </w:pPr>
      <w:r w:rsidRPr="00152D06">
        <w:rPr>
          <w:rFonts w:ascii="Times New Roman" w:eastAsia="Calibri" w:hAnsi="Times New Roman" w:cs="Times New Roman"/>
          <w:b/>
          <w:i/>
          <w:sz w:val="28"/>
          <w:szCs w:val="28"/>
          <w:lang w:eastAsia="ru-RU"/>
        </w:rPr>
        <w:t xml:space="preserve">Муниципальная программа </w:t>
      </w:r>
      <w:r w:rsidRPr="00152D06">
        <w:rPr>
          <w:rFonts w:ascii="Times New Roman" w:eastAsia="Times New Roman" w:hAnsi="Times New Roman" w:cs="Times New Roman"/>
          <w:b/>
          <w:i/>
          <w:sz w:val="28"/>
          <w:szCs w:val="28"/>
          <w:lang w:eastAsia="ru-RU"/>
        </w:rPr>
        <w:t>«</w:t>
      </w:r>
      <w:r w:rsidRPr="00152D06">
        <w:rPr>
          <w:rFonts w:ascii="Times New Roman" w:eastAsia="Calibri" w:hAnsi="Times New Roman" w:cs="Times New Roman"/>
          <w:b/>
          <w:i/>
          <w:sz w:val="28"/>
          <w:szCs w:val="28"/>
          <w:lang w:eastAsia="ru-RU"/>
        </w:rPr>
        <w:t>Развитие физической культуры</w:t>
      </w:r>
      <w:r w:rsidRPr="00152D06">
        <w:rPr>
          <w:rFonts w:ascii="Times New Roman" w:eastAsia="Calibri" w:hAnsi="Times New Roman" w:cs="Times New Roman"/>
          <w:b/>
          <w:i/>
          <w:sz w:val="28"/>
          <w:szCs w:val="28"/>
          <w:lang w:eastAsia="ru-RU"/>
        </w:rPr>
        <w:br/>
        <w:t>и массового спорта»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Цель программы: </w:t>
      </w:r>
      <w:r w:rsidRPr="00152D06">
        <w:rPr>
          <w:rFonts w:ascii="Times New Roman" w:eastAsia="Times New Roman" w:hAnsi="Times New Roman" w:cs="Times New Roman"/>
          <w:bCs/>
          <w:sz w:val="28"/>
          <w:szCs w:val="28"/>
          <w:lang w:eastAsia="ru-RU"/>
        </w:rPr>
        <w:t xml:space="preserve">создание условий для ведения здорового образа жизни и приобщение к занятиям физкультурой и спортом большого числа жителей муниципального района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пропаганда здорового образа жизни,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строительство объектов для занятий физкультурой и спортом,</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привлечение жителей разных возрастных групп к занятиям спортом,</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Структура:</w:t>
      </w:r>
    </w:p>
    <w:p w:rsidR="00152D06" w:rsidRPr="00152D06" w:rsidRDefault="00152D06" w:rsidP="00152D06">
      <w:pPr>
        <w:numPr>
          <w:ilvl w:val="0"/>
          <w:numId w:val="34"/>
        </w:numPr>
        <w:spacing w:after="0" w:line="360" w:lineRule="auto"/>
        <w:contextualSpacing/>
        <w:jc w:val="both"/>
        <w:rPr>
          <w:rFonts w:ascii="Times New Roman" w:eastAsia="Calibri" w:hAnsi="Times New Roman" w:cs="Times New Roman"/>
          <w:sz w:val="28"/>
          <w:szCs w:val="28"/>
          <w:lang w:val="x-none" w:eastAsia="x-none"/>
        </w:rPr>
      </w:pPr>
      <w:r w:rsidRPr="00152D06">
        <w:rPr>
          <w:rFonts w:ascii="Times New Roman" w:eastAsia="Calibri" w:hAnsi="Times New Roman" w:cs="Times New Roman"/>
          <w:sz w:val="28"/>
          <w:szCs w:val="28"/>
          <w:lang w:val="x-none" w:eastAsia="x-none"/>
        </w:rPr>
        <w:t>Развитие инфраструктуры сферы физической культуры и спорта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и подпрограмм </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sz w:val="28"/>
          <w:szCs w:val="20"/>
          <w:lang w:eastAsia="ru-RU"/>
        </w:rPr>
        <w:t xml:space="preserve">Уровень культуры общества в большей мере определяется степенью развития, раскрытия и использования индивидуальных человеческих способностей. В системе общечеловеческих культурных ценностей одной из </w:t>
      </w:r>
      <w:r w:rsidRPr="00152D06">
        <w:rPr>
          <w:rFonts w:ascii="Times New Roman" w:eastAsia="Times New Roman" w:hAnsi="Times New Roman" w:cs="Times New Roman"/>
          <w:sz w:val="28"/>
          <w:szCs w:val="20"/>
          <w:lang w:eastAsia="ru-RU"/>
        </w:rPr>
        <w:lastRenderedPageBreak/>
        <w:t>главных составляющих является уровень здоровья и физической подготовленности людей в различные возрастные периоды и особенно в первую половину жизни, определяющей возможности освоения всех остальных ценностей.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Таким образом, занятия физической культурой и спортом, укрепляя здоровье, способствуют гармоничному развитию человека. Во время занятий спортом умственная и физическая деятельность выступают в единстве и во взаимосвязи, таким образом, физические упражнения вызывают не только изменение физического состояния, но и воздействуют на личность. Занятия физической культурой и спортом оказывают влияние на внимание, наблюдательность, на способность к быстрой и адекватной двигательной ориентации в изменяющейся ситуации и др.</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Физическая культура и спорт представляют собой самостоятельный вид деятельности человека, значение которого в развития общества весьма многообразно. Все это приводит к необходимости формировать новые тенденции в развитии общественного мнения и личностных мотиваций к освоению ценностей физической культуры всеми и каждым.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Если раньше занятия физическими упражнениями были уделом энтузиастов, спортсменов и физкультурников, то в настоящее время они должны стать необходимой составляющей образования и здорового образа жизни каждого человека. Одной из основных задач стратегического развития муниципального района является внедрение в повседневный режим жизни активной двигательной деятельности человека.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Подпрограмма «</w:t>
      </w:r>
      <w:r w:rsidRPr="00152D06">
        <w:rPr>
          <w:rFonts w:ascii="Times New Roman" w:eastAsia="Calibri" w:hAnsi="Times New Roman" w:cs="Times New Roman"/>
          <w:i/>
          <w:sz w:val="28"/>
          <w:szCs w:val="28"/>
          <w:lang w:eastAsia="ru-RU"/>
        </w:rPr>
        <w:t>Развитие инфраструктуры сферы физической культуры и спорта на 2019-2030 годы</w:t>
      </w:r>
      <w:r w:rsidRPr="00152D06">
        <w:rPr>
          <w:rFonts w:ascii="Times New Roman" w:eastAsia="Times New Roman" w:hAnsi="Times New Roman" w:cs="Times New Roman"/>
          <w:sz w:val="28"/>
          <w:szCs w:val="20"/>
          <w:lang w:eastAsia="ru-RU"/>
        </w:rPr>
        <w:t xml:space="preserve">» направлена на модернизацию материально-технической базы физкультуры и спорта в муниципальном районе. Для того, чтобы привлечь к занятиям спортом различные группы населения, все спортивные сооружения, как и торговые точки, должны быть в шаговой доступности. Только тогда, когда занятия спортом станут для человека привычными и он будет испытывать потребность в физических </w:t>
      </w:r>
      <w:r w:rsidRPr="00152D06">
        <w:rPr>
          <w:rFonts w:ascii="Times New Roman" w:eastAsia="Times New Roman" w:hAnsi="Times New Roman" w:cs="Times New Roman"/>
          <w:sz w:val="28"/>
          <w:szCs w:val="20"/>
          <w:lang w:eastAsia="ru-RU"/>
        </w:rPr>
        <w:lastRenderedPageBreak/>
        <w:t>упражнениях, он будет пользоваться удаленными от его дома спортивными сооружениями. Таким образом, необходимость целенаправленного совершенствования здоровья человека трансформируется в культурную потребность.</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Появление задачи формирования креативной территории приводит к тому, что появляется новая потребность в структуре формирования физической культуры личности. Поэтому как к самим спортивным площадкам, так и к их размещению по территории муниципального района предъявляются определенные требования.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Так, в п. Безенчук к 2030 г. должны быть построены полноценный стадион и спортивный зал в южной части поселка. В п. Безенчук необходимо построить две полноценных спортивных универсальных площадки и 13 площадок должно быть построено в сельских поселениях муниципального района. Большое внимание должно быть уделено внутридворовым спортивным сооружениям. Они могут быть совмещены с детскими игровыми площадками.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 Реализация предложенной подпрограммы сделает доступным занятия физической культурой и привлечет на спортивные площадки детей, молодежь и лиц более старших возрастных групп. </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sz w:val="28"/>
          <w:szCs w:val="20"/>
          <w:lang w:eastAsia="ru-RU"/>
        </w:rPr>
        <w:t xml:space="preserve">Таким образом, развитие физической активности человека, реализуемой через потенциал его физической культуры, будет способствовать совершенствованию его физической природы и приведет к формированию креативных жизненных установок, соответствующих созданным условиям проживания на территории муниципального района. </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изменится инфраструктура спортивных сооружений муниципального района Безенчукский,</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увеличится численность лиц, систематически занимающихся физкультурой и спортом,</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снизится тяга населения к употреблению алкоголя и курению</w:t>
      </w:r>
    </w:p>
    <w:p w:rsidR="00152D06" w:rsidRPr="00152D06" w:rsidRDefault="00152D06" w:rsidP="00152D06">
      <w:pPr>
        <w:spacing w:after="0" w:line="360" w:lineRule="auto"/>
        <w:jc w:val="center"/>
        <w:rPr>
          <w:rFonts w:ascii="Times New Roman" w:eastAsia="Calibri" w:hAnsi="Times New Roman" w:cs="Times New Roman"/>
          <w:b/>
          <w:i/>
          <w:sz w:val="28"/>
          <w:szCs w:val="28"/>
          <w:lang w:eastAsia="ru-RU"/>
        </w:rPr>
      </w:pPr>
      <w:r w:rsidRPr="00152D06">
        <w:rPr>
          <w:rFonts w:ascii="Times New Roman" w:eastAsia="Calibri" w:hAnsi="Times New Roman" w:cs="Times New Roman"/>
          <w:b/>
          <w:i/>
          <w:sz w:val="28"/>
          <w:szCs w:val="28"/>
          <w:lang w:eastAsia="ru-RU"/>
        </w:rPr>
        <w:lastRenderedPageBreak/>
        <w:t xml:space="preserve">Муниципальная программа </w:t>
      </w:r>
      <w:r w:rsidRPr="00152D06">
        <w:rPr>
          <w:rFonts w:ascii="Times New Roman" w:eastAsia="Times New Roman" w:hAnsi="Times New Roman" w:cs="Times New Roman"/>
          <w:b/>
          <w:i/>
          <w:sz w:val="28"/>
          <w:szCs w:val="28"/>
          <w:lang w:eastAsia="ru-RU"/>
        </w:rPr>
        <w:t>«</w:t>
      </w:r>
      <w:r w:rsidRPr="00152D06">
        <w:rPr>
          <w:rFonts w:ascii="Times New Roman" w:eastAsia="Calibri" w:hAnsi="Times New Roman" w:cs="Times New Roman"/>
          <w:b/>
          <w:i/>
          <w:sz w:val="28"/>
          <w:szCs w:val="28"/>
          <w:lang w:eastAsia="ru-RU"/>
        </w:rPr>
        <w:t>Развитие социальной защиты населения в муниципальном районе Безенчукский» на 2019-2030 годы</w:t>
      </w:r>
    </w:p>
    <w:p w:rsidR="00152D06" w:rsidRPr="00152D06" w:rsidRDefault="00152D06" w:rsidP="00152D06">
      <w:pPr>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Цель программы: </w:t>
      </w:r>
      <w:r w:rsidRPr="00152D06">
        <w:rPr>
          <w:rFonts w:ascii="Times New Roman" w:eastAsia="Times New Roman" w:hAnsi="Times New Roman" w:cs="Times New Roman"/>
          <w:bCs/>
          <w:sz w:val="28"/>
          <w:szCs w:val="28"/>
          <w:lang w:eastAsia="ru-RU"/>
        </w:rPr>
        <w:t>поддержка малообеспеченных и нуждающихся слоев населения и создание им равных возможностей в повышении качества жизни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Задачи программы: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
          <w:bCs/>
          <w:sz w:val="28"/>
          <w:szCs w:val="28"/>
          <w:lang w:eastAsia="ru-RU"/>
        </w:rPr>
        <w:t xml:space="preserve">- </w:t>
      </w:r>
      <w:r w:rsidRPr="00152D06">
        <w:rPr>
          <w:rFonts w:ascii="Times New Roman" w:eastAsia="Times New Roman" w:hAnsi="Times New Roman" w:cs="Times New Roman"/>
          <w:bCs/>
          <w:sz w:val="28"/>
          <w:szCs w:val="28"/>
          <w:lang w:eastAsia="ru-RU"/>
        </w:rPr>
        <w:t>создание доступной, безбарьерной среды маломобильной группы населения,</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доступность занятий спортом лиц старших возрастных групп</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развитие института приемных семей для лиц пожилого возраста</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Сроки реализации:</w:t>
      </w:r>
      <w:r w:rsidRPr="00152D06">
        <w:rPr>
          <w:rFonts w:ascii="Times New Roman" w:eastAsia="Times New Roman" w:hAnsi="Times New Roman" w:cs="Times New Roman"/>
          <w:sz w:val="28"/>
          <w:szCs w:val="28"/>
          <w:lang w:eastAsia="ru-RU"/>
        </w:rPr>
        <w:t xml:space="preserve"> 2019 – 2030 годы.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sz w:val="28"/>
          <w:szCs w:val="28"/>
          <w:lang w:eastAsia="ru-RU"/>
        </w:rPr>
        <w:t>Этапы реализации:</w:t>
      </w:r>
      <w:r w:rsidRPr="00152D06">
        <w:rPr>
          <w:rFonts w:ascii="Times New Roman" w:eastAsia="Times New Roman" w:hAnsi="Times New Roman" w:cs="Times New Roman"/>
          <w:sz w:val="28"/>
          <w:szCs w:val="28"/>
          <w:lang w:eastAsia="ru-RU"/>
        </w:rPr>
        <w:t xml:space="preserve"> реализация программы предполагается в течение 2019 - 2030 годов. </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Краткая характеристика программы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Преобразование территории муниципального района в креативную предъявляет высокие требования к созданию всему населению равной доступности к объектам социальной сферы, комфортного существования в имеющимся жизненном пространстве. Поэтому особое внимание должно быть уделено маломобильным группам населения, на то и направлена рассматриваемая программа.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Муниципальная политика в отношении социально незащищенных слоев населения на ближайший период должна быть ориентирована на недопущение дальнейшего снижения и поддержку достойного уровня жизни малообеспеченных категорий граждан, оказание им помощи в решении жизненно важных проблем.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Решение проблемы социальной защищенности пожилых людей требует более активного участия гражданского общества, постоянного поиска новых форм социального обслуживания. Одной из таких форм является приемная семья для пожилых граждан.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lastRenderedPageBreak/>
        <w:t>Приемная семья предоставляется одиноким гражданам пожилого возраста и инвалидам, частично или полностью утратившим способность к самообслуживанию и нуждающимся по состоянию здоровья в постоянном уходе, наблюдении и семейной заботе. Основные задачи этого вида социального обслуживания - создание семейного окружения для гражданина, психологическая реабилитация личности и оказание социально-бытовых услуг.</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shd w:val="clear" w:color="auto" w:fill="FFFFFF"/>
          <w:lang w:eastAsia="ru-RU"/>
        </w:rPr>
      </w:pPr>
      <w:r w:rsidRPr="00152D06">
        <w:rPr>
          <w:rFonts w:ascii="Times New Roman" w:eastAsia="Times New Roman" w:hAnsi="Times New Roman" w:cs="Times New Roman"/>
          <w:sz w:val="28"/>
          <w:szCs w:val="20"/>
          <w:shd w:val="clear" w:color="auto" w:fill="FFFFFF"/>
          <w:lang w:eastAsia="ru-RU"/>
        </w:rPr>
        <w:t>Приемная семья позволяет поддерживать традиции семейной заботы о старшем поколении, наладить связь поколений, поднять статус пожилых людей в семье и в обществе в целом. Новая форма социального обслуживания «Семья для пожилого» является одним из вариантов решения проблем жизнеустройства одиноких пожилых людей.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0"/>
          <w:shd w:val="clear" w:color="auto" w:fill="FFFFFF"/>
          <w:lang w:eastAsia="ru-RU"/>
        </w:rPr>
        <w:t>В муниципальном районе должна быть развита система волонтерства «серебряного возраста», когда активные граждане пожилого возраста помогают маломобильному населению и оказывают ему посильную помощь.</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152D06">
        <w:rPr>
          <w:rFonts w:ascii="Times New Roman" w:eastAsia="Times New Roman" w:hAnsi="Times New Roman" w:cs="Times New Roman"/>
          <w:b/>
          <w:bCs/>
          <w:sz w:val="28"/>
          <w:szCs w:val="28"/>
          <w:lang w:eastAsia="ru-RU"/>
        </w:rPr>
        <w:t>Ожидаемые результаты:</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сокращение численности населения, оставшегося без социальной поддержки,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увеличение численности приемных семей с пожилыми людьми,</w:t>
      </w:r>
    </w:p>
    <w:p w:rsidR="00152D06" w:rsidRPr="00152D06" w:rsidRDefault="00152D06" w:rsidP="00152D06">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152D06">
        <w:rPr>
          <w:rFonts w:ascii="Times New Roman" w:eastAsia="Times New Roman" w:hAnsi="Times New Roman" w:cs="Times New Roman"/>
          <w:bCs/>
          <w:sz w:val="28"/>
          <w:szCs w:val="28"/>
          <w:lang w:eastAsia="ru-RU"/>
        </w:rPr>
        <w:t>- доступная, безбарьерная среда в муниципальном районе для маломобильных граждан</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p>
    <w:p w:rsidR="00152D06" w:rsidRPr="00152D06" w:rsidRDefault="00152D06" w:rsidP="00152D06">
      <w:pPr>
        <w:rPr>
          <w:rFonts w:ascii="Times New Roman" w:eastAsiaTheme="majorEastAsia" w:hAnsi="Times New Roman" w:cs="Times New Roman"/>
          <w:b/>
          <w:sz w:val="28"/>
          <w:szCs w:val="24"/>
          <w:lang w:eastAsia="ru-RU"/>
        </w:rPr>
      </w:pPr>
      <w:r w:rsidRPr="00152D06">
        <w:rPr>
          <w:rFonts w:ascii="Times New Roman" w:eastAsia="Times New Roman" w:hAnsi="Times New Roman" w:cs="Times New Roman"/>
          <w:b/>
          <w:sz w:val="28"/>
          <w:szCs w:val="20"/>
          <w:lang w:eastAsia="ru-RU"/>
        </w:rPr>
        <w:br w:type="page"/>
      </w:r>
    </w:p>
    <w:p w:rsidR="00152D06" w:rsidRPr="00152D06" w:rsidRDefault="00152D06" w:rsidP="00152D06">
      <w:pPr>
        <w:keepNext/>
        <w:keepLines/>
        <w:spacing w:after="0" w:line="360" w:lineRule="auto"/>
        <w:ind w:firstLine="709"/>
        <w:jc w:val="center"/>
        <w:outlineLvl w:val="2"/>
        <w:rPr>
          <w:rFonts w:ascii="Times New Roman" w:eastAsiaTheme="majorEastAsia" w:hAnsi="Times New Roman" w:cs="Times New Roman"/>
          <w:b/>
          <w:sz w:val="28"/>
          <w:szCs w:val="24"/>
          <w:lang w:eastAsia="ru-RU"/>
        </w:rPr>
      </w:pPr>
      <w:bookmarkStart w:id="37" w:name="_Toc519725988"/>
      <w:bookmarkStart w:id="38" w:name="_Toc523700834"/>
      <w:r w:rsidRPr="00152D06">
        <w:rPr>
          <w:rFonts w:ascii="Times New Roman" w:eastAsiaTheme="majorEastAsia" w:hAnsi="Times New Roman" w:cs="Times New Roman"/>
          <w:b/>
          <w:sz w:val="28"/>
          <w:szCs w:val="24"/>
          <w:lang w:eastAsia="ru-RU"/>
        </w:rPr>
        <w:lastRenderedPageBreak/>
        <w:t>2.</w:t>
      </w:r>
      <w:r>
        <w:rPr>
          <w:rFonts w:ascii="Times New Roman" w:eastAsiaTheme="majorEastAsia" w:hAnsi="Times New Roman" w:cs="Times New Roman"/>
          <w:b/>
          <w:sz w:val="28"/>
          <w:szCs w:val="24"/>
          <w:lang w:eastAsia="ru-RU"/>
        </w:rPr>
        <w:t>4.2</w:t>
      </w:r>
      <w:r>
        <w:rPr>
          <w:rFonts w:ascii="Times New Roman" w:eastAsiaTheme="majorEastAsia" w:hAnsi="Times New Roman" w:cs="Times New Roman"/>
          <w:b/>
          <w:sz w:val="28"/>
          <w:szCs w:val="24"/>
          <w:lang w:eastAsia="ru-RU"/>
        </w:rPr>
        <w:tab/>
      </w:r>
      <w:r w:rsidRPr="00152D06">
        <w:rPr>
          <w:rFonts w:ascii="Times New Roman" w:eastAsiaTheme="majorEastAsia" w:hAnsi="Times New Roman" w:cs="Times New Roman"/>
          <w:b/>
          <w:sz w:val="28"/>
          <w:szCs w:val="24"/>
          <w:lang w:eastAsia="ru-RU"/>
        </w:rPr>
        <w:t>Стратегическое направление</w:t>
      </w:r>
      <w:r w:rsidRPr="00152D06">
        <w:rPr>
          <w:rFonts w:ascii="Times New Roman" w:eastAsiaTheme="majorEastAsia" w:hAnsi="Times New Roman" w:cs="Times New Roman"/>
          <w:b/>
          <w:sz w:val="28"/>
          <w:szCs w:val="24"/>
          <w:lang w:eastAsia="ru-RU"/>
        </w:rPr>
        <w:br/>
        <w:t>«Муниципальный район Безенчукский – среда обитания»</w:t>
      </w:r>
      <w:bookmarkEnd w:id="37"/>
      <w:bookmarkEnd w:id="38"/>
    </w:p>
    <w:p w:rsidR="00152D06" w:rsidRPr="00152D06" w:rsidRDefault="00152D06" w:rsidP="00152D06">
      <w:pPr>
        <w:shd w:val="clear" w:color="auto" w:fill="FFFFFF"/>
        <w:spacing w:after="0" w:line="360" w:lineRule="auto"/>
        <w:jc w:val="center"/>
        <w:rPr>
          <w:rFonts w:ascii="Times New Roman" w:eastAsia="Calibri" w:hAnsi="Times New Roman" w:cs="Times New Roman"/>
          <w:b/>
          <w:sz w:val="28"/>
          <w:szCs w:val="28"/>
        </w:rPr>
      </w:pPr>
    </w:p>
    <w:p w:rsidR="00152D06" w:rsidRPr="00152D06" w:rsidRDefault="00152D06" w:rsidP="00152D06">
      <w:pPr>
        <w:shd w:val="clear" w:color="auto" w:fill="FFFFFF"/>
        <w:spacing w:after="0" w:line="360" w:lineRule="auto"/>
        <w:jc w:val="center"/>
        <w:rPr>
          <w:rFonts w:ascii="Times New Roman" w:eastAsia="Calibri" w:hAnsi="Times New Roman" w:cs="Times New Roman"/>
          <w:b/>
          <w:i/>
          <w:sz w:val="28"/>
          <w:szCs w:val="28"/>
        </w:rPr>
      </w:pPr>
      <w:r w:rsidRPr="00152D06">
        <w:rPr>
          <w:rFonts w:ascii="Times New Roman" w:eastAsia="Calibri" w:hAnsi="Times New Roman" w:cs="Times New Roman"/>
          <w:b/>
          <w:i/>
          <w:sz w:val="28"/>
          <w:szCs w:val="28"/>
        </w:rPr>
        <w:t xml:space="preserve">Муниципальная программа «Развитие жилищного строительства на </w:t>
      </w:r>
      <w:r w:rsidRPr="00152D06">
        <w:rPr>
          <w:rFonts w:ascii="Times New Roman" w:eastAsia="Calibri" w:hAnsi="Times New Roman" w:cs="Times New Roman"/>
          <w:b/>
          <w:i/>
          <w:spacing w:val="2"/>
          <w:sz w:val="28"/>
          <w:szCs w:val="28"/>
          <w:shd w:val="clear" w:color="auto" w:fill="FFFFFF"/>
        </w:rPr>
        <w:t>территории муниципального района Безенчукский Самарской области» 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b/>
          <w:sz w:val="28"/>
          <w:szCs w:val="28"/>
        </w:rPr>
        <w:t>Цель:</w:t>
      </w:r>
      <w:r w:rsidRPr="00152D06">
        <w:rPr>
          <w:rFonts w:ascii="Arial" w:eastAsia="Calibri" w:hAnsi="Arial" w:cs="Arial"/>
          <w:spacing w:val="2"/>
          <w:sz w:val="21"/>
          <w:szCs w:val="21"/>
          <w:shd w:val="clear" w:color="auto" w:fill="FFFFFF"/>
        </w:rPr>
        <w:t xml:space="preserve"> </w:t>
      </w:r>
      <w:r w:rsidRPr="00152D06">
        <w:rPr>
          <w:rFonts w:ascii="Times New Roman" w:eastAsia="Calibri" w:hAnsi="Times New Roman" w:cs="Times New Roman"/>
          <w:spacing w:val="2"/>
          <w:sz w:val="28"/>
          <w:szCs w:val="28"/>
          <w:shd w:val="clear" w:color="auto" w:fill="FFFFFF"/>
        </w:rPr>
        <w:t>повышение доступности жилья и качества жилищного обеспечения населения муниципального района Безенчукский Самарской области.</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Задачи: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w:t>
      </w:r>
      <w:r w:rsidRPr="00152D06">
        <w:rPr>
          <w:rFonts w:ascii="Times New Roman" w:eastAsia="Calibri" w:hAnsi="Times New Roman" w:cs="Times New Roman"/>
          <w:b/>
          <w:sz w:val="28"/>
          <w:szCs w:val="28"/>
        </w:rPr>
        <w:t xml:space="preserve"> </w:t>
      </w:r>
      <w:r w:rsidRPr="00152D06">
        <w:rPr>
          <w:rFonts w:ascii="Times New Roman" w:eastAsia="Calibri" w:hAnsi="Times New Roman" w:cs="Times New Roman"/>
          <w:sz w:val="28"/>
          <w:szCs w:val="28"/>
        </w:rPr>
        <w:t>увеличение объемов и темпов жилищного строительства;</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2) стимулирование создания предложения качественного доступного жилья, удовлетворяющего запросам населения.</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3) улучшение жилищных условий отдельных категорий граждан.</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Структура: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1) Подпрограмма «Стимулирование жилищного строительства на территории муниципального района Безенчукский Самарской области»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 xml:space="preserve">2) </w:t>
      </w:r>
      <w:r w:rsidRPr="00152D06">
        <w:rPr>
          <w:rFonts w:ascii="Times New Roman" w:eastAsia="Calibri" w:hAnsi="Times New Roman" w:cs="Times New Roman"/>
          <w:sz w:val="28"/>
          <w:szCs w:val="28"/>
        </w:rPr>
        <w:t xml:space="preserve">Подпрограмма «Молодой семье - доступное жилье» </w:t>
      </w:r>
      <w:r w:rsidRPr="00152D06">
        <w:rPr>
          <w:rFonts w:ascii="Times New Roman" w:eastAsia="Calibri" w:hAnsi="Times New Roman" w:cs="Times New Roman"/>
          <w:spacing w:val="2"/>
          <w:sz w:val="28"/>
          <w:szCs w:val="28"/>
          <w:shd w:val="clear" w:color="auto" w:fill="FFFFFF"/>
        </w:rPr>
        <w:t>до 2020 года 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z w:val="28"/>
          <w:szCs w:val="28"/>
        </w:rPr>
        <w:t xml:space="preserve">3) </w:t>
      </w:r>
      <w:r w:rsidRPr="00152D06">
        <w:rPr>
          <w:rFonts w:ascii="Times New Roman" w:eastAsia="Calibri" w:hAnsi="Times New Roman" w:cs="Times New Roman"/>
          <w:spacing w:val="2"/>
          <w:sz w:val="28"/>
          <w:szCs w:val="28"/>
          <w:shd w:val="clear" w:color="auto" w:fill="FFFFFF"/>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 и 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Этапы реализации:</w:t>
      </w:r>
      <w:r w:rsidRPr="00152D06">
        <w:rPr>
          <w:rFonts w:ascii="Times New Roman" w:eastAsia="Calibri" w:hAnsi="Times New Roman" w:cs="Times New Roman"/>
          <w:sz w:val="28"/>
          <w:szCs w:val="28"/>
        </w:rPr>
        <w:t xml:space="preserve"> реализация программы предполагается в один этап 2018–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Краткая характеристика подпрограмм: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pacing w:val="2"/>
          <w:sz w:val="28"/>
          <w:szCs w:val="28"/>
          <w:shd w:val="clear" w:color="auto" w:fill="FFFFFF"/>
        </w:rPr>
        <w:t xml:space="preserve">1) Подпрограмма «Стимулирование жилищного строительства на территории муниципального района Безенчукский Самарской области» на </w:t>
      </w:r>
      <w:r w:rsidRPr="00152D06">
        <w:rPr>
          <w:rFonts w:ascii="Times New Roman" w:eastAsia="Calibri" w:hAnsi="Times New Roman" w:cs="Times New Roman"/>
          <w:spacing w:val="2"/>
          <w:sz w:val="28"/>
          <w:szCs w:val="28"/>
          <w:shd w:val="clear" w:color="auto" w:fill="FFFFFF"/>
        </w:rPr>
        <w:lastRenderedPageBreak/>
        <w:t xml:space="preserve">период до 2030 года </w:t>
      </w:r>
      <w:r w:rsidRPr="00152D06">
        <w:rPr>
          <w:rFonts w:ascii="Times New Roman" w:eastAsia="Calibri" w:hAnsi="Times New Roman" w:cs="Times New Roman"/>
          <w:sz w:val="28"/>
          <w:szCs w:val="28"/>
        </w:rPr>
        <w:t xml:space="preserve">предполагает </w:t>
      </w:r>
      <w:r w:rsidRPr="00152D06">
        <w:rPr>
          <w:rFonts w:ascii="Times New Roman" w:eastAsia="Calibri" w:hAnsi="Times New Roman" w:cs="Times New Roman"/>
          <w:spacing w:val="2"/>
          <w:sz w:val="28"/>
          <w:szCs w:val="28"/>
          <w:shd w:val="clear" w:color="auto" w:fill="FFFFFF"/>
        </w:rPr>
        <w:t>стимулирование создания предложения доступного жилья, удовлетворяющего запросам населения, путем увеличения объемов и темпов строящегося жилья, снижения стоимости строительства жилья и цены его приобретения населением.</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2) Подпрограмма «Молодой семье - доступное жилье» </w:t>
      </w:r>
      <w:r w:rsidRPr="00152D06">
        <w:rPr>
          <w:rFonts w:ascii="Times New Roman" w:eastAsia="Calibri" w:hAnsi="Times New Roman" w:cs="Times New Roman"/>
          <w:spacing w:val="2"/>
          <w:sz w:val="28"/>
          <w:szCs w:val="28"/>
          <w:shd w:val="clear" w:color="auto" w:fill="FFFFFF"/>
        </w:rPr>
        <w:t xml:space="preserve">до 2020 года и на период до 2030 года </w:t>
      </w:r>
      <w:r w:rsidRPr="00152D06">
        <w:rPr>
          <w:rFonts w:ascii="Times New Roman" w:eastAsia="Calibri" w:hAnsi="Times New Roman" w:cs="Times New Roman"/>
          <w:sz w:val="28"/>
          <w:szCs w:val="28"/>
        </w:rPr>
        <w:t>направлена на оказание помощи молодым семьям, нуждающимся в улучшении жилищных условий, в приобретении доступного качественного жилья.</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3) </w:t>
      </w:r>
      <w:r w:rsidRPr="00152D06">
        <w:rPr>
          <w:rFonts w:ascii="Times New Roman" w:eastAsia="Calibri" w:hAnsi="Times New Roman" w:cs="Times New Roman"/>
          <w:spacing w:val="2"/>
          <w:sz w:val="28"/>
          <w:szCs w:val="28"/>
          <w:shd w:val="clear" w:color="auto" w:fill="FFFFFF"/>
        </w:rPr>
        <w:t xml:space="preserve">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до 2020 года и на период до 2030 года </w:t>
      </w:r>
      <w:r w:rsidRPr="00152D06">
        <w:rPr>
          <w:rFonts w:ascii="Times New Roman" w:eastAsia="Calibri" w:hAnsi="Times New Roman" w:cs="Times New Roman"/>
          <w:sz w:val="28"/>
          <w:szCs w:val="28"/>
        </w:rPr>
        <w:t xml:space="preserve">ориентирована на </w:t>
      </w:r>
      <w:r w:rsidRPr="00152D06">
        <w:rPr>
          <w:rFonts w:ascii="Times New Roman" w:eastAsia="Calibri" w:hAnsi="Times New Roman" w:cs="Times New Roman"/>
          <w:spacing w:val="2"/>
          <w:sz w:val="28"/>
          <w:szCs w:val="28"/>
          <w:shd w:val="clear" w:color="auto" w:fill="FFFFFF"/>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Ожидаемые результаты:</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формирование земельных участков, обеспеченных инженерными коммуникациями;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увеличение объемов строящегося жилья;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обеспечение жильем отдельных категорий граждан;</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pacing w:val="2"/>
          <w:sz w:val="28"/>
          <w:szCs w:val="28"/>
          <w:shd w:val="clear" w:color="auto" w:fill="FFFFFF"/>
        </w:rPr>
        <w:lastRenderedPageBreak/>
        <w:t>4) ввод в эксплуатацию дополнительной жилой площади и повышение эффективности использования территорий застройки;</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5) снижение административных барьеров в строительстве.</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p>
    <w:p w:rsidR="00152D06" w:rsidRPr="00152D06" w:rsidRDefault="00152D06" w:rsidP="00152D06">
      <w:pPr>
        <w:shd w:val="clear" w:color="auto" w:fill="FFFFFF"/>
        <w:spacing w:after="0" w:line="360" w:lineRule="auto"/>
        <w:jc w:val="center"/>
        <w:rPr>
          <w:rFonts w:ascii="Times New Roman" w:eastAsia="Calibri" w:hAnsi="Times New Roman" w:cs="Times New Roman"/>
          <w:b/>
          <w:i/>
          <w:sz w:val="28"/>
          <w:szCs w:val="28"/>
        </w:rPr>
      </w:pPr>
      <w:r w:rsidRPr="00152D06">
        <w:rPr>
          <w:rFonts w:ascii="Times New Roman" w:eastAsia="Calibri" w:hAnsi="Times New Roman" w:cs="Times New Roman"/>
          <w:b/>
          <w:i/>
          <w:sz w:val="28"/>
          <w:szCs w:val="28"/>
        </w:rPr>
        <w:t>Муниципальная программа</w:t>
      </w:r>
    </w:p>
    <w:p w:rsidR="00152D06" w:rsidRPr="00152D06" w:rsidRDefault="00152D06" w:rsidP="00152D06">
      <w:pPr>
        <w:shd w:val="clear" w:color="auto" w:fill="FFFFFF"/>
        <w:spacing w:after="0" w:line="360" w:lineRule="auto"/>
        <w:jc w:val="center"/>
        <w:textAlignment w:val="baseline"/>
        <w:outlineLvl w:val="0"/>
        <w:rPr>
          <w:rFonts w:ascii="Times New Roman" w:eastAsia="Times New Roman" w:hAnsi="Times New Roman" w:cs="Times New Roman"/>
          <w:b/>
          <w:bCs/>
          <w:i/>
          <w:spacing w:val="2"/>
          <w:kern w:val="36"/>
          <w:sz w:val="28"/>
          <w:szCs w:val="28"/>
          <w:lang w:eastAsia="ru-RU"/>
        </w:rPr>
      </w:pPr>
      <w:bookmarkStart w:id="39" w:name="_Toc519725989"/>
      <w:bookmarkStart w:id="40" w:name="_Toc523700835"/>
      <w:r w:rsidRPr="00152D06">
        <w:rPr>
          <w:rFonts w:ascii="Times New Roman" w:eastAsia="Times New Roman" w:hAnsi="Times New Roman" w:cs="Times New Roman"/>
          <w:b/>
          <w:bCs/>
          <w:i/>
          <w:spacing w:val="2"/>
          <w:kern w:val="36"/>
          <w:sz w:val="28"/>
          <w:szCs w:val="28"/>
          <w:lang w:eastAsia="ru-RU"/>
        </w:rPr>
        <w:t xml:space="preserve">«Развитие коммунальной инфраструктуры на </w:t>
      </w:r>
      <w:r w:rsidRPr="00152D06">
        <w:rPr>
          <w:rFonts w:ascii="Times New Roman" w:eastAsia="Calibri" w:hAnsi="Times New Roman" w:cs="Times New Roman"/>
          <w:b/>
          <w:i/>
          <w:spacing w:val="2"/>
          <w:sz w:val="28"/>
          <w:szCs w:val="28"/>
          <w:shd w:val="clear" w:color="auto" w:fill="FFFFFF"/>
        </w:rPr>
        <w:t>территории муниципального района Безенчукский Самарской области</w:t>
      </w:r>
      <w:r w:rsidRPr="00152D06">
        <w:rPr>
          <w:rFonts w:ascii="Times New Roman" w:eastAsia="Times New Roman" w:hAnsi="Times New Roman" w:cs="Times New Roman"/>
          <w:b/>
          <w:bCs/>
          <w:i/>
          <w:spacing w:val="2"/>
          <w:kern w:val="36"/>
          <w:sz w:val="28"/>
          <w:szCs w:val="28"/>
          <w:lang w:eastAsia="ru-RU"/>
        </w:rPr>
        <w:t>»</w:t>
      </w:r>
      <w:r w:rsidRPr="00152D06">
        <w:rPr>
          <w:rFonts w:ascii="Times New Roman" w:eastAsia="Times New Roman" w:hAnsi="Times New Roman" w:cs="Times New Roman"/>
          <w:b/>
          <w:bCs/>
          <w:i/>
          <w:spacing w:val="2"/>
          <w:kern w:val="36"/>
          <w:sz w:val="28"/>
          <w:szCs w:val="28"/>
          <w:lang w:eastAsia="ru-RU"/>
        </w:rPr>
        <w:br/>
        <w:t>на период до 2030 года</w:t>
      </w:r>
      <w:bookmarkEnd w:id="39"/>
      <w:bookmarkEnd w:id="40"/>
    </w:p>
    <w:p w:rsidR="00152D06" w:rsidRPr="00152D06" w:rsidRDefault="00152D06" w:rsidP="00152D06">
      <w:pPr>
        <w:shd w:val="clear" w:color="auto" w:fill="FFFFFF"/>
        <w:spacing w:after="0" w:line="360" w:lineRule="auto"/>
        <w:ind w:firstLine="709"/>
        <w:jc w:val="both"/>
        <w:textAlignment w:val="baseline"/>
        <w:outlineLvl w:val="0"/>
        <w:rPr>
          <w:rFonts w:ascii="Times New Roman" w:eastAsia="Calibri" w:hAnsi="Times New Roman" w:cs="Times New Roman"/>
          <w:spacing w:val="2"/>
          <w:sz w:val="28"/>
          <w:szCs w:val="28"/>
          <w:shd w:val="clear" w:color="auto" w:fill="FFFFFF"/>
        </w:rPr>
      </w:pPr>
      <w:bookmarkStart w:id="41" w:name="_Toc519725990"/>
      <w:bookmarkStart w:id="42" w:name="_Toc523700836"/>
      <w:r w:rsidRPr="00152D06">
        <w:rPr>
          <w:rFonts w:ascii="Times New Roman" w:eastAsia="Times New Roman" w:hAnsi="Times New Roman" w:cs="Times New Roman"/>
          <w:b/>
          <w:bCs/>
          <w:spacing w:val="2"/>
          <w:kern w:val="36"/>
          <w:sz w:val="28"/>
          <w:szCs w:val="28"/>
          <w:lang w:eastAsia="ru-RU"/>
        </w:rPr>
        <w:t xml:space="preserve">Цель: </w:t>
      </w:r>
      <w:r w:rsidRPr="00152D06">
        <w:rPr>
          <w:rFonts w:ascii="Times New Roman" w:eastAsia="Times New Roman" w:hAnsi="Times New Roman" w:cs="Times New Roman"/>
          <w:bCs/>
          <w:spacing w:val="2"/>
          <w:kern w:val="36"/>
          <w:sz w:val="28"/>
          <w:szCs w:val="28"/>
          <w:lang w:eastAsia="ru-RU"/>
        </w:rPr>
        <w:t xml:space="preserve">обеспечить </w:t>
      </w:r>
      <w:r w:rsidRPr="00152D06">
        <w:rPr>
          <w:rFonts w:ascii="Times New Roman" w:eastAsia="Calibri" w:hAnsi="Times New Roman" w:cs="Times New Roman"/>
          <w:spacing w:val="2"/>
          <w:sz w:val="28"/>
          <w:szCs w:val="28"/>
          <w:shd w:val="clear" w:color="auto" w:fill="FFFFFF"/>
        </w:rPr>
        <w:t>комфортные и безопасные условия проживания населения на основе качественного жилищно-коммунального обслуживания и надежной работы инженерно-коммунальных систем.</w:t>
      </w:r>
      <w:bookmarkEnd w:id="41"/>
      <w:bookmarkEnd w:id="42"/>
    </w:p>
    <w:p w:rsidR="00152D06" w:rsidRPr="00152D06" w:rsidRDefault="00152D06" w:rsidP="00152D06">
      <w:pPr>
        <w:shd w:val="clear" w:color="auto" w:fill="FFFFFF"/>
        <w:spacing w:after="0" w:line="360" w:lineRule="auto"/>
        <w:ind w:firstLine="709"/>
        <w:jc w:val="both"/>
        <w:textAlignment w:val="baseline"/>
        <w:outlineLvl w:val="0"/>
        <w:rPr>
          <w:rFonts w:ascii="Times New Roman" w:eastAsia="Calibri" w:hAnsi="Times New Roman" w:cs="Times New Roman"/>
          <w:b/>
          <w:spacing w:val="2"/>
          <w:sz w:val="28"/>
          <w:szCs w:val="28"/>
          <w:shd w:val="clear" w:color="auto" w:fill="FFFFFF"/>
        </w:rPr>
      </w:pPr>
      <w:bookmarkStart w:id="43" w:name="_Toc519725991"/>
      <w:bookmarkStart w:id="44" w:name="_Toc523700837"/>
      <w:r w:rsidRPr="00152D06">
        <w:rPr>
          <w:rFonts w:ascii="Times New Roman" w:eastAsia="Calibri" w:hAnsi="Times New Roman" w:cs="Times New Roman"/>
          <w:b/>
          <w:spacing w:val="2"/>
          <w:sz w:val="28"/>
          <w:szCs w:val="28"/>
          <w:shd w:val="clear" w:color="auto" w:fill="FFFFFF"/>
        </w:rPr>
        <w:t>Задачи:</w:t>
      </w:r>
      <w:bookmarkEnd w:id="43"/>
      <w:bookmarkEnd w:id="44"/>
    </w:p>
    <w:p w:rsidR="00152D06" w:rsidRPr="00152D06" w:rsidRDefault="00152D06" w:rsidP="00152D06">
      <w:pPr>
        <w:shd w:val="clear" w:color="auto" w:fill="FFFFFF"/>
        <w:spacing w:after="0" w:line="360" w:lineRule="auto"/>
        <w:ind w:firstLine="709"/>
        <w:jc w:val="both"/>
        <w:textAlignment w:val="baseline"/>
        <w:outlineLvl w:val="0"/>
        <w:rPr>
          <w:rFonts w:ascii="Times New Roman" w:eastAsia="Calibri" w:hAnsi="Times New Roman" w:cs="Times New Roman"/>
          <w:spacing w:val="2"/>
          <w:sz w:val="28"/>
          <w:szCs w:val="28"/>
          <w:shd w:val="clear" w:color="auto" w:fill="FFFFFF"/>
        </w:rPr>
      </w:pPr>
      <w:bookmarkStart w:id="45" w:name="_Toc519725992"/>
      <w:bookmarkStart w:id="46" w:name="_Toc523700838"/>
      <w:r w:rsidRPr="00152D06">
        <w:rPr>
          <w:rFonts w:ascii="Times New Roman" w:eastAsia="Calibri" w:hAnsi="Times New Roman" w:cs="Times New Roman"/>
          <w:spacing w:val="2"/>
          <w:sz w:val="28"/>
          <w:szCs w:val="28"/>
          <w:shd w:val="clear" w:color="auto" w:fill="FFFFFF"/>
        </w:rPr>
        <w:t>1) создание условий для приведения коммунальной инфраструктуры в соответствие со стандартами качества;</w:t>
      </w:r>
      <w:bookmarkEnd w:id="45"/>
      <w:bookmarkEnd w:id="46"/>
    </w:p>
    <w:p w:rsidR="00152D06" w:rsidRPr="00152D06" w:rsidRDefault="00152D06" w:rsidP="00152D06">
      <w:pPr>
        <w:shd w:val="clear" w:color="auto" w:fill="FFFFFF"/>
        <w:spacing w:after="0" w:line="360" w:lineRule="auto"/>
        <w:ind w:firstLine="709"/>
        <w:jc w:val="both"/>
        <w:textAlignment w:val="baseline"/>
        <w:outlineLvl w:val="0"/>
        <w:rPr>
          <w:rFonts w:ascii="Times New Roman" w:eastAsia="Calibri" w:hAnsi="Times New Roman" w:cs="Times New Roman"/>
          <w:spacing w:val="2"/>
          <w:sz w:val="28"/>
          <w:szCs w:val="28"/>
          <w:shd w:val="clear" w:color="auto" w:fill="FFFFFF"/>
        </w:rPr>
      </w:pPr>
      <w:bookmarkStart w:id="47" w:name="_Toc519725993"/>
      <w:bookmarkStart w:id="48" w:name="_Toc523700839"/>
      <w:r w:rsidRPr="00152D06">
        <w:rPr>
          <w:rFonts w:ascii="Times New Roman" w:eastAsia="Calibri" w:hAnsi="Times New Roman" w:cs="Times New Roman"/>
          <w:spacing w:val="2"/>
          <w:sz w:val="28"/>
          <w:szCs w:val="28"/>
          <w:shd w:val="clear" w:color="auto" w:fill="FFFFFF"/>
        </w:rPr>
        <w:t>2) строительство объектов водоснабжения, водоочистки, водоотведения, теплоснабжения, в том числе, на новых территориях комплексной жилой застройки;</w:t>
      </w:r>
      <w:bookmarkEnd w:id="47"/>
      <w:bookmarkEnd w:id="48"/>
    </w:p>
    <w:p w:rsidR="00152D06" w:rsidRPr="00152D06" w:rsidRDefault="00152D06" w:rsidP="00152D06">
      <w:pPr>
        <w:shd w:val="clear" w:color="auto" w:fill="FFFFFF"/>
        <w:spacing w:after="0" w:line="360" w:lineRule="auto"/>
        <w:ind w:firstLine="709"/>
        <w:jc w:val="both"/>
        <w:textAlignment w:val="baseline"/>
        <w:outlineLvl w:val="0"/>
        <w:rPr>
          <w:rFonts w:ascii="Times New Roman" w:eastAsia="Calibri" w:hAnsi="Times New Roman" w:cs="Times New Roman"/>
          <w:spacing w:val="2"/>
          <w:sz w:val="28"/>
          <w:szCs w:val="28"/>
          <w:shd w:val="clear" w:color="auto" w:fill="FFFFFF"/>
        </w:rPr>
      </w:pPr>
      <w:bookmarkStart w:id="49" w:name="_Toc519725994"/>
      <w:bookmarkStart w:id="50" w:name="_Toc523700840"/>
      <w:r w:rsidRPr="00152D06">
        <w:rPr>
          <w:rFonts w:ascii="Times New Roman" w:eastAsia="Calibri" w:hAnsi="Times New Roman" w:cs="Times New Roman"/>
          <w:spacing w:val="2"/>
          <w:sz w:val="28"/>
          <w:szCs w:val="28"/>
          <w:shd w:val="clear" w:color="auto" w:fill="FFFFFF"/>
        </w:rPr>
        <w:t>3) удовлетворение потребности в газификации всех населенных пунктов Безенчукского района;</w:t>
      </w:r>
      <w:bookmarkEnd w:id="49"/>
      <w:bookmarkEnd w:id="50"/>
    </w:p>
    <w:p w:rsidR="00152D06" w:rsidRPr="00152D06" w:rsidRDefault="00152D06" w:rsidP="00152D06">
      <w:pPr>
        <w:shd w:val="clear" w:color="auto" w:fill="FFFFFF"/>
        <w:spacing w:after="0" w:line="360" w:lineRule="auto"/>
        <w:ind w:firstLine="709"/>
        <w:jc w:val="both"/>
        <w:textAlignment w:val="baseline"/>
        <w:outlineLvl w:val="0"/>
        <w:rPr>
          <w:rFonts w:ascii="Times New Roman" w:eastAsia="Calibri" w:hAnsi="Times New Roman" w:cs="Times New Roman"/>
          <w:spacing w:val="2"/>
          <w:sz w:val="28"/>
          <w:szCs w:val="28"/>
          <w:shd w:val="clear" w:color="auto" w:fill="FFFFFF"/>
        </w:rPr>
      </w:pPr>
      <w:bookmarkStart w:id="51" w:name="_Toc519725995"/>
      <w:bookmarkStart w:id="52" w:name="_Toc523700841"/>
      <w:r w:rsidRPr="00152D06">
        <w:rPr>
          <w:rFonts w:ascii="Times New Roman" w:eastAsia="Calibri" w:hAnsi="Times New Roman" w:cs="Times New Roman"/>
          <w:spacing w:val="2"/>
          <w:sz w:val="28"/>
          <w:szCs w:val="28"/>
          <w:shd w:val="clear" w:color="auto" w:fill="FFFFFF"/>
        </w:rPr>
        <w:t>4) обеспечение модернизации и реконструкции инженерных коммуникаций.</w:t>
      </w:r>
      <w:bookmarkEnd w:id="51"/>
      <w:bookmarkEnd w:id="52"/>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b/>
          <w:sz w:val="28"/>
          <w:szCs w:val="28"/>
        </w:rPr>
      </w:pPr>
      <w:r w:rsidRPr="00152D06">
        <w:rPr>
          <w:rFonts w:ascii="Arial" w:eastAsia="Calibri" w:hAnsi="Arial" w:cs="Arial"/>
          <w:spacing w:val="2"/>
          <w:sz w:val="28"/>
          <w:szCs w:val="28"/>
          <w:shd w:val="clear" w:color="auto" w:fill="FFFFFF"/>
        </w:rPr>
        <w:t xml:space="preserve"> </w:t>
      </w:r>
      <w:r w:rsidRPr="00152D06">
        <w:rPr>
          <w:rFonts w:ascii="Times New Roman" w:eastAsia="Calibri" w:hAnsi="Times New Roman" w:cs="Times New Roman"/>
          <w:b/>
          <w:sz w:val="28"/>
          <w:szCs w:val="28"/>
        </w:rPr>
        <w:t xml:space="preserve">Структура: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1) Подпрограмма «Развитие систем водоснабжения, водоочистки и водоотведения» на 2019 - 2020 годы 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2) Подпрограмма «Газификация Безенчукского района на период до 2022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3) Подпрограмма «Теплоснабжение Безенчукского района 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lastRenderedPageBreak/>
        <w:t>Этапы реализации:</w:t>
      </w:r>
      <w:r w:rsidRPr="00152D06">
        <w:rPr>
          <w:rFonts w:ascii="Times New Roman" w:eastAsia="Calibri" w:hAnsi="Times New Roman" w:cs="Times New Roman"/>
          <w:sz w:val="28"/>
          <w:szCs w:val="28"/>
        </w:rPr>
        <w:t xml:space="preserve"> 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Краткая характеристика подпрограмм: </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 xml:space="preserve">1) Подпрограмма «Развитие систем водоснабжения, водоочистки и водоотведения» на 2019 - 2020 годы и на период до 2030 года ориентирована на строительство, реконструкцию и модернизацию систем водоснабжения, водоочистки и канализации муниципальной собственности. </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2) Подпрограмма «Газификация Безенчукского района на период до 2022 года» направлена на достижение стопроцентной газификации всех населенных пунктов Безенчукского района.</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3) Подпрограмма «Теплоснабжение Безенчукского района на период до 2030 года» предполагает строительство новых и модернизацию существующих объектов теплоснабжения с учетов современных требований энергосбережения и ресурсосбережения.</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Ожидаемые результаты:</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pacing w:val="2"/>
          <w:sz w:val="28"/>
          <w:szCs w:val="28"/>
          <w:shd w:val="clear" w:color="auto" w:fill="FFFFFF"/>
        </w:rPr>
        <w:t xml:space="preserve">1) обеспечение населения Безенчукского района питьевой водой, отвечающей требованиям безопасности;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2) увеличение количества модернизированных объектов водоснабжения, водоочистки, водоотведения и теплоснабжения;</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3) обеспечение 100%-ой газификации территорий всех населенных пунктов;</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z w:val="28"/>
          <w:szCs w:val="28"/>
        </w:rPr>
        <w:t xml:space="preserve">4) увеличение </w:t>
      </w:r>
      <w:r w:rsidRPr="00152D06">
        <w:rPr>
          <w:rFonts w:ascii="Times New Roman" w:eastAsia="Calibri" w:hAnsi="Times New Roman" w:cs="Times New Roman"/>
          <w:spacing w:val="2"/>
          <w:sz w:val="28"/>
          <w:szCs w:val="28"/>
          <w:shd w:val="clear" w:color="auto" w:fill="FFFFFF"/>
        </w:rPr>
        <w:t>доли населения, имеющего доступ к центральному водоснабжению и водоотведению;</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5) сокращение утечки и неучтенного расхода воды;</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6) внедрение энергосберегающих и ресурсосберегающих технологий в систему жилищно-коммунального хозяйства.</w:t>
      </w:r>
    </w:p>
    <w:p w:rsidR="00152D06" w:rsidRPr="00152D06" w:rsidRDefault="00152D06" w:rsidP="00152D06">
      <w:pPr>
        <w:shd w:val="clear" w:color="auto" w:fill="FFFFFF"/>
        <w:spacing w:after="0" w:line="360" w:lineRule="auto"/>
        <w:jc w:val="center"/>
        <w:textAlignment w:val="baseline"/>
        <w:outlineLvl w:val="0"/>
        <w:rPr>
          <w:rFonts w:ascii="Times New Roman" w:eastAsia="Times New Roman" w:hAnsi="Times New Roman" w:cs="Times New Roman"/>
          <w:b/>
          <w:bCs/>
          <w:i/>
          <w:spacing w:val="2"/>
          <w:kern w:val="36"/>
          <w:sz w:val="28"/>
          <w:szCs w:val="28"/>
          <w:lang w:eastAsia="ru-RU"/>
        </w:rPr>
      </w:pPr>
      <w:bookmarkStart w:id="53" w:name="_Toc519725996"/>
      <w:bookmarkStart w:id="54" w:name="_Toc523700842"/>
      <w:r w:rsidRPr="00152D06">
        <w:rPr>
          <w:rFonts w:ascii="Times New Roman" w:eastAsia="Calibri" w:hAnsi="Times New Roman" w:cs="Times New Roman"/>
          <w:b/>
          <w:i/>
          <w:sz w:val="28"/>
          <w:szCs w:val="28"/>
        </w:rPr>
        <w:t>Муниципальная программа «Охрана окружающей среды в муниципальном районе Безенчукский Самарской области на период до 2030 года»</w:t>
      </w:r>
      <w:bookmarkEnd w:id="53"/>
      <w:bookmarkEnd w:id="54"/>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b/>
          <w:sz w:val="28"/>
          <w:szCs w:val="28"/>
        </w:rPr>
        <w:t xml:space="preserve">Цель: </w:t>
      </w:r>
      <w:r w:rsidRPr="00152D06">
        <w:rPr>
          <w:rFonts w:ascii="Times New Roman" w:eastAsia="Calibri" w:hAnsi="Times New Roman" w:cs="Times New Roman"/>
          <w:sz w:val="28"/>
          <w:szCs w:val="28"/>
        </w:rPr>
        <w:t>обеспечение экологической устойчивости на основе сохранения и восстановления объектов окружающей природной среды.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lastRenderedPageBreak/>
        <w:t>Задачи: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очистка реки Волга;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расчистка русел малых рек и озер;</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рекультивация бывших промышленных площадок и территорий санкционированных свалок;</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sz w:val="28"/>
          <w:szCs w:val="28"/>
        </w:rPr>
        <w:t>4) создание условий для формирования экологической культуры местного сообщества.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b/>
          <w:sz w:val="28"/>
          <w:szCs w:val="28"/>
        </w:rPr>
        <w:t>Структура: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caps/>
          <w:sz w:val="28"/>
          <w:szCs w:val="28"/>
        </w:rPr>
        <w:t xml:space="preserve">1) </w:t>
      </w:r>
      <w:r w:rsidRPr="00152D06">
        <w:rPr>
          <w:rFonts w:ascii="Times New Roman" w:eastAsia="Calibri" w:hAnsi="Times New Roman" w:cs="Times New Roman"/>
          <w:sz w:val="28"/>
          <w:szCs w:val="28"/>
        </w:rPr>
        <w:t>Подпрограмма «Восстановление качества вод поверхностных водных объектов»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Подпрограмма «Рекультивация площадок под санкционированными свалками и бывших промышленных площадок на территории Безенчукского района» на период 2019-2025 годы;</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Проект «Формирование экологической культуры местного сообщества и развитие молодежного экологического движения» 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Этапы реализации:</w:t>
      </w:r>
      <w:r w:rsidRPr="00152D06">
        <w:rPr>
          <w:rFonts w:ascii="Times New Roman" w:eastAsia="Calibri" w:hAnsi="Times New Roman" w:cs="Times New Roman"/>
          <w:sz w:val="28"/>
          <w:szCs w:val="28"/>
        </w:rPr>
        <w:t xml:space="preserve"> 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Краткая характеристика подпрограмм: </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caps/>
          <w:sz w:val="28"/>
          <w:szCs w:val="28"/>
        </w:rPr>
        <w:t xml:space="preserve">1) </w:t>
      </w:r>
      <w:r w:rsidRPr="00152D06">
        <w:rPr>
          <w:rFonts w:ascii="Times New Roman" w:eastAsia="Calibri" w:hAnsi="Times New Roman" w:cs="Times New Roman"/>
          <w:sz w:val="28"/>
          <w:szCs w:val="28"/>
        </w:rPr>
        <w:t>Подпрограмма «Восстановление качества вод поверхностных водных объектов» на период до 2030 года предусматривает проведение комплекса мероприятий по очистке реки Волга и расчистке русел малых рек, а также расчистке озер. Программа ориентирована на улучшение класса качества вод в поверхностных водных объектах.</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Подпрограмма «Рекультивация площадок под санкционированными свалками и бывших промышленных площадок на территории Безенчукского района» на период 2019-2025 годы ориентирована на качественное восстановление почв, загрязненных токсикантами промышленного и бытового происхождения и тяжелыми металлами.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lastRenderedPageBreak/>
        <w:t>3) Проект «Формирование экологической культуры местного сообщества и развитие молодежного экологического движения» на период до 2030 года предусматривает проведение массовых мероприятий, ориентированных на экологическое воспитание, формирование эстетического и бережного отношения к природе. Развитие молодежного движения необходимо для проведения  общественных экологических мероприятий и обучающих семинаров по вопросам сортировки и раздельного сбора твердых коммунальных отходов, рационального природопользования, сохранения чистоты поверхностных водных объектов и т.д.</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Ожидаемые результаты: </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улучшение качества почв;</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снижение угрозы исчезновения малых рек и озер на территории Безенчукского района;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повышение класса качества вод в поверхностных водных объектах;</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повышение уровня экологического воспитания местного сообщества;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5) организация деятельности молодежного экологического движения.</w:t>
      </w:r>
    </w:p>
    <w:p w:rsidR="00152D06" w:rsidRPr="00152D06" w:rsidRDefault="00152D06" w:rsidP="00152D06">
      <w:pPr>
        <w:spacing w:after="0" w:line="360" w:lineRule="auto"/>
        <w:jc w:val="both"/>
        <w:rPr>
          <w:rFonts w:ascii="Times New Roman" w:eastAsia="Calibri" w:hAnsi="Times New Roman" w:cs="Times New Roman"/>
          <w:sz w:val="28"/>
          <w:szCs w:val="28"/>
        </w:rPr>
      </w:pPr>
    </w:p>
    <w:p w:rsidR="00152D06" w:rsidRPr="00152D06" w:rsidRDefault="00152D06" w:rsidP="00152D06">
      <w:pPr>
        <w:spacing w:after="0" w:line="360" w:lineRule="auto"/>
        <w:jc w:val="center"/>
        <w:rPr>
          <w:rFonts w:ascii="Times New Roman" w:eastAsia="Calibri" w:hAnsi="Times New Roman" w:cs="Times New Roman"/>
          <w:b/>
          <w:i/>
          <w:sz w:val="28"/>
          <w:szCs w:val="28"/>
        </w:rPr>
      </w:pPr>
      <w:r w:rsidRPr="00152D06">
        <w:rPr>
          <w:rFonts w:ascii="Times New Roman" w:eastAsia="Calibri" w:hAnsi="Times New Roman" w:cs="Times New Roman"/>
          <w:b/>
          <w:i/>
          <w:sz w:val="28"/>
          <w:szCs w:val="28"/>
        </w:rPr>
        <w:t>Муниципальная программа «Совершенствование системы обращения с твердыми коммунальными отходами» на период до 2025 года</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b/>
          <w:sz w:val="28"/>
          <w:szCs w:val="28"/>
        </w:rPr>
        <w:t xml:space="preserve">Цель: </w:t>
      </w:r>
      <w:r w:rsidRPr="00152D06">
        <w:rPr>
          <w:rFonts w:ascii="Times New Roman" w:eastAsia="Calibri" w:hAnsi="Times New Roman" w:cs="Times New Roman"/>
          <w:spacing w:val="2"/>
          <w:sz w:val="28"/>
          <w:szCs w:val="28"/>
          <w:shd w:val="clear" w:color="auto" w:fill="FFFFFF"/>
        </w:rPr>
        <w:t>развитие системы обращения с твердыми коммунальными отходами на территории Безенчукского района.</w:t>
      </w:r>
    </w:p>
    <w:p w:rsidR="00152D06" w:rsidRPr="00152D06" w:rsidRDefault="00152D06" w:rsidP="00152D06">
      <w:pPr>
        <w:spacing w:after="0" w:line="360" w:lineRule="auto"/>
        <w:ind w:firstLine="709"/>
        <w:jc w:val="both"/>
        <w:rPr>
          <w:rFonts w:ascii="Times New Roman" w:eastAsia="Calibri" w:hAnsi="Times New Roman" w:cs="Times New Roman"/>
          <w:b/>
          <w:spacing w:val="2"/>
          <w:sz w:val="28"/>
          <w:szCs w:val="28"/>
          <w:shd w:val="clear" w:color="auto" w:fill="FFFFFF"/>
        </w:rPr>
      </w:pPr>
      <w:r w:rsidRPr="00152D06">
        <w:rPr>
          <w:rFonts w:ascii="Times New Roman" w:eastAsia="Calibri" w:hAnsi="Times New Roman" w:cs="Times New Roman"/>
          <w:b/>
          <w:spacing w:val="2"/>
          <w:sz w:val="28"/>
          <w:szCs w:val="28"/>
          <w:shd w:val="clear" w:color="auto" w:fill="FFFFFF"/>
        </w:rPr>
        <w:t>Задачи:</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1) обеспечить все населенные пункты на территории Безенчукского района системой раздельного сбора твердых коммунальных отходов;</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2) организовать переработку твердых коммунальных отходов на территории Безенчукского района;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pacing w:val="2"/>
          <w:sz w:val="28"/>
          <w:szCs w:val="28"/>
          <w:shd w:val="clear" w:color="auto" w:fill="FFFFFF"/>
        </w:rPr>
        <w:t xml:space="preserve">3) организовать </w:t>
      </w:r>
      <w:r w:rsidRPr="00152D06">
        <w:rPr>
          <w:rFonts w:ascii="Times New Roman" w:eastAsia="Calibri" w:hAnsi="Times New Roman" w:cs="Times New Roman"/>
          <w:sz w:val="28"/>
          <w:szCs w:val="28"/>
        </w:rPr>
        <w:t>пункты сбора бытовой техники для ее профессиональной утилизации;</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z w:val="28"/>
          <w:szCs w:val="28"/>
        </w:rPr>
        <w:t>4) организовать производство биогумуса на основе компостирования.</w:t>
      </w:r>
    </w:p>
    <w:p w:rsidR="00152D06" w:rsidRPr="00152D06" w:rsidRDefault="00152D06" w:rsidP="00152D06">
      <w:pPr>
        <w:spacing w:after="0" w:line="360" w:lineRule="auto"/>
        <w:ind w:firstLine="709"/>
        <w:jc w:val="both"/>
        <w:rPr>
          <w:rFonts w:ascii="Times New Roman" w:eastAsia="Calibri" w:hAnsi="Times New Roman" w:cs="Times New Roman"/>
          <w:b/>
          <w:spacing w:val="2"/>
          <w:sz w:val="28"/>
          <w:szCs w:val="28"/>
          <w:shd w:val="clear" w:color="auto" w:fill="FFFFFF"/>
        </w:rPr>
      </w:pPr>
      <w:r w:rsidRPr="00152D06">
        <w:rPr>
          <w:rFonts w:ascii="Times New Roman" w:eastAsia="Calibri" w:hAnsi="Times New Roman" w:cs="Times New Roman"/>
          <w:b/>
          <w:spacing w:val="2"/>
          <w:sz w:val="28"/>
          <w:szCs w:val="28"/>
          <w:shd w:val="clear" w:color="auto" w:fill="FFFFFF"/>
        </w:rPr>
        <w:lastRenderedPageBreak/>
        <w:t>Структура: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caps/>
          <w:sz w:val="28"/>
          <w:szCs w:val="28"/>
        </w:rPr>
        <w:t>1) П</w:t>
      </w:r>
      <w:r w:rsidRPr="00152D06">
        <w:rPr>
          <w:rFonts w:ascii="Times New Roman" w:eastAsia="Calibri" w:hAnsi="Times New Roman" w:cs="Times New Roman"/>
          <w:sz w:val="28"/>
          <w:szCs w:val="28"/>
        </w:rPr>
        <w:t>одпрограмма</w:t>
      </w:r>
      <w:r w:rsidRPr="00152D06">
        <w:rPr>
          <w:rFonts w:ascii="Times New Roman" w:eastAsia="Calibri" w:hAnsi="Times New Roman" w:cs="Times New Roman"/>
          <w:caps/>
          <w:sz w:val="28"/>
          <w:szCs w:val="28"/>
        </w:rPr>
        <w:t xml:space="preserve"> «О</w:t>
      </w:r>
      <w:r w:rsidRPr="00152D06">
        <w:rPr>
          <w:rFonts w:ascii="Times New Roman" w:eastAsia="Calibri" w:hAnsi="Times New Roman" w:cs="Times New Roman"/>
          <w:sz w:val="28"/>
          <w:szCs w:val="28"/>
        </w:rPr>
        <w:t>рганизация и обустройство пунктов раздельного сбора твердых коммунальных отходов</w:t>
      </w:r>
      <w:r w:rsidRPr="00152D06">
        <w:rPr>
          <w:rFonts w:ascii="Times New Roman" w:eastAsia="Calibri" w:hAnsi="Times New Roman" w:cs="Times New Roman"/>
          <w:caps/>
          <w:sz w:val="28"/>
          <w:szCs w:val="28"/>
        </w:rPr>
        <w:t xml:space="preserve"> </w:t>
      </w:r>
      <w:r w:rsidRPr="00152D06">
        <w:rPr>
          <w:rFonts w:ascii="Times New Roman" w:eastAsia="Calibri" w:hAnsi="Times New Roman" w:cs="Times New Roman"/>
          <w:spacing w:val="2"/>
          <w:sz w:val="28"/>
          <w:szCs w:val="28"/>
          <w:shd w:val="clear" w:color="auto" w:fill="FFFFFF"/>
        </w:rPr>
        <w:t>на территории</w:t>
      </w:r>
      <w:r w:rsidRPr="00152D06">
        <w:rPr>
          <w:rFonts w:ascii="Times New Roman" w:eastAsia="Calibri" w:hAnsi="Times New Roman" w:cs="Times New Roman"/>
          <w:sz w:val="28"/>
          <w:szCs w:val="28"/>
        </w:rPr>
        <w:t xml:space="preserve"> муниципального района Безенчукский на период до 2020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Проект «Организация пунктов сбора бытовой техники для профессиональной утилизации» на период до 2022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Проект «Организация производства биогумуса на основе компостирования» на период до 2025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Проект «Организация завода по вторичной переработке стекла в керамику и строительные материалы» на период 2019-2025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2025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Этапы реализации:</w:t>
      </w:r>
      <w:r w:rsidRPr="00152D06">
        <w:rPr>
          <w:rFonts w:ascii="Times New Roman" w:eastAsia="Calibri" w:hAnsi="Times New Roman" w:cs="Times New Roman"/>
          <w:sz w:val="28"/>
          <w:szCs w:val="28"/>
        </w:rPr>
        <w:t xml:space="preserve"> реализация программы предполагается в один этап 2018 – 2025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Краткая характеристика подпрограмм: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caps/>
          <w:sz w:val="28"/>
          <w:szCs w:val="28"/>
        </w:rPr>
        <w:t>1) П</w:t>
      </w:r>
      <w:r w:rsidRPr="00152D06">
        <w:rPr>
          <w:rFonts w:ascii="Times New Roman" w:eastAsia="Calibri" w:hAnsi="Times New Roman" w:cs="Times New Roman"/>
          <w:sz w:val="28"/>
          <w:szCs w:val="28"/>
        </w:rPr>
        <w:t>одпрограмма</w:t>
      </w:r>
      <w:r w:rsidRPr="00152D06">
        <w:rPr>
          <w:rFonts w:ascii="Times New Roman" w:eastAsia="Calibri" w:hAnsi="Times New Roman" w:cs="Times New Roman"/>
          <w:caps/>
          <w:sz w:val="28"/>
          <w:szCs w:val="28"/>
        </w:rPr>
        <w:t xml:space="preserve"> «О</w:t>
      </w:r>
      <w:r w:rsidRPr="00152D06">
        <w:rPr>
          <w:rFonts w:ascii="Times New Roman" w:eastAsia="Calibri" w:hAnsi="Times New Roman" w:cs="Times New Roman"/>
          <w:sz w:val="28"/>
          <w:szCs w:val="28"/>
        </w:rPr>
        <w:t>рганизация и обустройство пунктов раздельного сбора твердых коммунальных отходов</w:t>
      </w:r>
      <w:r w:rsidRPr="00152D06">
        <w:rPr>
          <w:rFonts w:ascii="Times New Roman" w:eastAsia="Calibri" w:hAnsi="Times New Roman" w:cs="Times New Roman"/>
          <w:caps/>
          <w:sz w:val="28"/>
          <w:szCs w:val="28"/>
        </w:rPr>
        <w:t xml:space="preserve"> </w:t>
      </w:r>
      <w:r w:rsidRPr="00152D06">
        <w:rPr>
          <w:rFonts w:ascii="Times New Roman" w:eastAsia="Calibri" w:hAnsi="Times New Roman" w:cs="Times New Roman"/>
          <w:spacing w:val="2"/>
          <w:sz w:val="28"/>
          <w:szCs w:val="28"/>
          <w:shd w:val="clear" w:color="auto" w:fill="FFFFFF"/>
        </w:rPr>
        <w:t>на территории</w:t>
      </w:r>
      <w:r w:rsidRPr="00152D06">
        <w:rPr>
          <w:rFonts w:ascii="Times New Roman" w:eastAsia="Calibri" w:hAnsi="Times New Roman" w:cs="Times New Roman"/>
          <w:sz w:val="28"/>
          <w:szCs w:val="28"/>
        </w:rPr>
        <w:t xml:space="preserve"> муниципального района Безенчукский на период до 2020 года» ориентирована на внедрение системы сортировки и раздельного сбора твердых коммунальных отходов на территории всех населенных пунктов. В рамках подпрограммы предусматривается установка контейнеров закрытого типа и обустройство площадок для их размещения.</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Проект «Организация пунктов сбора бытовой техники для профессиональной утилизации» на период до 2022 года ориентирован на создание специализированных пунктов сбора бытовой техники с целью ее последующей передачи на предприятия по переработке и утилизации.</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3) Проект «Организация производства биогумуса на основе компостирования» на период до 2025 года направлен на развитие производства биогумуса  с использованием технологии компостирования. Реализация проекта предполагается на основе муниципально-частного </w:t>
      </w:r>
      <w:r w:rsidRPr="00152D06">
        <w:rPr>
          <w:rFonts w:ascii="Times New Roman" w:eastAsia="Calibri" w:hAnsi="Times New Roman" w:cs="Times New Roman"/>
          <w:sz w:val="28"/>
          <w:szCs w:val="28"/>
        </w:rPr>
        <w:lastRenderedPageBreak/>
        <w:t xml:space="preserve">партнерства с привлечением научно-исследовательского института имени Н.М. Тулайкова.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Проект «Организация завода по вторичной переработке стекла в керамику и строительные материалы» на период 2019-2025 годы направлен на организацию вторичной переработки стекла в керамику и различные строительные материалы. Реализация проекта предполагается на основе муниципально-частного партнерства.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Ожидаемые результаты:</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1) увеличение доли перерабатываемых твердых коммунальных отходов в общем объеме твердых коммунальных отходов Безенчукского района;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ликвидация несанкционированных свалок;</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улучшение экологической ситуации;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развитие экологического предпринимательства в сфере переработки твердых коммунальных отходов;</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5) создание дополнительных рабочих мест;</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6) увеличение налоговых поступлений в местный бюджет;</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7) привлечение инвестиций в Безенчукский район;</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8) повышение плодородия почв и увеличение эффективности  производства отрасли растениеводства.  </w:t>
      </w:r>
    </w:p>
    <w:p w:rsidR="00152D06" w:rsidRPr="00152D06" w:rsidRDefault="00152D06" w:rsidP="00152D06">
      <w:pPr>
        <w:spacing w:after="0" w:line="360" w:lineRule="auto"/>
        <w:jc w:val="both"/>
        <w:rPr>
          <w:rFonts w:ascii="Times New Roman" w:eastAsia="Calibri" w:hAnsi="Times New Roman" w:cs="Times New Roman"/>
          <w:sz w:val="28"/>
          <w:szCs w:val="28"/>
        </w:rPr>
      </w:pPr>
    </w:p>
    <w:p w:rsidR="00152D06" w:rsidRPr="00152D06" w:rsidRDefault="00152D06" w:rsidP="00152D06">
      <w:pPr>
        <w:shd w:val="clear" w:color="auto" w:fill="FFFFFF"/>
        <w:spacing w:after="0" w:line="360" w:lineRule="auto"/>
        <w:jc w:val="center"/>
        <w:rPr>
          <w:rFonts w:ascii="Times New Roman" w:eastAsia="Calibri" w:hAnsi="Times New Roman" w:cs="Times New Roman"/>
          <w:b/>
          <w:i/>
          <w:sz w:val="28"/>
          <w:szCs w:val="28"/>
        </w:rPr>
      </w:pPr>
      <w:r w:rsidRPr="00152D06">
        <w:rPr>
          <w:rFonts w:ascii="Times New Roman" w:eastAsia="Calibri" w:hAnsi="Times New Roman" w:cs="Times New Roman"/>
          <w:b/>
          <w:i/>
          <w:sz w:val="28"/>
          <w:szCs w:val="28"/>
        </w:rPr>
        <w:t>Муниципальная программа «Формирование современной городской и сельской среды муниципального района Безенчукский»</w:t>
      </w:r>
      <w:r w:rsidRPr="00152D06">
        <w:rPr>
          <w:rFonts w:ascii="Times New Roman" w:eastAsia="Calibri" w:hAnsi="Times New Roman" w:cs="Times New Roman"/>
          <w:b/>
          <w:i/>
          <w:sz w:val="28"/>
          <w:szCs w:val="28"/>
        </w:rPr>
        <w:br/>
        <w:t>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b/>
          <w:sz w:val="28"/>
          <w:szCs w:val="28"/>
        </w:rPr>
        <w:t xml:space="preserve">Цель: </w:t>
      </w:r>
      <w:r w:rsidRPr="00152D06">
        <w:rPr>
          <w:rFonts w:ascii="Times New Roman" w:eastAsia="Calibri" w:hAnsi="Times New Roman" w:cs="Times New Roman"/>
          <w:sz w:val="28"/>
          <w:szCs w:val="28"/>
        </w:rPr>
        <w:t>повышение качества и комфорта городской и сельской  среды  на территории муниципального района Безенчукский.</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Задачи: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формирование единого облика муниципального района Безенчукский;</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lastRenderedPageBreak/>
        <w:t>2) обеспечение создания, содержания и развития объектов благоустройства на территории муниципального района Безенчукский, включая объекты частной собственности и прилегающие к ним территории;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повышение уровня вовлеченности заинтересованных граждан, организаций, в том числе общественных, в реализацию мероприятий по благоустройству муниципального района Безенчукский.</w:t>
      </w:r>
    </w:p>
    <w:p w:rsidR="00152D06" w:rsidRPr="00152D06" w:rsidRDefault="00152D06" w:rsidP="00152D06">
      <w:pPr>
        <w:spacing w:after="0" w:line="360" w:lineRule="auto"/>
        <w:ind w:firstLine="709"/>
        <w:jc w:val="both"/>
        <w:rPr>
          <w:rFonts w:ascii="Times New Roman" w:eastAsia="Calibri" w:hAnsi="Times New Roman" w:cs="Times New Roman"/>
          <w:b/>
          <w:spacing w:val="2"/>
          <w:sz w:val="28"/>
          <w:szCs w:val="28"/>
          <w:shd w:val="clear" w:color="auto" w:fill="FFFFFF"/>
        </w:rPr>
      </w:pPr>
      <w:r w:rsidRPr="00152D06">
        <w:rPr>
          <w:rFonts w:ascii="Times New Roman" w:eastAsia="Calibri" w:hAnsi="Times New Roman" w:cs="Times New Roman"/>
          <w:b/>
          <w:spacing w:val="2"/>
          <w:sz w:val="28"/>
          <w:szCs w:val="28"/>
          <w:shd w:val="clear" w:color="auto" w:fill="FFFFFF"/>
        </w:rPr>
        <w:t>Структура: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Подпрограмма «Ландшафтное озеленение городской и сельской местности»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Подпрограмма «Благоустройство дворовых территорий многоквартирных жилых домов»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Подпрограмма «Благоустройство общественных территорий»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152D06">
        <w:rPr>
          <w:rFonts w:ascii="Times New Roman" w:eastAsia="Calibri" w:hAnsi="Times New Roman" w:cs="Times New Roman"/>
          <w:sz w:val="28"/>
          <w:szCs w:val="28"/>
        </w:rPr>
        <w:t xml:space="preserve">4) Проект «Строительство ландшафтного парка «Екатерининский» в стиле </w:t>
      </w:r>
      <w:r w:rsidRPr="00152D06">
        <w:rPr>
          <w:rFonts w:ascii="Times New Roman" w:eastAsia="Calibri" w:hAnsi="Times New Roman" w:cs="Times New Roman"/>
          <w:sz w:val="28"/>
          <w:szCs w:val="28"/>
          <w:shd w:val="clear" w:color="auto" w:fill="FFFFFF"/>
        </w:rPr>
        <w:t>XIX века»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152D06">
        <w:rPr>
          <w:rFonts w:ascii="Times New Roman" w:eastAsia="Calibri" w:hAnsi="Times New Roman" w:cs="Times New Roman"/>
          <w:sz w:val="28"/>
          <w:szCs w:val="28"/>
          <w:shd w:val="clear" w:color="auto" w:fill="FFFFFF"/>
        </w:rPr>
        <w:t>5) Проект «Креативное использование твердых коммунальных отходов для целей благоустройства территорий Безенчукского района»  в рамках искусства трэш-арт» на период до 2022 года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Этапы реализации:</w:t>
      </w:r>
      <w:r w:rsidRPr="00152D06">
        <w:rPr>
          <w:rFonts w:ascii="Times New Roman" w:eastAsia="Calibri" w:hAnsi="Times New Roman" w:cs="Times New Roman"/>
          <w:sz w:val="28"/>
          <w:szCs w:val="28"/>
        </w:rPr>
        <w:t xml:space="preserve"> 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Краткая характеристика подпрограмм: </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Подпрограмма «Ландшафтное озеленение городской и сельской местности» на период до 2030 года предполагает проведение работ по посадке деревьев и кустарников, устройство газонов и цветников, «живых изгородей» на территории городских и сельских поселений. Данная подпрограмма ориентирована на формирование эстетичного и креативного облика Безенчукского района, необходимого для повышения инвестиционной и туристической привлекательности и комфортного проживания населения.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lastRenderedPageBreak/>
        <w:t xml:space="preserve">2) Подпрограмма «Благоустройство дворовых территорий многоквартирных жилых домов» на период до 2030 года направлена на проведение работ по ремонту асфальтобетонного покрытия, организации зеленых зон дворовых территорий, организации дворовых площадок для населения разных возрастных категорий, освещению придомовых территорий. </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Подпрограмма «Благоустройство общественных территорий» на период до 2030 года предусматривает организацию санкционированных пляжей на территории Безенчукского района, благоустройство существующих и организацию новых парков, скверов, детских и спортивных площадок, а также обеспечение доступности объектов инфраструктуры общественных территорий для инвалидов и других маломобильных групп населения. В рамках подпрограммы предполагается создание санкционированных парковок для временного хранения автомобилей.</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4) Проект «Строительство ландшафтного парка «Екатерининский» в стиле </w:t>
      </w:r>
      <w:r w:rsidRPr="00152D06">
        <w:rPr>
          <w:rFonts w:ascii="Times New Roman" w:eastAsia="Calibri" w:hAnsi="Times New Roman" w:cs="Times New Roman"/>
          <w:sz w:val="28"/>
          <w:szCs w:val="28"/>
          <w:shd w:val="clear" w:color="auto" w:fill="FFFFFF"/>
        </w:rPr>
        <w:t>XIX века» на период до 2030 года. Идея проекта заключается в организации паркового ансамбля в стиле XIX века. При строительстве важно отразить особенности парковой культуры XIX века. Площадкой размещения парка может стать село Екатериновка. Учитывая уникальность и креативность проекта, парк «Екатерининский» выступит в качестве площадки массового притяжения туристов, проведения фестивалей и прочих мероприятий.</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152D06">
        <w:rPr>
          <w:rFonts w:ascii="Times New Roman" w:eastAsia="Calibri" w:hAnsi="Times New Roman" w:cs="Times New Roman"/>
          <w:sz w:val="28"/>
          <w:szCs w:val="28"/>
          <w:shd w:val="clear" w:color="auto" w:fill="FFFFFF"/>
        </w:rPr>
        <w:t xml:space="preserve">5) Проект «Креативное использование твердых коммунальных отходов для целей благоустройства территорий Безенчукского района» в рамках искусства трэш-арт» на период до 2022 года: предполагает создание объектов благоустройства на основе использования твердых коммунальных отходов. В рамках проекта возможна организация конкурсов по объектам, созданных в рамках искусства трэш-арт. Проект позволит рационально, без вреда для окружающей природной среды избавляться от твердых коммунальных отходов, при этом создавая уникальные, креативные объекты </w:t>
      </w:r>
      <w:r w:rsidRPr="00152D06">
        <w:rPr>
          <w:rFonts w:ascii="Times New Roman" w:eastAsia="Calibri" w:hAnsi="Times New Roman" w:cs="Times New Roman"/>
          <w:sz w:val="28"/>
          <w:szCs w:val="28"/>
          <w:shd w:val="clear" w:color="auto" w:fill="FFFFFF"/>
        </w:rPr>
        <w:lastRenderedPageBreak/>
        <w:t xml:space="preserve">благоустройства и вовлекая заинтересованное, активное население в этот процесс. </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Ожидаемые результаты:</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повышение уровня благоустройства городских и сельских территорий;</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вовлечение твердых коммунальных отходов в процесс благоустройства;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3) </w:t>
      </w:r>
      <w:r w:rsidRPr="00152D06">
        <w:rPr>
          <w:rFonts w:ascii="Times New Roman" w:eastAsia="Calibri" w:hAnsi="Times New Roman" w:cs="Times New Roman"/>
          <w:sz w:val="28"/>
          <w:szCs w:val="28"/>
          <w:shd w:val="clear" w:color="auto" w:fill="FFFFFF"/>
        </w:rPr>
        <w:t xml:space="preserve">вовлечение заинтересованного, активного населения </w:t>
      </w:r>
      <w:r w:rsidRPr="00152D06">
        <w:rPr>
          <w:rFonts w:ascii="Times New Roman" w:eastAsia="Calibri" w:hAnsi="Times New Roman" w:cs="Times New Roman"/>
          <w:sz w:val="28"/>
          <w:szCs w:val="28"/>
        </w:rPr>
        <w:t>в процесс благоустройства;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формирование единого креативного облика муниципального района Безенчукский;</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5) повышение туристической привлекательности;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6) улучшение экологической ситуации;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7) создание дополнительных рабочих мест.</w:t>
      </w:r>
    </w:p>
    <w:p w:rsidR="00152D06" w:rsidRPr="00152D06" w:rsidRDefault="00152D06" w:rsidP="00152D06">
      <w:pPr>
        <w:shd w:val="clear" w:color="auto" w:fill="FFFFFF"/>
        <w:spacing w:after="0" w:line="360" w:lineRule="auto"/>
        <w:jc w:val="center"/>
        <w:rPr>
          <w:rFonts w:ascii="Times New Roman" w:eastAsia="Calibri" w:hAnsi="Times New Roman" w:cs="Times New Roman"/>
          <w:b/>
          <w:sz w:val="28"/>
          <w:szCs w:val="28"/>
        </w:rPr>
      </w:pPr>
    </w:p>
    <w:p w:rsidR="00152D06" w:rsidRPr="00152D06" w:rsidRDefault="00152D06" w:rsidP="00152D06">
      <w:pPr>
        <w:shd w:val="clear" w:color="auto" w:fill="FFFFFF"/>
        <w:spacing w:after="0" w:line="360" w:lineRule="auto"/>
        <w:jc w:val="center"/>
        <w:rPr>
          <w:rFonts w:ascii="Times New Roman" w:eastAsia="Calibri" w:hAnsi="Times New Roman" w:cs="Times New Roman"/>
          <w:b/>
          <w:i/>
          <w:sz w:val="28"/>
          <w:szCs w:val="28"/>
        </w:rPr>
      </w:pPr>
      <w:r w:rsidRPr="00152D06">
        <w:rPr>
          <w:rFonts w:ascii="Times New Roman" w:eastAsia="Calibri" w:hAnsi="Times New Roman" w:cs="Times New Roman"/>
          <w:b/>
          <w:i/>
          <w:sz w:val="28"/>
          <w:szCs w:val="28"/>
        </w:rPr>
        <w:t>Муниципальная программа «Модернизация и развитие транспортного сообщения в Безенчукском районе Самарской области»</w:t>
      </w:r>
    </w:p>
    <w:p w:rsidR="00152D06" w:rsidRPr="00152D06" w:rsidRDefault="00152D06" w:rsidP="00152D06">
      <w:pPr>
        <w:shd w:val="clear" w:color="auto" w:fill="FFFFFF"/>
        <w:spacing w:after="0" w:line="360" w:lineRule="auto"/>
        <w:jc w:val="center"/>
        <w:rPr>
          <w:rFonts w:ascii="Times New Roman" w:eastAsia="Calibri" w:hAnsi="Times New Roman" w:cs="Times New Roman"/>
          <w:b/>
          <w:i/>
          <w:sz w:val="28"/>
          <w:szCs w:val="28"/>
        </w:rPr>
      </w:pPr>
      <w:r w:rsidRPr="00152D06">
        <w:rPr>
          <w:rFonts w:ascii="Times New Roman" w:eastAsia="Calibri" w:hAnsi="Times New Roman" w:cs="Times New Roman"/>
          <w:b/>
          <w:i/>
          <w:sz w:val="28"/>
          <w:szCs w:val="28"/>
        </w:rPr>
        <w:t>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highlight w:val="yellow"/>
        </w:rPr>
      </w:pPr>
      <w:r w:rsidRPr="00152D06">
        <w:rPr>
          <w:rFonts w:ascii="Times New Roman" w:eastAsia="Calibri" w:hAnsi="Times New Roman" w:cs="Times New Roman"/>
          <w:b/>
          <w:sz w:val="28"/>
          <w:szCs w:val="28"/>
        </w:rPr>
        <w:t xml:space="preserve">Цель: </w:t>
      </w:r>
      <w:r w:rsidRPr="00152D06">
        <w:rPr>
          <w:rFonts w:ascii="Times New Roman" w:eastAsia="Calibri" w:hAnsi="Times New Roman" w:cs="Times New Roman"/>
          <w:sz w:val="28"/>
          <w:szCs w:val="28"/>
        </w:rPr>
        <w:t>совершенствование систем транспортного сообщения и пассажирских перевозок в муниципальном районе Безенчукский Самарской области.</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Задачи: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развитие сети автомобильных дорог общего пользования местного значения;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проведение модернизации, ремонта, капитального ремонта дорог общего пользования местного значения;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обеспечение безопасности дорожного движения;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4) строительство речной пассажирской и пристани, разработка и продвижение речного </w:t>
      </w:r>
      <w:r w:rsidRPr="00152D06">
        <w:rPr>
          <w:rFonts w:ascii="Times New Roman" w:eastAsia="Calibri" w:hAnsi="Times New Roman" w:cs="Times New Roman"/>
          <w:spacing w:val="2"/>
          <w:sz w:val="28"/>
          <w:szCs w:val="28"/>
          <w:shd w:val="clear" w:color="auto" w:fill="FFFFFF"/>
        </w:rPr>
        <w:t>пассажирского маршрута по направлениям «Екатериновка – Самара» и «Самара-Екатериновка».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lastRenderedPageBreak/>
        <w:t>Структура: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Подпрограмма «Обеспечение пассажирскими перевозками межпоселенческого характера и повышение качества пассажирского обслуживания в муниципальном районе Безенчукский Самарской области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Подпрограмма «Модернизация и развитие сети автомобильных дорог общего пользования местного значения в Безенчукском районе Самарской области»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Подпрограмма «Повышение безопасности дорожного движения»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z w:val="28"/>
          <w:szCs w:val="28"/>
        </w:rPr>
        <w:t>4) Проект «</w:t>
      </w:r>
      <w:r w:rsidRPr="00152D06">
        <w:rPr>
          <w:rFonts w:ascii="Times New Roman" w:eastAsia="Calibri" w:hAnsi="Times New Roman" w:cs="Times New Roman"/>
          <w:spacing w:val="2"/>
          <w:sz w:val="28"/>
          <w:szCs w:val="28"/>
          <w:shd w:val="clear" w:color="auto" w:fill="FFFFFF"/>
        </w:rPr>
        <w:t>Разработка и продвижение речного пассажирского маршрута по направлениям «Екатериновка – Самара» и «Самара-Екатериновка» на период 2019-2023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Этапы реализации: </w:t>
      </w:r>
      <w:r w:rsidRPr="00152D06">
        <w:rPr>
          <w:rFonts w:ascii="Times New Roman" w:eastAsia="Calibri" w:hAnsi="Times New Roman" w:cs="Times New Roman"/>
          <w:sz w:val="28"/>
          <w:szCs w:val="28"/>
        </w:rPr>
        <w:t>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Краткая характеристика подпрограмм: </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Подпрограмма «Обеспечение пассажирскими перевозками межпоселенческого характера и повышение качества пассажирского обслуживания в муниципальном районе Безенчукский Самарской области на период до 2030 года»: ориентирована на предоставление своевременных качественных услуг по перевозке пассажиров муниципальным общественным транспортом.</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2) Подпрограмма «Модернизация и развитие сети автомобильных дорог общего пользования местного значения в Безенчукском районе Самарской области» на период до 2030 года направлена на проведение ремонта и капитального ремонта,  на проведение работ по расширению и развитию сети автомобильных дорог общего пользования местного значения.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3) Подпрограмма «Повышение безопасности дорожного движения» на период до 2030 года направлена на </w:t>
      </w:r>
      <w:r w:rsidRPr="00152D06">
        <w:rPr>
          <w:rFonts w:ascii="Times New Roman" w:eastAsia="Calibri" w:hAnsi="Times New Roman" w:cs="Times New Roman"/>
          <w:spacing w:val="2"/>
          <w:sz w:val="28"/>
          <w:szCs w:val="28"/>
          <w:shd w:val="clear" w:color="auto" w:fill="FFFFFF"/>
        </w:rPr>
        <w:t xml:space="preserve">проведение пропагандистского </w:t>
      </w:r>
      <w:r w:rsidRPr="00152D06">
        <w:rPr>
          <w:rFonts w:ascii="Times New Roman" w:eastAsia="Calibri" w:hAnsi="Times New Roman" w:cs="Times New Roman"/>
          <w:spacing w:val="2"/>
          <w:sz w:val="28"/>
          <w:szCs w:val="28"/>
          <w:shd w:val="clear" w:color="auto" w:fill="FFFFFF"/>
        </w:rPr>
        <w:lastRenderedPageBreak/>
        <w:t>воздействия на население с целью формирования негативного отношения к правонарушениям в сфере дорожного движения, формирования у детей навыков безопасного поведения на дорогах и  повышения культуры вождения.</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z w:val="28"/>
          <w:szCs w:val="28"/>
        </w:rPr>
        <w:t>4) Проект «</w:t>
      </w:r>
      <w:r w:rsidRPr="00152D06">
        <w:rPr>
          <w:rFonts w:ascii="Times New Roman" w:eastAsia="Calibri" w:hAnsi="Times New Roman" w:cs="Times New Roman"/>
          <w:spacing w:val="2"/>
          <w:sz w:val="28"/>
          <w:szCs w:val="28"/>
          <w:shd w:val="clear" w:color="auto" w:fill="FFFFFF"/>
        </w:rPr>
        <w:t>Разработка и продвижение речного пассажирского маршрута по направлениям «Екатериновка – Самара» и «Самара–Екатериновка» на период 2019-2023 годы: ориентирован на организацию нового речного пассажирского маршрута по обозначенным направлениям, а также строительство и обустройство речной пассажирской пристани на территории села Екатериновка.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Ожидаемые результаты:</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обеспечение регулярных пассажирских перевозок  межпоселенческого характера;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повышение качества пассажирского обслуживания;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увеличение протяженности автомобильных дорог общего пользования местного значения с твердым покрытием;</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4) проведение ремонта и капитального ремонта автомобильных дорог общего пользования местного значения; </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z w:val="28"/>
          <w:szCs w:val="28"/>
        </w:rPr>
        <w:t>5)</w:t>
      </w:r>
      <w:r w:rsidRPr="00152D06">
        <w:rPr>
          <w:rFonts w:ascii="Times New Roman" w:eastAsia="Calibri" w:hAnsi="Times New Roman" w:cs="Times New Roman"/>
          <w:spacing w:val="2"/>
          <w:sz w:val="28"/>
          <w:szCs w:val="28"/>
          <w:shd w:val="clear" w:color="auto" w:fill="FFFFFF"/>
        </w:rPr>
        <w:t xml:space="preserve"> запуск речного пассажирского маршрута по направлениям «Екатериновка – Самара» и «Самара-Екатериновка»;</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6) увеличение туристического потока;</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7) увеличение численности субъектов малого и среднего предпринимательства;</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8) создание дополнительных рабочих мест;</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9)  увеличение налоговых поступлений в местный бюджет.</w:t>
      </w:r>
    </w:p>
    <w:p w:rsidR="00152D06" w:rsidRPr="00152D06" w:rsidRDefault="00152D06" w:rsidP="00152D06">
      <w:pPr>
        <w:spacing w:after="0" w:line="360" w:lineRule="auto"/>
        <w:jc w:val="both"/>
        <w:rPr>
          <w:rFonts w:ascii="Times New Roman" w:eastAsia="Calibri" w:hAnsi="Times New Roman" w:cs="Times New Roman"/>
          <w:sz w:val="28"/>
          <w:szCs w:val="28"/>
        </w:rPr>
      </w:pPr>
    </w:p>
    <w:p w:rsidR="00152D06" w:rsidRPr="00152D06" w:rsidRDefault="00152D06" w:rsidP="00152D06">
      <w:pPr>
        <w:keepNext/>
        <w:keepLines/>
        <w:spacing w:after="0" w:line="360" w:lineRule="auto"/>
        <w:ind w:firstLine="709"/>
        <w:jc w:val="center"/>
        <w:outlineLvl w:val="2"/>
        <w:rPr>
          <w:rFonts w:ascii="Times New Roman" w:eastAsiaTheme="majorEastAsia" w:hAnsi="Times New Roman" w:cs="Times New Roman"/>
          <w:b/>
          <w:sz w:val="28"/>
          <w:szCs w:val="24"/>
          <w:lang w:eastAsia="ru-RU"/>
        </w:rPr>
      </w:pPr>
      <w:bookmarkStart w:id="55" w:name="_Toc519725997"/>
      <w:bookmarkStart w:id="56" w:name="_Toc523700843"/>
      <w:r w:rsidRPr="00152D06">
        <w:rPr>
          <w:rFonts w:ascii="Times New Roman" w:eastAsiaTheme="majorEastAsia" w:hAnsi="Times New Roman" w:cs="Times New Roman"/>
          <w:b/>
          <w:sz w:val="28"/>
          <w:szCs w:val="24"/>
          <w:lang w:eastAsia="ru-RU"/>
        </w:rPr>
        <w:lastRenderedPageBreak/>
        <w:t>2.</w:t>
      </w:r>
      <w:r>
        <w:rPr>
          <w:rFonts w:ascii="Times New Roman" w:eastAsiaTheme="majorEastAsia" w:hAnsi="Times New Roman" w:cs="Times New Roman"/>
          <w:b/>
          <w:sz w:val="28"/>
          <w:szCs w:val="24"/>
          <w:lang w:eastAsia="ru-RU"/>
        </w:rPr>
        <w:t>4.3</w:t>
      </w:r>
      <w:r>
        <w:rPr>
          <w:rFonts w:ascii="Times New Roman" w:eastAsiaTheme="majorEastAsia" w:hAnsi="Times New Roman" w:cs="Times New Roman"/>
          <w:b/>
          <w:sz w:val="28"/>
          <w:szCs w:val="24"/>
          <w:lang w:eastAsia="ru-RU"/>
        </w:rPr>
        <w:tab/>
      </w:r>
      <w:r w:rsidRPr="00152D06">
        <w:rPr>
          <w:rFonts w:ascii="Times New Roman" w:eastAsiaTheme="majorEastAsia" w:hAnsi="Times New Roman" w:cs="Times New Roman"/>
          <w:b/>
          <w:sz w:val="28"/>
          <w:szCs w:val="24"/>
          <w:lang w:eastAsia="ru-RU"/>
        </w:rPr>
        <w:t>Стратегическое направление</w:t>
      </w:r>
      <w:r w:rsidRPr="00152D06">
        <w:rPr>
          <w:rFonts w:ascii="Times New Roman" w:eastAsiaTheme="majorEastAsia" w:hAnsi="Times New Roman" w:cs="Times New Roman"/>
          <w:b/>
          <w:sz w:val="28"/>
          <w:szCs w:val="24"/>
          <w:lang w:eastAsia="ru-RU"/>
        </w:rPr>
        <w:br/>
        <w:t>«Муниципальный район Безенчукский – предприниматель»</w:t>
      </w:r>
      <w:bookmarkEnd w:id="55"/>
      <w:bookmarkEnd w:id="56"/>
    </w:p>
    <w:p w:rsidR="00152D06" w:rsidRPr="00152D06" w:rsidRDefault="00152D06" w:rsidP="00152D06">
      <w:pPr>
        <w:spacing w:after="0" w:line="355" w:lineRule="auto"/>
        <w:jc w:val="center"/>
        <w:rPr>
          <w:rFonts w:ascii="Times New Roman" w:eastAsia="Times New Roman" w:hAnsi="Times New Roman" w:cs="Times New Roman"/>
          <w:b/>
          <w:i/>
          <w:sz w:val="28"/>
          <w:szCs w:val="20"/>
          <w:lang w:eastAsia="ru-RU"/>
        </w:rPr>
      </w:pPr>
      <w:r w:rsidRPr="00152D06">
        <w:rPr>
          <w:rFonts w:ascii="Times New Roman" w:eastAsia="Times New Roman" w:hAnsi="Times New Roman" w:cs="Times New Roman"/>
          <w:b/>
          <w:i/>
          <w:sz w:val="28"/>
          <w:szCs w:val="20"/>
          <w:lang w:eastAsia="ru-RU"/>
        </w:rPr>
        <w:t>Муниципальная программа «Развитие животноводства в муниципальном районе Безенчукский Самарской области»</w:t>
      </w:r>
      <w:r w:rsidRPr="00152D06">
        <w:rPr>
          <w:rFonts w:ascii="Times New Roman" w:eastAsia="Times New Roman" w:hAnsi="Times New Roman" w:cs="Times New Roman"/>
          <w:b/>
          <w:i/>
          <w:sz w:val="28"/>
          <w:szCs w:val="20"/>
          <w:lang w:eastAsia="ru-RU"/>
        </w:rPr>
        <w:br/>
        <w:t>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highlight w:val="yellow"/>
        </w:rPr>
      </w:pPr>
      <w:r w:rsidRPr="00152D06">
        <w:rPr>
          <w:rFonts w:ascii="Times New Roman" w:eastAsia="Calibri" w:hAnsi="Times New Roman" w:cs="Times New Roman"/>
          <w:b/>
          <w:sz w:val="28"/>
          <w:szCs w:val="28"/>
        </w:rPr>
        <w:t xml:space="preserve">Цель: </w:t>
      </w:r>
      <w:r w:rsidRPr="00152D06">
        <w:rPr>
          <w:rFonts w:ascii="Times New Roman" w:eastAsia="Calibri" w:hAnsi="Times New Roman" w:cs="Times New Roman"/>
          <w:sz w:val="28"/>
          <w:szCs w:val="28"/>
        </w:rPr>
        <w:t>создание условий для развития животноводства в сельских поселениях района, расширения рынков сельскохозяйственной продукции, сырья и продовольствия в Безенчукском муниципальном районе.</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Задачи: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создание условий для развития высокопродуктивного мясного и молочного животноводства;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стимулирование создания новых предприятий по производству цельномолочной продукции;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формирование площадки для строительства свинокомплекса с цехом переработки продукции на территории муниципального района;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поиск потенциальных инвесторов, готовых финансировать строительство свинокомплекса с цехом переработки продукции на принципах частно-муниципального и частно-государственного партнерства.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2025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Этапы реализации: </w:t>
      </w:r>
      <w:r w:rsidRPr="00152D06">
        <w:rPr>
          <w:rFonts w:ascii="Times New Roman" w:eastAsia="Calibri" w:hAnsi="Times New Roman" w:cs="Times New Roman"/>
          <w:sz w:val="28"/>
          <w:szCs w:val="28"/>
        </w:rPr>
        <w:t>реализация программы предполагается в один этап 2018 – 2025 годы.</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В состав программы входит инвестиционный проект «Строительство свинокомплекса на ст. Звезда» представляет собой вертикально интегрированный проект, включающий несколько производственных площадок: площадка хрячника, площадка репродуктора, площадка доращивания, площадка откорма. Для реализации проекта требуется участок не менее 300 га (с учетом земель сельхозназначения для выращивания зерновых культур и утилизации навоза). Производственная площадка должна иметь: наличие газа, электросетей и подъездных (грунтовых) дорог; санитарная зона от водных объектов не менее 1,5 км.</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lastRenderedPageBreak/>
        <w:t>Ожидаемые результаты:</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увеличение производства скота и птицы на убой, производства молока;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сохранение и дальнейшее увеличение поголовья домашнего скота и птицы в личных подсобных хозяйствах;</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более полное и качественное обеспечение местной сельскохозяйственной продукцией населения района и области;</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4) создание дополнительных рабочих мест;</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5)  увеличение налоговых поступлений в местный бюджет;</w:t>
      </w:r>
    </w:p>
    <w:p w:rsidR="00152D06" w:rsidRPr="00152D06" w:rsidRDefault="00152D06" w:rsidP="00152D06">
      <w:pPr>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pacing w:val="2"/>
          <w:sz w:val="28"/>
          <w:szCs w:val="28"/>
          <w:shd w:val="clear" w:color="auto" w:fill="FFFFFF"/>
        </w:rPr>
        <w:t>6) устойчивое развитие сельских территорий.</w:t>
      </w:r>
    </w:p>
    <w:p w:rsidR="00152D06" w:rsidRPr="00152D06" w:rsidRDefault="00152D06" w:rsidP="00152D06">
      <w:pPr>
        <w:spacing w:after="0" w:line="355" w:lineRule="auto"/>
        <w:ind w:firstLine="708"/>
        <w:jc w:val="both"/>
        <w:rPr>
          <w:rFonts w:ascii="Times New Roman" w:eastAsia="Times New Roman" w:hAnsi="Times New Roman" w:cs="Times New Roman"/>
          <w:sz w:val="28"/>
          <w:szCs w:val="20"/>
          <w:lang w:eastAsia="ru-RU"/>
        </w:rPr>
      </w:pPr>
    </w:p>
    <w:p w:rsidR="00152D06" w:rsidRPr="00152D06" w:rsidRDefault="00152D06" w:rsidP="00152D06">
      <w:pPr>
        <w:spacing w:after="0" w:line="355" w:lineRule="auto"/>
        <w:ind w:firstLine="708"/>
        <w:jc w:val="center"/>
        <w:rPr>
          <w:rFonts w:ascii="Times New Roman" w:eastAsia="Times New Roman" w:hAnsi="Times New Roman" w:cs="Times New Roman"/>
          <w:b/>
          <w:i/>
          <w:sz w:val="28"/>
          <w:szCs w:val="20"/>
          <w:lang w:eastAsia="ru-RU"/>
        </w:rPr>
      </w:pPr>
      <w:r w:rsidRPr="00152D06">
        <w:rPr>
          <w:rFonts w:ascii="Times New Roman" w:eastAsia="Times New Roman" w:hAnsi="Times New Roman" w:cs="Times New Roman"/>
          <w:b/>
          <w:i/>
          <w:sz w:val="28"/>
          <w:szCs w:val="20"/>
          <w:lang w:eastAsia="ru-RU"/>
        </w:rPr>
        <w:t>Муниципальная программа «Развитие сельскохозяйственной и потребительской кооперации на территории муниципального района Безенчукский Самарской области» на период до 2030 года</w:t>
      </w:r>
    </w:p>
    <w:p w:rsidR="00152D06" w:rsidRPr="00152D06" w:rsidRDefault="00152D06" w:rsidP="00152D06">
      <w:pPr>
        <w:spacing w:after="0" w:line="360" w:lineRule="auto"/>
        <w:ind w:firstLine="709"/>
        <w:jc w:val="both"/>
        <w:rPr>
          <w:rFonts w:ascii="Times New Roman" w:eastAsia="Calibri" w:hAnsi="Times New Roman" w:cs="Times New Roman"/>
          <w:b/>
          <w:sz w:val="28"/>
          <w:szCs w:val="28"/>
          <w:highlight w:val="yellow"/>
        </w:rPr>
      </w:pPr>
      <w:r w:rsidRPr="00152D06">
        <w:rPr>
          <w:rFonts w:ascii="Times New Roman" w:eastAsia="Calibri" w:hAnsi="Times New Roman" w:cs="Times New Roman"/>
          <w:b/>
          <w:sz w:val="28"/>
          <w:szCs w:val="28"/>
        </w:rPr>
        <w:t xml:space="preserve">Цель: </w:t>
      </w:r>
      <w:r w:rsidRPr="00152D06">
        <w:rPr>
          <w:rFonts w:ascii="Times New Roman" w:eastAsia="Calibri" w:hAnsi="Times New Roman" w:cs="Times New Roman"/>
          <w:sz w:val="28"/>
          <w:szCs w:val="28"/>
        </w:rPr>
        <w:t>развитие сельскохозяйственной потребительской кооперации как основного механизма повышения доходности и обеспечения доступа сельскохозяйственных товаропроизводителей, малых форм хозяйствования на селе и потребительских обществ к рынкам реализации сельскохозяйственной продукции и продовольствия, направленное на улучшение качества жизни в сельской местности.</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Задачи: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стимулирование создания сельскохозяйственными товаропроизводителями, включая малые формы хозяйствования, сельскохозяйственных потребительских перерабатывающих и сбытовых кооперативов и развития потребительской кооперации на селе;</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обеспечение условий для создания и модернизации кооперативных производственных мощностей для заготовки, транспортировки, хранения и переработки сельскохозяйственной продукции, произведенной сельскохозяйственными товаропроизводителями;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lastRenderedPageBreak/>
        <w:t xml:space="preserve">3) увеличение объемов закупок сельскохозяйственной продукции в личных подсобных и крестьянских (фермерских) хозяйствах, у сельскохозяйственных товаропроизводителей муниципального района.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Структура: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Подпрограмма «Развитие заготовительной деятельности в муниципальном районе Безенчукский Самарской области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Подпрограмма «Создание производственно-сбытовых кооперативов в Безенчукском районе Самарской области» на период до 2030 года;</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Проект «Создание платформы для индивидуальных предпринимателей, реализующих мясную и молочную продукцию районного производства под единой торговой маркой»;</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pacing w:val="2"/>
          <w:sz w:val="28"/>
          <w:szCs w:val="28"/>
          <w:shd w:val="clear" w:color="auto" w:fill="FFFFFF"/>
        </w:rPr>
      </w:pPr>
      <w:r w:rsidRPr="00152D06">
        <w:rPr>
          <w:rFonts w:ascii="Times New Roman" w:eastAsia="Calibri" w:hAnsi="Times New Roman" w:cs="Times New Roman"/>
          <w:sz w:val="28"/>
          <w:szCs w:val="28"/>
        </w:rPr>
        <w:t>4) Проект «Разработка и продвижение бренда высококачественной и экологичной продукции, произведенной в районе»</w:t>
      </w:r>
      <w:r w:rsidRPr="00152D06">
        <w:rPr>
          <w:rFonts w:ascii="Times New Roman" w:eastAsia="Calibri" w:hAnsi="Times New Roman" w:cs="Times New Roman"/>
          <w:spacing w:val="2"/>
          <w:sz w:val="28"/>
          <w:szCs w:val="28"/>
          <w:shd w:val="clear" w:color="auto" w:fill="FFFFFF"/>
        </w:rPr>
        <w:t>.</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Сроки реализации: </w:t>
      </w:r>
      <w:r w:rsidRPr="00152D06">
        <w:rPr>
          <w:rFonts w:ascii="Times New Roman" w:eastAsia="Calibri" w:hAnsi="Times New Roman" w:cs="Times New Roman"/>
          <w:sz w:val="28"/>
          <w:szCs w:val="28"/>
        </w:rPr>
        <w:t>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Этапы реализации: </w:t>
      </w:r>
      <w:r w:rsidRPr="00152D06">
        <w:rPr>
          <w:rFonts w:ascii="Times New Roman" w:eastAsia="Calibri" w:hAnsi="Times New Roman" w:cs="Times New Roman"/>
          <w:sz w:val="28"/>
          <w:szCs w:val="28"/>
        </w:rPr>
        <w:t>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 xml:space="preserve">Краткая характеристика подпрограмм: </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Подпрограмма «Развитие заготовительной деятельности в муниципальном районе Безенчукский Самарской области на период до 2030 года»: ориентирована на расширение деятельности по заготовкам сельскохозяйственных продуктов и сырья в крестьянских (фермерских) и личных подсобных хозяйствах граждан и у других товаропроизводителей.</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 xml:space="preserve">2) Подпрограмма «Создание производственно-сбытовых кооперативов в Безенчукском районе Самарской области» на период до 2030 года направлена на развитие потребкооперации на принципах государственно-частного партнерства за счет создания производственно-сбытовых кооперативов и организации гарантированных закупок излишков сельскохозяйственной продукции, производимой личными подсобными и крестьянскими (фермерскими) хозяйствами. </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lastRenderedPageBreak/>
        <w:t>3) Проект «Создание платформы для индивидуальных предпринимателей, реализующих мясную и молочную продукцию районного производства под единой торговой маркой» нацелен на поддержку местных сельскохозяйственных производителей путем организации единой системы дистрибуции и брендирования продукции. Создание такой торговой платформы также призвано помочь в наращивании производства сельхозкооперативов и организации системы сбыта в городах и районах области.</w:t>
      </w:r>
    </w:p>
    <w:p w:rsidR="00152D06" w:rsidRPr="00152D06" w:rsidRDefault="00152D06" w:rsidP="00152D06">
      <w:pPr>
        <w:shd w:val="clear" w:color="auto" w:fill="FFFFFF"/>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Проект «Разработка и продвижение бренда высококачественной и экологичной продукции, произведенной в районе» реализуется в целях поддержки местных сельскохозяйственных производителей путем организации единой системы брендирования продукции</w:t>
      </w:r>
      <w:r w:rsidRPr="00152D06">
        <w:rPr>
          <w:rFonts w:ascii="Times New Roman" w:eastAsia="Calibri" w:hAnsi="Times New Roman" w:cs="Times New Roman"/>
          <w:spacing w:val="2"/>
          <w:sz w:val="28"/>
          <w:szCs w:val="28"/>
          <w:shd w:val="clear" w:color="auto" w:fill="FFFFFF"/>
        </w:rPr>
        <w:t>. Предполагает создание знака качества местной продукции и расширение географии бренда одновременно с организацией сбытовой сети в городах и районах области.</w:t>
      </w:r>
    </w:p>
    <w:p w:rsidR="00152D06" w:rsidRPr="00152D06" w:rsidRDefault="00152D06" w:rsidP="00152D06">
      <w:pPr>
        <w:spacing w:after="0" w:line="360" w:lineRule="auto"/>
        <w:ind w:firstLine="709"/>
        <w:jc w:val="both"/>
        <w:rPr>
          <w:rFonts w:ascii="Times New Roman" w:eastAsia="Calibri" w:hAnsi="Times New Roman" w:cs="Times New Roman"/>
          <w:b/>
          <w:sz w:val="28"/>
          <w:szCs w:val="28"/>
        </w:rPr>
      </w:pPr>
      <w:r w:rsidRPr="00152D06">
        <w:rPr>
          <w:rFonts w:ascii="Times New Roman" w:eastAsia="Calibri" w:hAnsi="Times New Roman" w:cs="Times New Roman"/>
          <w:b/>
          <w:sz w:val="28"/>
          <w:szCs w:val="28"/>
        </w:rPr>
        <w:t>Ожидаемые результаты:</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1) расширение торговой и заготовительной деятельности;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2) обеспечение гарантированных закупок сельскохозяйственной продукции и сырья в личных подсобных и крестьянских (фермерских) хозяйствах населения района;</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3) увеличение оборота розничной торговли за счет вовлечения в товарооборот продукции и сырья;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4) организация эффективной переработки сельскохозяйственной продукции и сырья;</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5) сокращение непроизводственных расходов и потерь, более рационального использования собственных оборотных средств;</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6) содействие организации подготовки и повышению квалификации кадров для потребительской кооперации;</w:t>
      </w:r>
    </w:p>
    <w:p w:rsidR="00152D06" w:rsidRPr="00152D06" w:rsidRDefault="00152D06" w:rsidP="00152D06">
      <w:pPr>
        <w:spacing w:after="0" w:line="360" w:lineRule="auto"/>
        <w:ind w:firstLine="709"/>
        <w:jc w:val="both"/>
        <w:rPr>
          <w:rFonts w:ascii="Times New Roman" w:eastAsia="Calibri" w:hAnsi="Times New Roman" w:cs="Times New Roman"/>
          <w:sz w:val="28"/>
          <w:szCs w:val="28"/>
        </w:rPr>
      </w:pPr>
      <w:r w:rsidRPr="00152D06">
        <w:rPr>
          <w:rFonts w:ascii="Times New Roman" w:eastAsia="Calibri" w:hAnsi="Times New Roman" w:cs="Times New Roman"/>
          <w:sz w:val="28"/>
          <w:szCs w:val="28"/>
        </w:rPr>
        <w:t>7) повышение уровня занятости сельского населения района на основе сохранения существующих и создания новых рабочих мест.</w:t>
      </w:r>
    </w:p>
    <w:p w:rsidR="00152D06" w:rsidRPr="00152D06" w:rsidRDefault="00152D06" w:rsidP="00152D06">
      <w:pPr>
        <w:spacing w:after="0" w:line="360" w:lineRule="auto"/>
        <w:ind w:firstLine="709"/>
        <w:jc w:val="center"/>
        <w:rPr>
          <w:rFonts w:ascii="Times New Roman" w:eastAsia="Times New Roman" w:hAnsi="Times New Roman" w:cs="Times New Roman"/>
          <w:b/>
          <w:i/>
          <w:sz w:val="28"/>
          <w:szCs w:val="20"/>
          <w:lang w:eastAsia="ru-RU"/>
        </w:rPr>
      </w:pPr>
      <w:r w:rsidRPr="00152D06">
        <w:rPr>
          <w:rFonts w:ascii="Times New Roman" w:eastAsia="Times New Roman" w:hAnsi="Times New Roman" w:cs="Times New Roman"/>
          <w:b/>
          <w:i/>
          <w:sz w:val="28"/>
          <w:szCs w:val="20"/>
          <w:lang w:eastAsia="ru-RU"/>
        </w:rPr>
        <w:lastRenderedPageBreak/>
        <w:t>Муниципальная программа «Развитие растениеводства и семеноводства в муниципальном районе Безенчукский Самарской области» на период до 2030 года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b/>
          <w:sz w:val="28"/>
          <w:szCs w:val="20"/>
          <w:lang w:eastAsia="ru-RU"/>
        </w:rPr>
        <w:t>Цель:</w:t>
      </w:r>
      <w:r w:rsidRPr="00152D06">
        <w:rPr>
          <w:rFonts w:ascii="Times New Roman" w:eastAsia="Times New Roman" w:hAnsi="Times New Roman" w:cs="Times New Roman"/>
          <w:sz w:val="28"/>
          <w:szCs w:val="20"/>
          <w:lang w:eastAsia="ru-RU"/>
        </w:rPr>
        <w:t xml:space="preserve"> создание экономических и технологических условий устойчивого развития отрасли растениеводства и увеличения объемов производства продукции растениеводства.</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Задачи: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повышение эффективности селекционных работ по зерновым, зернобобовым, и кормовым культурам;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расширение сортового ассортимента основных сельскохозяйственных культур за счет внедрения новых высокоурожайных сортов с повышенной устойчивостью к полеганию, болезням и вредителям;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обеспечение потребности сельскохозяйственных организаций в семенах высокопродуктивных сортов;</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Структура: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Проект «Создание комплексного семеноводческого центра по производству семян сельскохозяйственных культур»;</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Проект «Строительство площадки, позволяющей коммерциализировать результаты научной работы НИИ СХ»;</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Подпрограмма «Развитие сельхозмелиорации на территории Беенчукского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4) Подпрограмма «Селекция и семеноводство картофеля».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5) Проект «Глубокая переработка и диверсификация высококачественного сырья пшеницы».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b/>
          <w:sz w:val="28"/>
          <w:szCs w:val="20"/>
          <w:lang w:eastAsia="ru-RU"/>
        </w:rPr>
        <w:t>Сроки реализации:</w:t>
      </w:r>
      <w:r w:rsidRPr="00152D06">
        <w:rPr>
          <w:rFonts w:ascii="Times New Roman" w:eastAsia="Times New Roman" w:hAnsi="Times New Roman" w:cs="Times New Roman"/>
          <w:sz w:val="28"/>
          <w:szCs w:val="20"/>
          <w:lang w:eastAsia="ru-RU"/>
        </w:rPr>
        <w:t xml:space="preserve"> 2018 – 2030 годы.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Этапы реализации: 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 xml:space="preserve">Краткая характеристика подпрограмм: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1) Проект «Создание комплексного семеноводческого центра по производству семян сельскохозяйственных культур в муниципальном районе </w:t>
      </w:r>
      <w:r w:rsidRPr="00152D06">
        <w:rPr>
          <w:rFonts w:ascii="Times New Roman" w:eastAsia="Times New Roman" w:hAnsi="Times New Roman" w:cs="Times New Roman"/>
          <w:sz w:val="28"/>
          <w:szCs w:val="20"/>
          <w:lang w:eastAsia="ru-RU"/>
        </w:rPr>
        <w:lastRenderedPageBreak/>
        <w:t>Безенчукский Самарской области» на период до 2030 года: ориентирована на обеспечение сельхозтоваропроизводителей Самарской области и соседних регионов высококачественными сортами сельскохозяйственных культур. Предполагает создание высокоэффективной системы селекции и семеноводства, обеспечивающей отечественных сельскохозяйственных товаропроизводителей необходимым количеством семян с требуемыми хозяйственнобиологическими показателями качества по экономически обоснованным ценам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Проект «Строительство площадки, позволяющей коммерциализировать результаты научной работы НИИ СХ» предполагает создание институциональной среды для продвижения инновационных проектов в АПК. Задачи проекта: создание базы данных перспективных разработок для развития АПК, создание реестра внедренческих площадок, формирование площадки для взаимодействия (сотрудничества) между авторами разработок и потенциальными инвесторами, обеспечение методической и информационно-аналитической поддержки выбранных проектов, создание реестра внедренных разработок.</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Подпрограмма «Развитие сельхозмелиорации на территории Беенчукского района» направлена на 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4) Подпрограмма «Селекция и семеноводство картофеля» обусловлен необходимостью преодоления зависимости поставок семенного материала иностранной селекции, снижением качества импортируемого картофеля и возникшими проблемами с завозом и распространением новых видов вредоносных болезней с семенным материалом из Западной Европы. Создание селекционно-семеноводческого центра предполагает использование научных разработок НИИ СХ им. Н.М. Тулайкова и создание  </w:t>
      </w:r>
      <w:r w:rsidRPr="00152D06">
        <w:rPr>
          <w:rFonts w:ascii="Times New Roman" w:eastAsia="Times New Roman" w:hAnsi="Times New Roman" w:cs="Times New Roman"/>
          <w:sz w:val="28"/>
          <w:szCs w:val="20"/>
          <w:lang w:eastAsia="ru-RU"/>
        </w:rPr>
        <w:lastRenderedPageBreak/>
        <w:t>соответствующей материально-технической базы для внедрения в производство и расширения перечня новых сортов.</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5) Проект «Глубокая переработка и диверсификация высококачественного сырья пшеницы» направлен на решение проблемы реализации собранной продукции, уход от реализации зерна в натуральном виде (как сырьё) и переходе к его глубокой переработке. Кроме того, важной задачей является ликвидация импортной зависимости от продуктов переработки зерна с высокой добавленной стоимостью. Перспективны следующие направления переработки: производство лизина (аминокислоты, используемой в животноводстве), компонентов для детского питания,  белково-витаминно-минеральных концентратов, глюкозно-фруктозного сиропа, сухой пшеничной клейковины и кормовых добавок.</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Ожидаемые результаты: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Приоритет глубокой переработки и создания максимальной добавленной стоимости на территории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2) Выход на высокое обеспечение населения области основными качественными продуктами питания местного производства по конкурентным ценам.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Выращивание экологически чистой продукции, развитие местных брендов органических сельскохозяйственных продуктов.</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4) Выращивание сортов с высокой продуктивностью и качеством продукции.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p>
    <w:p w:rsidR="00152D06" w:rsidRPr="00152D06" w:rsidRDefault="00152D06" w:rsidP="00152D06">
      <w:pPr>
        <w:spacing w:after="0" w:line="360" w:lineRule="auto"/>
        <w:jc w:val="center"/>
        <w:rPr>
          <w:rFonts w:ascii="Times New Roman" w:eastAsia="Times New Roman" w:hAnsi="Times New Roman" w:cs="Times New Roman"/>
          <w:b/>
          <w:i/>
          <w:sz w:val="28"/>
          <w:szCs w:val="20"/>
          <w:lang w:eastAsia="ru-RU"/>
        </w:rPr>
      </w:pPr>
      <w:r w:rsidRPr="00152D06">
        <w:rPr>
          <w:rFonts w:ascii="Times New Roman" w:eastAsia="Times New Roman" w:hAnsi="Times New Roman" w:cs="Times New Roman"/>
          <w:b/>
          <w:i/>
          <w:sz w:val="28"/>
          <w:szCs w:val="20"/>
          <w:lang w:eastAsia="ru-RU"/>
        </w:rPr>
        <w:t>Муниципальная программа «Развитие туризма в муниципальном районе Безенчукский Самарской области» на период до 2030 года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b/>
          <w:sz w:val="28"/>
          <w:szCs w:val="20"/>
          <w:lang w:eastAsia="ru-RU"/>
        </w:rPr>
        <w:t>Цель:</w:t>
      </w:r>
      <w:r w:rsidRPr="00152D06">
        <w:rPr>
          <w:rFonts w:ascii="Times New Roman" w:eastAsia="Times New Roman" w:hAnsi="Times New Roman" w:cs="Times New Roman"/>
          <w:sz w:val="28"/>
          <w:szCs w:val="20"/>
          <w:lang w:eastAsia="ru-RU"/>
        </w:rPr>
        <w:t xml:space="preserve"> формирование и развитие в Безенчукском районе туристского направления, обеспечивающего широкие возможности для удовлетворения жителей и гостей района в туристских услугах.</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Задачи: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lastRenderedPageBreak/>
        <w:t>1) повышение степени использования туристско-рекреационного потенциала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увеличение внутреннего и въездного туристского потока;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создание благоприятной предпринимательской среды, необходимой для развития сферы туризма.</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Структура: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Проект «Создание туристско-информационного центра на территории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Проект «Разработка культурно-гастрономического тура «Забытые феномены средневековой русской культуры»»;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b/>
          <w:sz w:val="28"/>
          <w:szCs w:val="20"/>
          <w:lang w:eastAsia="ru-RU"/>
        </w:rPr>
        <w:t>Сроки реализации:</w:t>
      </w:r>
      <w:r w:rsidRPr="00152D06">
        <w:rPr>
          <w:rFonts w:ascii="Times New Roman" w:eastAsia="Times New Roman" w:hAnsi="Times New Roman" w:cs="Times New Roman"/>
          <w:sz w:val="28"/>
          <w:szCs w:val="20"/>
          <w:lang w:eastAsia="ru-RU"/>
        </w:rPr>
        <w:t xml:space="preserve"> 2018 – 2030 годы.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Этапы реализации: 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 xml:space="preserve">Краткая характеристика программы и проектов: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Программа «Развитие туризма в муниципальном районе Безенчукский Самарской области» на период до 2030 года направлена на формирование условий по созданию на территории муниципального образования конкурентоспособной туристской индустрии, предлагающей разнообразные возможности для удовлетворения потребностей жителей Самарской области и соседних регионов в туристских услугах и обеспечивающей значительный вклад в социально-экономическое развитие муниципального района Безенчукский.</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2) Проект «Создание туристско-информационного центра на территории района»: основная цель деятельности ТИЦ – реализация полномочий органов местного самоуправления муниципального образования  по осуществлению информационного обеспечения продвижения туристского ресурса, объекты которого находятся на территории муниципального района, осуществление действий,  направленных на увеличению количества туристов и экскурсантов и продолжительности их пребывания в районе; продвижение Безенчукского района на туристских рынках; формирование единого </w:t>
      </w:r>
      <w:r w:rsidRPr="00152D06">
        <w:rPr>
          <w:rFonts w:ascii="Times New Roman" w:eastAsia="Times New Roman" w:hAnsi="Times New Roman" w:cs="Times New Roman"/>
          <w:sz w:val="28"/>
          <w:szCs w:val="20"/>
          <w:lang w:eastAsia="ru-RU"/>
        </w:rPr>
        <w:lastRenderedPageBreak/>
        <w:t>информационного туристского пространства; содействие развитию сферы туризма; создание условий для повышения квалификации специалистов туристской отрасли; существление деятельности в сфере туризма, культуры, массовой информации и издательской деятельности.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Проект «Разработка культурно-гастрономического тура «Забытые феномены средневековой русской культуры»» направлен на возрождение и популяризацию средневековых русских кулинарных традиций, самобытных явлений русской кухни.</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Ожидаемые результаты: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увеличение въездного туристического потока в муниципальном районе;</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увеличение количества туристских маршрутов;</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развитие специализированных видов туризма, в том числе приоритетного развития природного, культурного, музейного, экологического, религиозного, аграрного и других видов туризма;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4) увеличение количества объектов индустрии туризма на территории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5) формирование и развитие положительного имиджа Безенчукского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6) увеличение численности работников, занятых в сфере туризма в муниципальном районе;</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7) увеличение объема платных услуг гостиниц и аналогичных средств размещения и как следствие, увеличение налоговых доходов в бюджет муниципального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p>
    <w:p w:rsidR="00152D06" w:rsidRPr="00152D06" w:rsidRDefault="00152D06" w:rsidP="00152D06">
      <w:pPr>
        <w:spacing w:after="0" w:line="360" w:lineRule="auto"/>
        <w:ind w:firstLine="709"/>
        <w:jc w:val="center"/>
        <w:rPr>
          <w:rFonts w:ascii="Times New Roman" w:eastAsia="Times New Roman" w:hAnsi="Times New Roman" w:cs="Times New Roman"/>
          <w:b/>
          <w:i/>
          <w:sz w:val="28"/>
          <w:szCs w:val="20"/>
          <w:lang w:eastAsia="ru-RU"/>
        </w:rPr>
      </w:pPr>
      <w:r w:rsidRPr="00152D06">
        <w:rPr>
          <w:rFonts w:ascii="Times New Roman" w:eastAsia="Times New Roman" w:hAnsi="Times New Roman" w:cs="Times New Roman"/>
          <w:b/>
          <w:i/>
          <w:sz w:val="28"/>
          <w:szCs w:val="20"/>
          <w:lang w:eastAsia="ru-RU"/>
        </w:rPr>
        <w:t>Проект «Создание инвестиционного портала муниципального района Безенчукский Самарской области»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 xml:space="preserve">Проект направлен на создание платформы для размещения инвестиционных предложений района: проектов и площадок для размещения бизнеса. Должен содержать следующие основные разделы: Новости и </w:t>
      </w:r>
      <w:r w:rsidRPr="00152D06">
        <w:rPr>
          <w:rFonts w:ascii="Times New Roman" w:eastAsia="Times New Roman" w:hAnsi="Times New Roman" w:cs="Times New Roman"/>
          <w:sz w:val="28"/>
          <w:szCs w:val="20"/>
          <w:lang w:eastAsia="ru-RU"/>
        </w:rPr>
        <w:lastRenderedPageBreak/>
        <w:t>события; Информация о муниципальном образовании; Презентация муниципального образования; Успешно реализованные и реализуемые проекты; Сопровождение инвестиционных проектов; Стратегическое планирование инвестиционного развития; Контакты и др.</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p>
    <w:p w:rsidR="00152D06" w:rsidRPr="00152D06" w:rsidRDefault="00152D06" w:rsidP="00152D06">
      <w:pPr>
        <w:spacing w:after="0" w:line="360" w:lineRule="auto"/>
        <w:jc w:val="center"/>
        <w:rPr>
          <w:rFonts w:ascii="Times New Roman" w:eastAsia="Times New Roman" w:hAnsi="Times New Roman" w:cs="Times New Roman"/>
          <w:b/>
          <w:i/>
          <w:sz w:val="28"/>
          <w:szCs w:val="20"/>
          <w:lang w:eastAsia="ru-RU"/>
        </w:rPr>
      </w:pPr>
      <w:r w:rsidRPr="00152D06">
        <w:rPr>
          <w:rFonts w:ascii="Times New Roman" w:eastAsia="Times New Roman" w:hAnsi="Times New Roman" w:cs="Times New Roman"/>
          <w:b/>
          <w:i/>
          <w:sz w:val="28"/>
          <w:szCs w:val="20"/>
          <w:lang w:eastAsia="ru-RU"/>
        </w:rPr>
        <w:t>Муниципальная программа «Развитие малого и среднего предпринимательства на территории муниципального района Безенчукский Самарской области» на период до 2030 года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b/>
          <w:sz w:val="28"/>
          <w:szCs w:val="20"/>
          <w:lang w:eastAsia="ru-RU"/>
        </w:rPr>
        <w:t>Цель:</w:t>
      </w:r>
      <w:r w:rsidRPr="00152D06">
        <w:rPr>
          <w:rFonts w:ascii="Times New Roman" w:eastAsia="Times New Roman" w:hAnsi="Times New Roman" w:cs="Times New Roman"/>
          <w:sz w:val="28"/>
          <w:szCs w:val="20"/>
          <w:lang w:eastAsia="ru-RU"/>
        </w:rPr>
        <w:t xml:space="preserve"> Обеспечение благоприятных условий для устойчивого развития субъектов малого и среднего предпринимательства и осуществления их деятельности, способствующих созданию новых рабочих мест, развитию реального сектора экономики, пополнению бюджета муниципального района Безенчукский.</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Задачи: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Стимулирование деятельности малых и средних предприятий путем развития системы финансовой поддержки субъектов малого и среднего предпринимательства.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Оказание имущественной поддержки субъектам малого и среднего предпринимательства.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Максимальное удовлетворение потребностей малого и среднего бизнеса в комплексных консультационных услугах по всем аспектам ведения предпринимательской деятельности путем развития и совершенствования инфраструктуры поддержки малого и среднего предпринимательства.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4) Реализация возможностей по привлечению федеральных и региональных ресурсов для финансирования мероприятий муниципальной программы по поддержке малого и среднего предпринимательства.</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Структура: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Подпрограмма «Развитие и муниципальная поддержка субъектов малого и среднего предпринимательства на территории муниципального района Безенчукский Самарской области» на период до 2030 года;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lastRenderedPageBreak/>
        <w:t>2) Подпрограмма «Развитие потребительского рынка и сферы услуг на территории муниципального района Безенчукский Самарской области» на период до 2030 года;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Проект «Проведение серий обучающих семинаров для предпринимателей «Стратегия и тактика startup бизнеса»»;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4) Подпрограмма «Развитие молодежного предпринимательства и поддержка предпринимательских инициатив».</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b/>
          <w:sz w:val="28"/>
          <w:szCs w:val="20"/>
          <w:lang w:eastAsia="ru-RU"/>
        </w:rPr>
        <w:t>Сроки реализации:</w:t>
      </w:r>
      <w:r w:rsidRPr="00152D06">
        <w:rPr>
          <w:rFonts w:ascii="Times New Roman" w:eastAsia="Times New Roman" w:hAnsi="Times New Roman" w:cs="Times New Roman"/>
          <w:sz w:val="28"/>
          <w:szCs w:val="20"/>
          <w:lang w:eastAsia="ru-RU"/>
        </w:rPr>
        <w:t xml:space="preserve"> 2018 – 2030 годы.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Этапы реализации: реализация программы предполагается в один этап 2018 – 2030 годы.</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 xml:space="preserve">Краткая характеристика программы и проектов: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Подпрограмма «Развитие и муниципальная поддержка субъектов малого и среднего предпринимательства на территории муниципального района Безенчукский Самарской области» на период до 2030 года ориентирована на оказание финансовой поддержки субъектам малого предпринимательства на создание собственного дела; оказание имущественной поддержки субъектам малого и среднего предпринимательства; привлечение субъектов малого и среднего предпринимательства к участию в выставочных мероприятиях; организацию встреч с участием СМП.</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Подпрограмма «Развитие потребительского рынка и сферы услуг на территории муниципального района Безенчукский Самарской области» на период до 2030 года направлена на повышение социально-экономической эффективности потребительского рынка и сферы услуг, создание условий для наиболее полного удовлетворения спроса населения на качественные товары и услуги; развитие инфраструктуры и оптимальное размещение объектов потребительского рынка и сферы услуг; развитие конкуренции; повышение качества и конкурентоспособности производимых и реализуемых товаров и услуг.</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lastRenderedPageBreak/>
        <w:t>3) Проект «Проведение серий обучающих семинаров для предпринимателей «Стратегия и тактика startup бизнеса»» предполагает проведение серии образовательных семинаров для начинающих предпринимателей по вопросам ведения бизнеса.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4) Подпрограмма «Развитие молодежного предпринимательства и поддержка предпринимательских инициатив» направлена на содействие развитию молодежного предпринимательства, поиск альтернативных методов создания рабочих мест и способствует вовлечению молодежи в социально-экономические процессы региона. Для решения поставленных задач подпрограмма создает условия для получения молодыми людьми доступных финансовых средств – кредитов (займов) на открытие собственного дела. В дополнение к финансовой поддержке молодым людям предлагается помощь индивидуальных наставников, консультирование при составлении бизнес-планов и обучение различным вопросам ведения бизнеса, что может позволить молодым бизнесменам быстрее встать на ноги и избежать типичных ошибок на старте бизнеса.</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0"/>
          <w:lang w:eastAsia="ru-RU"/>
        </w:rPr>
      </w:pPr>
      <w:r w:rsidRPr="00152D06">
        <w:rPr>
          <w:rFonts w:ascii="Times New Roman" w:eastAsia="Times New Roman" w:hAnsi="Times New Roman" w:cs="Times New Roman"/>
          <w:b/>
          <w:sz w:val="28"/>
          <w:szCs w:val="20"/>
          <w:lang w:eastAsia="ru-RU"/>
        </w:rPr>
        <w:t>Ожидаемые результаты: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1) повышение качества производимых и реализуемых товаров и услуг;</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2) рост товарооборота в сфере розничной торговли;</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3) создание благоприятных условий для развития малого и среднего предпринимательства;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4) развитие социального партнерства между администрацией муниципального образования  и малым бизнесом;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5) дополнительные налоговые поступления в  бюджет муниципального образования;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6) увеличение среднемесячной заработной платы в малом бизнесе;</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7) увеличение количества новых рабочих мест;</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r w:rsidRPr="00152D06">
        <w:rPr>
          <w:rFonts w:ascii="Times New Roman" w:eastAsia="Times New Roman" w:hAnsi="Times New Roman" w:cs="Times New Roman"/>
          <w:sz w:val="28"/>
          <w:szCs w:val="20"/>
          <w:lang w:eastAsia="ru-RU"/>
        </w:rPr>
        <w:t>8) увеличение числа субъектов малого предпринимательства.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p>
    <w:p w:rsidR="00152D06" w:rsidRPr="00152D06" w:rsidRDefault="00152D06" w:rsidP="00152D06">
      <w:pPr>
        <w:spacing w:after="0" w:line="360" w:lineRule="auto"/>
        <w:ind w:firstLine="709"/>
        <w:jc w:val="both"/>
        <w:rPr>
          <w:rFonts w:ascii="Times New Roman" w:eastAsia="Times New Roman" w:hAnsi="Times New Roman" w:cs="Times New Roman"/>
          <w:sz w:val="28"/>
          <w:szCs w:val="20"/>
          <w:lang w:eastAsia="ru-RU"/>
        </w:rPr>
      </w:pPr>
    </w:p>
    <w:p w:rsidR="00152D06" w:rsidRPr="00152D06" w:rsidRDefault="00152D06" w:rsidP="00152D06">
      <w:pPr>
        <w:keepNext/>
        <w:keepLines/>
        <w:spacing w:after="0" w:line="360" w:lineRule="auto"/>
        <w:ind w:firstLine="709"/>
        <w:jc w:val="center"/>
        <w:outlineLvl w:val="2"/>
        <w:rPr>
          <w:rFonts w:ascii="Times New Roman" w:eastAsiaTheme="majorEastAsia" w:hAnsi="Times New Roman" w:cs="Times New Roman"/>
          <w:b/>
          <w:sz w:val="28"/>
          <w:szCs w:val="24"/>
          <w:lang w:eastAsia="ru-RU"/>
        </w:rPr>
      </w:pPr>
      <w:bookmarkStart w:id="57" w:name="_Toc519725998"/>
      <w:bookmarkStart w:id="58" w:name="_Toc523700844"/>
      <w:r w:rsidRPr="00152D06">
        <w:rPr>
          <w:rFonts w:ascii="Times New Roman" w:eastAsiaTheme="majorEastAsia" w:hAnsi="Times New Roman" w:cs="Times New Roman"/>
          <w:b/>
          <w:sz w:val="28"/>
          <w:szCs w:val="24"/>
          <w:lang w:eastAsia="ru-RU"/>
        </w:rPr>
        <w:lastRenderedPageBreak/>
        <w:t>2.4</w:t>
      </w:r>
      <w:r>
        <w:rPr>
          <w:rFonts w:ascii="Times New Roman" w:eastAsiaTheme="majorEastAsia" w:hAnsi="Times New Roman" w:cs="Times New Roman"/>
          <w:b/>
          <w:sz w:val="28"/>
          <w:szCs w:val="24"/>
          <w:lang w:eastAsia="ru-RU"/>
        </w:rPr>
        <w:t>.4</w:t>
      </w:r>
      <w:r>
        <w:rPr>
          <w:rFonts w:ascii="Times New Roman" w:eastAsiaTheme="majorEastAsia" w:hAnsi="Times New Roman" w:cs="Times New Roman"/>
          <w:b/>
          <w:sz w:val="28"/>
          <w:szCs w:val="24"/>
          <w:lang w:eastAsia="ru-RU"/>
        </w:rPr>
        <w:tab/>
      </w:r>
      <w:r w:rsidRPr="00152D06">
        <w:rPr>
          <w:rFonts w:ascii="Times New Roman" w:eastAsiaTheme="majorEastAsia" w:hAnsi="Times New Roman" w:cs="Times New Roman"/>
          <w:b/>
          <w:sz w:val="28"/>
          <w:szCs w:val="24"/>
          <w:lang w:eastAsia="ru-RU"/>
        </w:rPr>
        <w:t>Стратегическое направление</w:t>
      </w:r>
      <w:r w:rsidRPr="00152D06">
        <w:rPr>
          <w:rFonts w:ascii="Times New Roman" w:eastAsiaTheme="majorEastAsia" w:hAnsi="Times New Roman" w:cs="Times New Roman"/>
          <w:b/>
          <w:sz w:val="28"/>
          <w:szCs w:val="24"/>
          <w:lang w:eastAsia="ru-RU"/>
        </w:rPr>
        <w:br/>
        <w:t>«Муниципальный район Безенчукский – институт местного самоуправления»</w:t>
      </w:r>
      <w:bookmarkEnd w:id="57"/>
      <w:bookmarkEnd w:id="58"/>
    </w:p>
    <w:p w:rsidR="00152D06" w:rsidRPr="00152D06" w:rsidRDefault="00152D06" w:rsidP="00152D06">
      <w:pPr>
        <w:spacing w:after="0" w:line="360" w:lineRule="auto"/>
        <w:jc w:val="center"/>
        <w:rPr>
          <w:rFonts w:ascii="Times New Roman" w:eastAsia="Times New Roman" w:hAnsi="Times New Roman" w:cs="Times New Roman"/>
          <w:b/>
          <w:i/>
          <w:sz w:val="28"/>
          <w:szCs w:val="28"/>
          <w:lang w:eastAsia="ru-RU"/>
        </w:rPr>
      </w:pPr>
      <w:r w:rsidRPr="00152D06">
        <w:rPr>
          <w:rFonts w:ascii="Times New Roman" w:eastAsia="Times New Roman" w:hAnsi="Times New Roman" w:cs="Times New Roman"/>
          <w:b/>
          <w:i/>
          <w:sz w:val="28"/>
          <w:szCs w:val="28"/>
          <w:lang w:eastAsia="ru-RU"/>
        </w:rPr>
        <w:t xml:space="preserve">Муниципальная программа </w:t>
      </w:r>
    </w:p>
    <w:p w:rsidR="00152D06" w:rsidRPr="00152D06" w:rsidRDefault="00152D06" w:rsidP="00152D06">
      <w:pPr>
        <w:spacing w:after="0" w:line="360" w:lineRule="auto"/>
        <w:jc w:val="center"/>
        <w:rPr>
          <w:rFonts w:ascii="Times New Roman" w:eastAsia="Times New Roman" w:hAnsi="Times New Roman" w:cs="Times New Roman"/>
          <w:b/>
          <w:i/>
          <w:sz w:val="28"/>
          <w:szCs w:val="28"/>
          <w:lang w:eastAsia="ru-RU"/>
        </w:rPr>
      </w:pPr>
      <w:r w:rsidRPr="00152D06">
        <w:rPr>
          <w:rFonts w:ascii="Times New Roman" w:eastAsia="Times New Roman" w:hAnsi="Times New Roman" w:cs="Times New Roman"/>
          <w:b/>
          <w:i/>
          <w:sz w:val="28"/>
          <w:szCs w:val="28"/>
          <w:lang w:eastAsia="ru-RU"/>
        </w:rPr>
        <w:t xml:space="preserve">«Эффективный муниципальный менеджмент» </w:t>
      </w:r>
    </w:p>
    <w:p w:rsidR="00152D06" w:rsidRPr="00152D06" w:rsidRDefault="00152D06" w:rsidP="00152D06">
      <w:pPr>
        <w:spacing w:after="0" w:line="360" w:lineRule="auto"/>
        <w:jc w:val="center"/>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i/>
          <w:sz w:val="28"/>
          <w:szCs w:val="28"/>
          <w:lang w:eastAsia="ru-RU"/>
        </w:rPr>
        <w:t>на 2018 – 2024 годы</w:t>
      </w:r>
    </w:p>
    <w:p w:rsidR="00152D06" w:rsidRPr="00152D06" w:rsidRDefault="00152D06" w:rsidP="00152D06">
      <w:pPr>
        <w:spacing w:after="0" w:line="240" w:lineRule="auto"/>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Цель программы</w:t>
      </w:r>
      <w:r w:rsidRPr="00152D06">
        <w:rPr>
          <w:rFonts w:ascii="Times New Roman" w:eastAsia="Times New Roman" w:hAnsi="Times New Roman" w:cs="Times New Roman"/>
          <w:sz w:val="28"/>
          <w:szCs w:val="28"/>
          <w:lang w:eastAsia="ru-RU"/>
        </w:rPr>
        <w:t xml:space="preserve">: обеспечение эффективности муниципального менеджмента на основе использования современных технологий и новых управленческих ресурсов. </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Задачи:</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внедрение в практику муниципального управления принципов современного стратегического менеджмента  и единой корпоративной культуры;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формирование цифровой среды муниципального образования и  цифровизация процессов управления, обеспечивающих внедрение новых механизмов общественного участия в муниципальном управлении;</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развитие системы межпоселенческого взаимодействия как нового управленческого ресурса решения проблем жизнедеятельности сельских территорий.</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Этапы:</w:t>
      </w:r>
      <w:r w:rsidRPr="00152D06">
        <w:rPr>
          <w:rFonts w:ascii="Times New Roman" w:eastAsia="Times New Roman" w:hAnsi="Times New Roman" w:cs="Times New Roman"/>
          <w:sz w:val="28"/>
          <w:szCs w:val="28"/>
          <w:lang w:eastAsia="ru-RU"/>
        </w:rPr>
        <w:t xml:space="preserve"> не предусмотрены.</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Структура:</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1. Подпрограмма «Стратегический муниципальный менеджмент» на период 2018-2024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2. Подпрограмма «От электронного муниципалитета – к муниципалитету в цифровой экосреде» на 2018-2024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3. Подпрограмма «Межпоселенческое сотрудничество в муниципальном районе Безенчукский» на 2018-2020 годы</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Ожидаемые результаты:</w:t>
      </w:r>
    </w:p>
    <w:p w:rsidR="00152D06" w:rsidRPr="00152D06" w:rsidRDefault="00152D06" w:rsidP="00152D06">
      <w:pPr>
        <w:numPr>
          <w:ilvl w:val="0"/>
          <w:numId w:val="37"/>
        </w:num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создание системы стратегического управления социально-экономическим развитием муниципального района Безенчукский с широким общественным участием;</w:t>
      </w:r>
    </w:p>
    <w:p w:rsidR="00152D06" w:rsidRPr="00152D06" w:rsidRDefault="00152D06" w:rsidP="00152D06">
      <w:pPr>
        <w:numPr>
          <w:ilvl w:val="0"/>
          <w:numId w:val="37"/>
        </w:num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обеспечение эффективности процессов управления реализацией стратегии социально-экономического развития муниципального района и мегапроекта в ее составе; </w:t>
      </w:r>
    </w:p>
    <w:p w:rsidR="00152D06" w:rsidRPr="00152D06" w:rsidRDefault="00152D06" w:rsidP="00152D06">
      <w:pPr>
        <w:numPr>
          <w:ilvl w:val="0"/>
          <w:numId w:val="37"/>
        </w:num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соответствие требованиям по уровню электронного документооборота, автоматизации и цифровизации процессов муниципального управления;</w:t>
      </w:r>
    </w:p>
    <w:p w:rsidR="00152D06" w:rsidRPr="00152D06" w:rsidRDefault="00152D06" w:rsidP="00152D06">
      <w:pPr>
        <w:numPr>
          <w:ilvl w:val="0"/>
          <w:numId w:val="37"/>
        </w:num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востребованность современных форм и технологий электронной демократии;</w:t>
      </w:r>
    </w:p>
    <w:p w:rsidR="00152D06" w:rsidRPr="00152D06" w:rsidRDefault="00152D06" w:rsidP="00152D06">
      <w:pPr>
        <w:numPr>
          <w:ilvl w:val="0"/>
          <w:numId w:val="37"/>
        </w:num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повышение качества управленческих процессов в органах местного самоуправления муниципального района Безенчукский;</w:t>
      </w:r>
    </w:p>
    <w:p w:rsidR="00152D06" w:rsidRPr="00152D06" w:rsidRDefault="00152D06" w:rsidP="00152D06">
      <w:pPr>
        <w:numPr>
          <w:ilvl w:val="0"/>
          <w:numId w:val="37"/>
        </w:numPr>
        <w:spacing w:after="0" w:line="360" w:lineRule="auto"/>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активизация межпоселенческого взаимодействия, преобразование его в реальный ресурс решения проблем местного самоуправления.</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Краткая характеристика подпрограмм и проектов:</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1. Подпрограмма «Стратегический муниципальный менеджмент» на период 2018-2024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Предполагает создание системы стратегического управления социально-экономическим развитием муниципального района Безенчукский, в том числе,  формирование институциональных основ муниципального управления, отвечающих принципам стратегирования; изменение организационных структур управления, прежде всего, администрации муниципального района.</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2. Подпрограмма «От электронного муниципалитета – к муниципалитету в цифровой экосреде» на 2018-2024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Предполагает повышение качества управления на основе реализации комплекса мероприятий по внедрению цифровых технологий в деятельность органов местного самоуправления. Основными среди них являются: внедрение </w:t>
      </w:r>
      <w:r w:rsidRPr="00152D06">
        <w:rPr>
          <w:rFonts w:ascii="Times New Roman" w:eastAsia="Times New Roman" w:hAnsi="Times New Roman" w:cs="Times New Roman"/>
          <w:bCs/>
          <w:sz w:val="28"/>
          <w:szCs w:val="28"/>
          <w:lang w:eastAsia="ru-RU"/>
        </w:rPr>
        <w:t xml:space="preserve">электронного документооборота; </w:t>
      </w:r>
      <w:r w:rsidRPr="00152D06">
        <w:rPr>
          <w:rFonts w:ascii="Times New Roman" w:eastAsia="Times New Roman" w:hAnsi="Times New Roman" w:cs="Times New Roman"/>
          <w:sz w:val="28"/>
          <w:szCs w:val="28"/>
          <w:lang w:eastAsia="ru-RU"/>
        </w:rPr>
        <w:t xml:space="preserve">предоставление услуг населению </w:t>
      </w:r>
      <w:r w:rsidRPr="00152D06">
        <w:rPr>
          <w:rFonts w:ascii="Times New Roman" w:eastAsia="Times New Roman" w:hAnsi="Times New Roman" w:cs="Times New Roman"/>
          <w:sz w:val="28"/>
          <w:szCs w:val="28"/>
          <w:lang w:eastAsia="ru-RU"/>
        </w:rPr>
        <w:lastRenderedPageBreak/>
        <w:t xml:space="preserve">через интернет, широкое использование мобильных средств коммуникаций и облачных технологий в работе с населением.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 рамках подпрограммы возможна разработка отдельных проектов:</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проекта «Развитие интегрированной информационной системы управления муниципальными финансами муниципального района Безенчукский «Электронный бюджет»».</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 проекта на базе реализации индустриальной цифровой платформы «Умный муниципалитет» для г.п. Безенчук.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3. Подпрограмма «Межпоселенческое сотрудничество в муниципальном районе Безенчукский» на 2018-2020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Предполагает выявление проблем сельских поселений и обоснование возможностей их решения на основе межмуниципального взаимодействия.  Как правило, это относится к вопросам благоустройства территорий поселений. В первую очередь, целесообразно наметить мероприятия организационного характера по созданию межмуниципальной рабочей группы, членами которой выступят главы (заместители глав) сельских поселений, заинтересованных в сотрудничестве.</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center"/>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Муниципальная программа</w:t>
      </w:r>
    </w:p>
    <w:p w:rsidR="00152D06" w:rsidRPr="00152D06" w:rsidRDefault="00152D06" w:rsidP="00152D06">
      <w:pPr>
        <w:spacing w:after="0" w:line="360" w:lineRule="auto"/>
        <w:ind w:firstLine="567"/>
        <w:jc w:val="center"/>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«Креативное местное сообщество муниципального района Безенчукский» на 2018 – 2030 годы</w:t>
      </w:r>
    </w:p>
    <w:p w:rsidR="00152D06" w:rsidRPr="00152D06" w:rsidRDefault="00152D06" w:rsidP="00152D06">
      <w:pPr>
        <w:spacing w:after="0" w:line="240" w:lineRule="auto"/>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 xml:space="preserve">Цель программы: </w:t>
      </w:r>
      <w:r w:rsidRPr="00152D06">
        <w:rPr>
          <w:rFonts w:ascii="Times New Roman" w:eastAsia="Times New Roman" w:hAnsi="Times New Roman" w:cs="Times New Roman"/>
          <w:sz w:val="28"/>
          <w:szCs w:val="28"/>
          <w:lang w:eastAsia="ru-RU"/>
        </w:rPr>
        <w:t xml:space="preserve">создание условий для активного участия населения в местном самоуправлении. </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Задачи:</w:t>
      </w:r>
    </w:p>
    <w:p w:rsidR="00152D06" w:rsidRPr="00152D06" w:rsidRDefault="00152D06" w:rsidP="00152D06">
      <w:pPr>
        <w:numPr>
          <w:ilvl w:val="0"/>
          <w:numId w:val="40"/>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выявление и реализация гражданских инициатив  с применением принципов и инструментов вовлечения населения в проектную деятельность; </w:t>
      </w:r>
    </w:p>
    <w:p w:rsidR="00152D06" w:rsidRPr="00152D06" w:rsidRDefault="00152D06" w:rsidP="00152D06">
      <w:pPr>
        <w:numPr>
          <w:ilvl w:val="0"/>
          <w:numId w:val="40"/>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обеспечение благоприятных условий для осуществления деятельности некоммерческих организаций (НКО), в том числе социально ориентированных НКО;</w:t>
      </w:r>
    </w:p>
    <w:p w:rsidR="00152D06" w:rsidRPr="00152D06" w:rsidRDefault="00152D06" w:rsidP="00152D06">
      <w:pPr>
        <w:numPr>
          <w:ilvl w:val="0"/>
          <w:numId w:val="40"/>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поддержка молодёжных проектных инициатив по формированию и использованию возможностей  креативной среды территории.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Этапы:</w:t>
      </w:r>
      <w:r w:rsidRPr="00152D06">
        <w:rPr>
          <w:rFonts w:ascii="Times New Roman" w:eastAsia="Times New Roman" w:hAnsi="Times New Roman" w:cs="Times New Roman"/>
          <w:sz w:val="28"/>
          <w:szCs w:val="28"/>
          <w:lang w:eastAsia="ru-RU"/>
        </w:rPr>
        <w:t xml:space="preserve"> не предусмотрены.</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Ожидаемые результаты:</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повышение уровня проектной культуры жителей муниципального района;</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повышение и популяризация гражданской активности жителей муниципального района с использованием инструментов проектного управления; </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эффективные формы работы с населением на разных этапах разработки и реализации муниципальных проектов;</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усиление роли молодежи в реализации задач местного самоуправления</w:t>
      </w:r>
      <w:r w:rsidRPr="00152D06">
        <w:rPr>
          <w:rFonts w:ascii="Times New Roman" w:eastAsia="Times New Roman" w:hAnsi="Times New Roman" w:cs="Times New Roman"/>
          <w:sz w:val="20"/>
          <w:szCs w:val="20"/>
          <w:lang w:eastAsia="ru-RU"/>
        </w:rPr>
        <w:t xml:space="preserve"> </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Структура: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1. Подпрограмма «Поддержка проектных инициатив населения по формированию креативной среды муниципального района Безенчукский» на 2018-2030 годы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2. Проект «Молодежный вектор креативной среды муниципального района Безенчукский» на 2018-2021 годы.</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Краткая характеристика подпрограмм и проектов:</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1. Подпрограмма «Поддержка проектных инициатив населения по формированию креативной среды муниципального района Безенчукский» на 2018-2030 годы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Предполагает разработку мероприятий по организации участия населения района в проектном процессе; применению и развитию различных формы работы с населением на разных этапах разработки и реализации муниципальных проектов.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2. Проект «Молодежный вектор креативной среды муниципального района Безенчукский» на 2018-2021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Предполагает поддержку молодежных проектных инициатив по формированию и использованию возможностей  креативной среды территории в различных сферах, в том числе, в рамках некоммерческих организаций.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jc w:val="center"/>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Муниципальная программа</w:t>
      </w:r>
    </w:p>
    <w:p w:rsidR="00152D06" w:rsidRPr="00152D06" w:rsidRDefault="00152D06" w:rsidP="00152D06">
      <w:pPr>
        <w:spacing w:after="0" w:line="360" w:lineRule="auto"/>
        <w:jc w:val="center"/>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«Эффективный муниципальный сектор экономики Безенчукского района» на 2018 – 2024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Цель программы:</w:t>
      </w:r>
      <w:r w:rsidRPr="00152D06">
        <w:rPr>
          <w:rFonts w:ascii="Times New Roman" w:eastAsia="Times New Roman" w:hAnsi="Times New Roman" w:cs="Times New Roman"/>
          <w:sz w:val="28"/>
          <w:szCs w:val="28"/>
          <w:lang w:eastAsia="ru-RU"/>
        </w:rPr>
        <w:t xml:space="preserve"> повышение эффективности использования муниципального имущества как доходного источника местного бюджета и материальной базы оказания качественных муниципальных услуг.</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Задачи:</w:t>
      </w:r>
    </w:p>
    <w:p w:rsidR="00152D06" w:rsidRPr="00152D06" w:rsidRDefault="00152D06" w:rsidP="00152D06">
      <w:pPr>
        <w:numPr>
          <w:ilvl w:val="0"/>
          <w:numId w:val="38"/>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увеличение поступлений в местный бюджет от использования и продажи муниципального имущества;</w:t>
      </w:r>
    </w:p>
    <w:p w:rsidR="00152D06" w:rsidRPr="00152D06" w:rsidRDefault="00152D06" w:rsidP="00152D06">
      <w:pPr>
        <w:numPr>
          <w:ilvl w:val="0"/>
          <w:numId w:val="38"/>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внедрение в практику управления имуществом инновационных инженерных и управленческих решений;</w:t>
      </w:r>
    </w:p>
    <w:p w:rsidR="00152D06" w:rsidRPr="00152D06" w:rsidRDefault="00152D06" w:rsidP="00152D06">
      <w:pPr>
        <w:numPr>
          <w:ilvl w:val="0"/>
          <w:numId w:val="38"/>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обеспечение населения района качественными муниципальными услугами в рамках вопросов местного значения;</w:t>
      </w:r>
    </w:p>
    <w:p w:rsidR="00152D06" w:rsidRPr="00152D06" w:rsidRDefault="00152D06" w:rsidP="00152D06">
      <w:pPr>
        <w:numPr>
          <w:ilvl w:val="0"/>
          <w:numId w:val="38"/>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внедрение программно-проектных инструментов в механизм управления муниципальным сектором экономики.</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Этапы:</w:t>
      </w:r>
      <w:r w:rsidRPr="00152D06">
        <w:rPr>
          <w:rFonts w:ascii="Times New Roman" w:eastAsia="Times New Roman" w:hAnsi="Times New Roman" w:cs="Times New Roman"/>
          <w:sz w:val="28"/>
          <w:szCs w:val="28"/>
          <w:lang w:eastAsia="ru-RU"/>
        </w:rPr>
        <w:t xml:space="preserve"> не предусмотрены.</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Ожидаемые результаты:</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lastRenderedPageBreak/>
        <w:t>формирование системы управления муниципальным имуществом, позволяющей в перспективе максимизировать эффекты (экономический, социальный и бюджетный) от его использования;</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рост доли доходов от использования муниципального имущества в общем объеме собственных доходов бюджета муниципального района;</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преобладание современных инновационных технологий в системе управления объектами муниципальной формы собственности;</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повышение инвестиционной привлекательности объектов муниципальной формы собственности;</w:t>
      </w:r>
    </w:p>
    <w:p w:rsidR="00152D06" w:rsidRPr="00152D06" w:rsidRDefault="00152D06" w:rsidP="00152D06">
      <w:pPr>
        <w:numPr>
          <w:ilvl w:val="0"/>
          <w:numId w:val="39"/>
        </w:numPr>
        <w:spacing w:after="0" w:line="360" w:lineRule="auto"/>
        <w:contextualSpacing/>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вовлечение населения в процесс управления муниципальным имуществом в части определения перспектив и ключевых направлений его использования.</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 xml:space="preserve">Структура: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1.Подпрограмма «Управление объектами муниципальной собственности с использованием форм участия местного сообщества» на 2018-2024 годы.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2.Подпрограмма «Управление муниципальным имуществом с использованием концессионных механизмов» на 2018- 2021 годы.</w:t>
      </w:r>
    </w:p>
    <w:p w:rsidR="00152D06" w:rsidRPr="00152D06" w:rsidRDefault="00152D06" w:rsidP="00152D06">
      <w:pPr>
        <w:spacing w:after="0" w:line="360" w:lineRule="auto"/>
        <w:ind w:firstLine="567"/>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Краткая характеристика подпрограмм и проектов:</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1. Подпрограмма «Управление объектами муниципальной собственности с использованием форм участия местного сообщества» на 2018-2024 годы.</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Целесообразно привлечение ресурсов местного сообщества при принятии решений по наиболее важным вопросам управления муниципальным имуществом. Это, например, вопросы продажи муниципального имущества, организации и ликвидации социально значимых предприятий, инвестирования значительных объемов средств местного бюджета в объекты муниципальной формы собственности. Перечень возможных форм: опросы населения; привлечение местных некоммерческих организаций в рамках профиля их деятельности к подготовке, экспертизе и </w:t>
      </w:r>
      <w:r w:rsidRPr="00152D06">
        <w:rPr>
          <w:rFonts w:ascii="Times New Roman" w:eastAsia="Times New Roman" w:hAnsi="Times New Roman" w:cs="Times New Roman"/>
          <w:sz w:val="28"/>
          <w:szCs w:val="28"/>
          <w:lang w:eastAsia="ru-RU"/>
        </w:rPr>
        <w:lastRenderedPageBreak/>
        <w:t xml:space="preserve">процедуре реализации управленческих решений; территориальное общественное самоуправление и прочие. Привлечение ресурсов местного сообщества позволит повысить легитимность и степень обоснованности принимаемых решений.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2. Подпрограмма «Управление муниципальным имуществом с использованием концессионных механизмов» на 2018- 2021 годы. </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Комплекс мероприятий должен быть направлен на активное внедрение инструмента концессий в практику управления объектами муниципальной формы собственности. Разработка программы потребует финансово-экономического анализа состояния объектов муниципальной собственности и выработки системы критериев, позволяющих объективно выделить сферы деятельности и перечень вопросов местного значения (видов муниципальных услуг), которые возможно эффективно решать посредством механизма концессий.</w:t>
      </w: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both"/>
        <w:rPr>
          <w:rFonts w:ascii="Times New Roman" w:eastAsia="Times New Roman" w:hAnsi="Times New Roman" w:cs="Times New Roman"/>
          <w:sz w:val="28"/>
          <w:szCs w:val="28"/>
          <w:lang w:eastAsia="ru-RU"/>
        </w:rPr>
      </w:pPr>
    </w:p>
    <w:p w:rsidR="00152D06" w:rsidRPr="00152D06" w:rsidRDefault="00152D06" w:rsidP="00152D06">
      <w:pPr>
        <w:spacing w:after="0" w:line="360" w:lineRule="auto"/>
        <w:ind w:firstLine="567"/>
        <w:jc w:val="center"/>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Муниципальная программа</w:t>
      </w:r>
    </w:p>
    <w:p w:rsidR="00152D06" w:rsidRPr="00152D06" w:rsidRDefault="00152D06" w:rsidP="00152D06">
      <w:pPr>
        <w:spacing w:after="0" w:line="360" w:lineRule="auto"/>
        <w:ind w:firstLine="567"/>
        <w:jc w:val="center"/>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«Управление муниципальными финансами муниципального района Безенчукский Самарской области» на 2018-2027 годы</w:t>
      </w:r>
      <w:r w:rsidRPr="00152D06">
        <w:rPr>
          <w:rFonts w:ascii="Times New Roman" w:eastAsia="Times New Roman" w:hAnsi="Times New Roman" w:cs="Times New Roman"/>
          <w:sz w:val="28"/>
          <w:szCs w:val="28"/>
          <w:lang w:eastAsia="ru-RU"/>
        </w:rPr>
        <w:tab/>
      </w:r>
    </w:p>
    <w:p w:rsidR="00152D06" w:rsidRPr="00152D06" w:rsidRDefault="00152D06" w:rsidP="00152D06">
      <w:pPr>
        <w:suppressAutoHyphens/>
        <w:spacing w:after="0" w:line="360" w:lineRule="auto"/>
        <w:jc w:val="both"/>
        <w:rPr>
          <w:rFonts w:ascii="Times New Roman" w:eastAsia="Times New Roman" w:hAnsi="Times New Roman" w:cs="Times New Roman"/>
          <w:b/>
          <w:color w:val="000000"/>
          <w:sz w:val="28"/>
          <w:szCs w:val="28"/>
          <w:shd w:val="clear" w:color="auto" w:fill="FFFFFF"/>
          <w:lang w:eastAsia="ru-RU"/>
        </w:rPr>
      </w:pPr>
    </w:p>
    <w:p w:rsidR="00152D06" w:rsidRPr="00152D06" w:rsidRDefault="00152D06" w:rsidP="00152D06">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b/>
          <w:color w:val="000000"/>
          <w:sz w:val="28"/>
          <w:szCs w:val="28"/>
          <w:shd w:val="clear" w:color="auto" w:fill="FFFFFF"/>
          <w:lang w:eastAsia="ru-RU"/>
        </w:rPr>
        <w:t xml:space="preserve">Цель программы: </w:t>
      </w:r>
      <w:r w:rsidRPr="00152D06">
        <w:rPr>
          <w:rFonts w:ascii="Times New Roman" w:eastAsia="Times New Roman" w:hAnsi="Times New Roman" w:cs="Times New Roman"/>
          <w:color w:val="000000"/>
          <w:sz w:val="28"/>
          <w:szCs w:val="28"/>
          <w:shd w:val="clear" w:color="auto" w:fill="FFFFFF"/>
          <w:lang w:eastAsia="ru-RU"/>
        </w:rPr>
        <w:t>Повышение результативности управления муниципальными финансами при достижении стратегических целей  социально-экономического развития муниципального района  Безенчукский.</w:t>
      </w:r>
    </w:p>
    <w:p w:rsidR="00152D06" w:rsidRPr="00152D06" w:rsidRDefault="00152D06" w:rsidP="00152D06">
      <w:pPr>
        <w:suppressAutoHyphens/>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152D06">
        <w:rPr>
          <w:rFonts w:ascii="Times New Roman" w:eastAsia="Times New Roman" w:hAnsi="Times New Roman" w:cs="Times New Roman"/>
          <w:b/>
          <w:color w:val="000000"/>
          <w:sz w:val="28"/>
          <w:szCs w:val="28"/>
          <w:shd w:val="clear" w:color="auto" w:fill="FFFFFF"/>
          <w:lang w:eastAsia="ru-RU"/>
        </w:rPr>
        <w:t>Задачи программы:</w:t>
      </w:r>
    </w:p>
    <w:p w:rsidR="00152D06" w:rsidRPr="00152D06" w:rsidRDefault="00152D06" w:rsidP="00152D06">
      <w:pPr>
        <w:numPr>
          <w:ilvl w:val="0"/>
          <w:numId w:val="35"/>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обеспечение долгосрочной сбалансированности и устойчивости бюджетной системы муниципального района;</w:t>
      </w:r>
    </w:p>
    <w:p w:rsidR="00152D06" w:rsidRPr="00152D06" w:rsidRDefault="00152D06" w:rsidP="00152D06">
      <w:pPr>
        <w:numPr>
          <w:ilvl w:val="0"/>
          <w:numId w:val="35"/>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lastRenderedPageBreak/>
        <w:t>усиление взаимосвязи стратегического и бюджетного планирования, обеспечение преемственности среднесрочного и долгосрочного бюджетного планирования;</w:t>
      </w:r>
    </w:p>
    <w:p w:rsidR="00152D06" w:rsidRPr="00152D06" w:rsidRDefault="00152D06" w:rsidP="00152D06">
      <w:pPr>
        <w:numPr>
          <w:ilvl w:val="0"/>
          <w:numId w:val="35"/>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повышение качества планирования бюджетных ассигнований в тесной увязке с показателями муниципальных программ;</w:t>
      </w:r>
    </w:p>
    <w:p w:rsidR="00152D06" w:rsidRPr="00152D06" w:rsidRDefault="00152D06" w:rsidP="00152D06">
      <w:pPr>
        <w:numPr>
          <w:ilvl w:val="0"/>
          <w:numId w:val="35"/>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повышение качества финансового менеджмента главных распорядителей бюджетных средств и муниципальных учреждений;</w:t>
      </w:r>
    </w:p>
    <w:p w:rsidR="00152D06" w:rsidRPr="00152D06" w:rsidRDefault="00152D06" w:rsidP="00152D06">
      <w:pPr>
        <w:numPr>
          <w:ilvl w:val="0"/>
          <w:numId w:val="35"/>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обеспечение приемлемого и экономически обоснованного объема и структуры муниципального долга;</w:t>
      </w:r>
    </w:p>
    <w:p w:rsidR="00152D06" w:rsidRPr="00152D06" w:rsidRDefault="00152D06" w:rsidP="00152D06">
      <w:pPr>
        <w:numPr>
          <w:ilvl w:val="0"/>
          <w:numId w:val="35"/>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содействие повышению уровню бюджетной обеспеченности сельских поселений муниципального района и обеспечению им равных условий для устойчивого исполнения расходных обязательств;</w:t>
      </w:r>
    </w:p>
    <w:p w:rsidR="00152D06" w:rsidRPr="00152D06" w:rsidRDefault="00152D06" w:rsidP="00152D06">
      <w:pPr>
        <w:numPr>
          <w:ilvl w:val="0"/>
          <w:numId w:val="35"/>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повышение открытости и доступности для граждан и организаций информации о финансово-хозяйственной деятельности муниципального района.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b/>
          <w:sz w:val="28"/>
          <w:szCs w:val="28"/>
          <w:lang w:eastAsia="ru-RU"/>
        </w:rPr>
        <w:t>Этапы:</w:t>
      </w:r>
      <w:r w:rsidRPr="00152D06">
        <w:rPr>
          <w:rFonts w:ascii="Times New Roman" w:eastAsia="Times New Roman" w:hAnsi="Times New Roman" w:cs="Times New Roman"/>
          <w:sz w:val="28"/>
          <w:szCs w:val="28"/>
          <w:lang w:eastAsia="ru-RU"/>
        </w:rPr>
        <w:t xml:space="preserve"> не предусмотрены.</w:t>
      </w:r>
    </w:p>
    <w:p w:rsidR="00152D06" w:rsidRPr="00152D06" w:rsidRDefault="00152D06" w:rsidP="00152D06">
      <w:pPr>
        <w:suppressAutoHyphens/>
        <w:spacing w:after="0" w:line="360" w:lineRule="auto"/>
        <w:ind w:firstLine="709"/>
        <w:jc w:val="both"/>
        <w:rPr>
          <w:rFonts w:ascii="Times New Roman" w:eastAsia="Times New Roman" w:hAnsi="Times New Roman" w:cs="Times New Roman"/>
          <w:b/>
          <w:color w:val="000000"/>
          <w:sz w:val="28"/>
          <w:szCs w:val="28"/>
          <w:shd w:val="clear" w:color="auto" w:fill="FFFFFF"/>
          <w:lang w:eastAsia="ru-RU"/>
        </w:rPr>
      </w:pPr>
      <w:r w:rsidRPr="00152D06">
        <w:rPr>
          <w:rFonts w:ascii="Times New Roman" w:eastAsia="Times New Roman" w:hAnsi="Times New Roman" w:cs="Times New Roman"/>
          <w:b/>
          <w:color w:val="000000"/>
          <w:sz w:val="28"/>
          <w:szCs w:val="28"/>
          <w:shd w:val="clear" w:color="auto" w:fill="FFFFFF"/>
          <w:lang w:eastAsia="ru-RU"/>
        </w:rPr>
        <w:t>Ожидаемые результаты реализации программы:</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повышение уровня самодостаточности и устойчивости местного бюджета при реализации стратегических целей социально-экономического развития муниципального района;</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высокий уровень качества управления муниципальными финансами (по оценке Министерства управления финансами Самарской области);</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повышение обоснованности, эффективности и прозрачности бюджетных расходов в ходе своевременного планирования и исполнения бюджета и формирования бюджетной отчетности;</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полноценное внедрение программно-целевых методов управления в бюджетный процесс муниципального района;</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формирование в системе муниципального управления полноценной и эффективной системы финансового менеджмента;</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lastRenderedPageBreak/>
        <w:t>удержание объема муниципального долга на экономически безопасном уровне;</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повышение эффективности системы межбюджетных отношений в муниципальном районе;</w:t>
      </w:r>
    </w:p>
    <w:p w:rsidR="00152D06" w:rsidRPr="00152D06" w:rsidRDefault="00152D06" w:rsidP="00152D06">
      <w:pPr>
        <w:numPr>
          <w:ilvl w:val="0"/>
          <w:numId w:val="36"/>
        </w:numPr>
        <w:suppressAutoHyphens/>
        <w:spacing w:after="0" w:line="360" w:lineRule="auto"/>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color w:val="000000"/>
          <w:sz w:val="28"/>
          <w:szCs w:val="28"/>
          <w:shd w:val="clear" w:color="auto" w:fill="FFFFFF"/>
          <w:lang w:eastAsia="ru-RU"/>
        </w:rPr>
        <w:t>обеспечение прозрачности и доступности информации о состоянии муниципальных финансов.</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Структура: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1. Подпрограмма «Управление муниципальными финансами и развитие межбюджетных отношений» на 2018-2020 годы.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2. Подпрограмма «Внедрение долгосрочного бюджетного планирования» на 2021-2027 годы.</w:t>
      </w:r>
    </w:p>
    <w:p w:rsidR="00152D06" w:rsidRPr="00152D06" w:rsidRDefault="00152D06" w:rsidP="00152D06">
      <w:pPr>
        <w:spacing w:after="0" w:line="360" w:lineRule="auto"/>
        <w:ind w:firstLine="709"/>
        <w:jc w:val="both"/>
        <w:rPr>
          <w:rFonts w:ascii="Times New Roman" w:eastAsia="Times New Roman" w:hAnsi="Times New Roman" w:cs="Times New Roman"/>
          <w:b/>
          <w:sz w:val="28"/>
          <w:szCs w:val="28"/>
          <w:lang w:eastAsia="ru-RU"/>
        </w:rPr>
      </w:pPr>
      <w:r w:rsidRPr="00152D06">
        <w:rPr>
          <w:rFonts w:ascii="Times New Roman" w:eastAsia="Times New Roman" w:hAnsi="Times New Roman" w:cs="Times New Roman"/>
          <w:b/>
          <w:sz w:val="28"/>
          <w:szCs w:val="28"/>
          <w:lang w:eastAsia="ru-RU"/>
        </w:rPr>
        <w:t>Краткая характеристика подпрограмм:</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1. Подпрограмма «Управление муниципальными финансами и развитие межбюджетных отношений» на 2018-2020 годы.</w:t>
      </w:r>
    </w:p>
    <w:p w:rsidR="00152D06" w:rsidRPr="00152D06" w:rsidRDefault="00152D06" w:rsidP="00152D06">
      <w:pPr>
        <w:suppressAutoHyphens/>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152D06">
        <w:rPr>
          <w:rFonts w:ascii="Times New Roman" w:eastAsia="Times New Roman" w:hAnsi="Times New Roman" w:cs="Times New Roman"/>
          <w:sz w:val="28"/>
          <w:szCs w:val="28"/>
          <w:lang w:eastAsia="ru-RU"/>
        </w:rPr>
        <w:t xml:space="preserve">Программа нацелена на формирование в </w:t>
      </w:r>
      <w:r w:rsidRPr="00152D06">
        <w:rPr>
          <w:rFonts w:ascii="Times New Roman" w:eastAsia="Times New Roman" w:hAnsi="Times New Roman" w:cs="Times New Roman"/>
          <w:color w:val="000000"/>
          <w:sz w:val="28"/>
          <w:szCs w:val="28"/>
          <w:shd w:val="clear" w:color="auto" w:fill="FFFFFF"/>
          <w:lang w:eastAsia="ru-RU"/>
        </w:rPr>
        <w:t xml:space="preserve">муниципальном районе необходимых предпосылок для внедрения в бюджетный процесс долгосрочного бюджетного планирования. </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Требуется усилить перечень мероприятий действующей программы «Управление муниципальными финансами и развитие межбюджетных отношений» на 2018-2020 годы, предусмотрев мероприятия по развитию  системы финансового менеджмента.</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2. Подпрограмма «Внедрение долгосрочного бюджетного планирования» на 2021-2027 годы.</w:t>
      </w:r>
    </w:p>
    <w:p w:rsidR="00152D06" w:rsidRPr="00152D06" w:rsidRDefault="00152D06" w:rsidP="00152D06">
      <w:pPr>
        <w:spacing w:after="0" w:line="360" w:lineRule="auto"/>
        <w:ind w:firstLine="709"/>
        <w:jc w:val="both"/>
        <w:rPr>
          <w:rFonts w:ascii="Times New Roman" w:eastAsia="Times New Roman" w:hAnsi="Times New Roman" w:cs="Times New Roman"/>
          <w:sz w:val="28"/>
          <w:szCs w:val="28"/>
          <w:lang w:eastAsia="ru-RU"/>
        </w:rPr>
      </w:pPr>
      <w:r w:rsidRPr="00152D06">
        <w:rPr>
          <w:rFonts w:ascii="Times New Roman" w:eastAsia="Times New Roman" w:hAnsi="Times New Roman" w:cs="Times New Roman"/>
          <w:sz w:val="28"/>
          <w:szCs w:val="28"/>
          <w:lang w:eastAsia="ru-RU"/>
        </w:rPr>
        <w:t xml:space="preserve">Подпрограмма нацелена на разработку и практическую апробацию в системе стратегического планирования муниципального района базового инструмента долгосрочного бюджетного планирования, оценки и профилактики бюджетных рисков – долгосрочного бюджетного прогноза на период до 2027 года. </w:t>
      </w:r>
    </w:p>
    <w:p w:rsidR="00152D06" w:rsidRDefault="00152D0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76986" w:rsidRPr="00276986" w:rsidRDefault="00276986" w:rsidP="00276986">
      <w:pPr>
        <w:pStyle w:val="2"/>
        <w:spacing w:line="360" w:lineRule="auto"/>
        <w:ind w:firstLine="709"/>
        <w:jc w:val="both"/>
        <w:rPr>
          <w:rFonts w:ascii="Times New Roman" w:hAnsi="Times New Roman" w:cs="Times New Roman"/>
          <w:b/>
          <w:color w:val="auto"/>
          <w:sz w:val="28"/>
          <w:szCs w:val="28"/>
        </w:rPr>
      </w:pPr>
      <w:bookmarkStart w:id="59" w:name="_Toc523443010"/>
      <w:bookmarkStart w:id="60" w:name="_Toc523700845"/>
      <w:r>
        <w:rPr>
          <w:rFonts w:ascii="Times New Roman" w:hAnsi="Times New Roman" w:cs="Times New Roman"/>
          <w:b/>
          <w:color w:val="auto"/>
          <w:sz w:val="28"/>
          <w:szCs w:val="28"/>
        </w:rPr>
        <w:lastRenderedPageBreak/>
        <w:t>2.5</w:t>
      </w:r>
      <w:r>
        <w:rPr>
          <w:rFonts w:ascii="Times New Roman" w:hAnsi="Times New Roman" w:cs="Times New Roman"/>
          <w:b/>
          <w:color w:val="auto"/>
          <w:sz w:val="28"/>
          <w:szCs w:val="28"/>
        </w:rPr>
        <w:tab/>
      </w:r>
      <w:r w:rsidRPr="00276986">
        <w:rPr>
          <w:rFonts w:ascii="Times New Roman" w:hAnsi="Times New Roman" w:cs="Times New Roman"/>
          <w:b/>
          <w:color w:val="auto"/>
          <w:sz w:val="28"/>
          <w:szCs w:val="28"/>
        </w:rPr>
        <w:t>Ожидаемые результаты реализации Стратегии</w:t>
      </w:r>
      <w:bookmarkEnd w:id="59"/>
      <w:bookmarkEnd w:id="60"/>
    </w:p>
    <w:p w:rsidR="00276986" w:rsidRPr="00276986" w:rsidRDefault="00276986" w:rsidP="00276986">
      <w:pPr>
        <w:spacing w:after="0" w:line="240" w:lineRule="auto"/>
        <w:rPr>
          <w:rFonts w:ascii="Times New Roman" w:eastAsia="Times New Roman" w:hAnsi="Times New Roman" w:cs="Times New Roman"/>
          <w:sz w:val="20"/>
          <w:szCs w:val="20"/>
          <w:lang w:eastAsia="ru-RU"/>
        </w:rPr>
      </w:pP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Комплексная реализация стратегических целей позволит муниципальному району Безенчукский к 2030 году сохранить лидерские позиции по основным показателям социально-экономического развития среди муниципальных районов Самарской области и создать условия и механизмы, позволяющие обеспечить опережающие темпы развития экономики, сформировать комфортную среду для жизни человека, обеспечить духовное благополучие населения.</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Реализация стратегической цели по направлению </w:t>
      </w:r>
      <w:r w:rsidRPr="00276986">
        <w:rPr>
          <w:rFonts w:ascii="Times New Roman" w:eastAsia="Times New Roman" w:hAnsi="Times New Roman" w:cs="Times New Roman"/>
          <w:b/>
          <w:i/>
          <w:sz w:val="28"/>
          <w:szCs w:val="20"/>
          <w:lang w:eastAsia="ru-RU"/>
        </w:rPr>
        <w:t>«Муниципальный район - социум»</w:t>
      </w:r>
      <w:r w:rsidRPr="00276986">
        <w:rPr>
          <w:rFonts w:ascii="Times New Roman" w:eastAsia="Times New Roman" w:hAnsi="Times New Roman" w:cs="Times New Roman"/>
          <w:sz w:val="28"/>
          <w:szCs w:val="20"/>
          <w:lang w:eastAsia="ru-RU"/>
        </w:rPr>
        <w:t xml:space="preserve"> позволит повысить уровень жизни населения муниципального района путем достижения высоких темпов гармоничного социального развития и продвинет район в топ самых развитых муниципальных районов Самарской области.</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Решение задачи повышения эффективности мер по народосбережению предусмотрено путем реализации муниципальных программ, направленных на обеспечение устойчивого роста рождаемости и снижения смертности населения за счет эффективных мер демографической политики, способствующих формированию миграционных потоков в муниципальный район; создание условий для ведения активного образа жизни лицами пожилого и старческого возрастов; формирование условий для самореализации молодежи путем создания полигона будущего с профессиональными пробами, закрепление кадров в бюджетных отраслях социальной сферы, создание социальных лифтов для молодежи, борьба с курением, алкоголизмом и наркоманией, а также новые востребованные форматы досугового общения молодежи.</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Реализация мер по народосбережению позволит:</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8"/>
          <w:lang w:eastAsia="ru-RU"/>
        </w:rPr>
      </w:pPr>
      <w:r w:rsidRPr="00276986">
        <w:rPr>
          <w:rFonts w:ascii="Times New Roman" w:eastAsia="Times New Roman" w:hAnsi="Times New Roman" w:cs="Times New Roman"/>
          <w:sz w:val="28"/>
          <w:szCs w:val="28"/>
          <w:lang w:eastAsia="ru-RU"/>
        </w:rPr>
        <w:t>увеличить удельный вес молодежи в структуре населения муниципального района;</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8"/>
          <w:lang w:eastAsia="ru-RU"/>
        </w:rPr>
      </w:pPr>
      <w:r w:rsidRPr="00276986">
        <w:rPr>
          <w:rFonts w:ascii="Times New Roman" w:eastAsia="Times New Roman" w:hAnsi="Times New Roman" w:cs="Times New Roman"/>
          <w:sz w:val="28"/>
          <w:szCs w:val="28"/>
          <w:lang w:eastAsia="ru-RU"/>
        </w:rPr>
        <w:lastRenderedPageBreak/>
        <w:t>повысить удельного веса семей с тремя и более детьми, обеспечить преобладание семейных форм устройства детей, оставшихся без попечения родителей;</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bCs/>
          <w:color w:val="000000"/>
          <w:sz w:val="28"/>
          <w:szCs w:val="28"/>
          <w:lang w:eastAsia="ru-RU"/>
        </w:rPr>
      </w:pPr>
      <w:r w:rsidRPr="00276986">
        <w:rPr>
          <w:rFonts w:ascii="Times New Roman" w:eastAsia="Times New Roman" w:hAnsi="Times New Roman" w:cs="Times New Roman"/>
          <w:bCs/>
          <w:color w:val="000000"/>
          <w:sz w:val="28"/>
          <w:szCs w:val="28"/>
          <w:lang w:eastAsia="ru-RU"/>
        </w:rPr>
        <w:t>увеличить среднюю продолжительность жизни населения муниципального района;</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bCs/>
          <w:color w:val="000000"/>
          <w:sz w:val="28"/>
          <w:szCs w:val="28"/>
          <w:lang w:eastAsia="ru-RU"/>
        </w:rPr>
      </w:pPr>
      <w:r w:rsidRPr="00276986">
        <w:rPr>
          <w:rFonts w:ascii="Times New Roman" w:eastAsia="Times New Roman" w:hAnsi="Times New Roman" w:cs="Times New Roman"/>
          <w:bCs/>
          <w:color w:val="000000"/>
          <w:sz w:val="28"/>
          <w:szCs w:val="28"/>
          <w:lang w:eastAsia="ru-RU"/>
        </w:rPr>
        <w:t>сформировать креативное сообщество различных возрастных групп, принимающих активное участие в реализации всех направлений стратегического развития муниципального района;</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bCs/>
          <w:color w:val="000000"/>
          <w:sz w:val="28"/>
          <w:szCs w:val="28"/>
          <w:lang w:eastAsia="ru-RU"/>
        </w:rPr>
      </w:pPr>
      <w:r w:rsidRPr="00276986">
        <w:rPr>
          <w:rFonts w:ascii="Times New Roman" w:eastAsia="Times New Roman" w:hAnsi="Times New Roman" w:cs="Times New Roman"/>
          <w:bCs/>
          <w:color w:val="000000"/>
          <w:sz w:val="28"/>
          <w:szCs w:val="28"/>
          <w:lang w:eastAsia="ru-RU"/>
        </w:rPr>
        <w:t>снизить миграционный отток молодежи из муниципального района и закрепить кадры;</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bCs/>
          <w:color w:val="000000"/>
          <w:sz w:val="28"/>
          <w:szCs w:val="28"/>
          <w:lang w:eastAsia="ru-RU"/>
        </w:rPr>
      </w:pPr>
      <w:r w:rsidRPr="00276986">
        <w:rPr>
          <w:rFonts w:ascii="Times New Roman" w:eastAsia="Times New Roman" w:hAnsi="Times New Roman" w:cs="Times New Roman"/>
          <w:bCs/>
          <w:color w:val="000000"/>
          <w:sz w:val="28"/>
          <w:szCs w:val="28"/>
          <w:lang w:eastAsia="ru-RU"/>
        </w:rPr>
        <w:t>снизить смертность молодежи от социально-опасных заболеваний и наркомании;</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bCs/>
          <w:color w:val="000000"/>
          <w:sz w:val="28"/>
          <w:szCs w:val="28"/>
          <w:lang w:eastAsia="ru-RU"/>
        </w:rPr>
        <w:t xml:space="preserve">получить молодежи новый импульс </w:t>
      </w:r>
      <w:r w:rsidRPr="00276986">
        <w:rPr>
          <w:rFonts w:ascii="Times New Roman" w:eastAsia="Times New Roman" w:hAnsi="Times New Roman" w:cs="Times New Roman"/>
          <w:color w:val="000000"/>
          <w:sz w:val="28"/>
          <w:szCs w:val="28"/>
          <w:lang w:eastAsia="ru-RU"/>
        </w:rPr>
        <w:t>социального, культурного, духовного и физического развития.</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Кроме того, стратегия предусматривает переформатирование всей социальной инфраструктуры для преобразования территории муниципального района в креативное пространство: </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создание эффективной системы охраны здоровья населения, основанного на применении технологических новшеств в контексте цифрового здравоохранения;</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развитие материальной базы системы образования в муниципальном районе в соответствии с современными требованиями и современными технологиями;</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обеспечение высокого уровня цифровизации образовательного процесса, доступность качественного общего среднего и профессионального образования и высококачественного дополнительного образования;</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создание доступной, безбарьерной среды маломобильной группы населения, доступность занятий спортом лиц старших </w:t>
      </w:r>
      <w:r w:rsidRPr="00276986">
        <w:rPr>
          <w:rFonts w:ascii="Times New Roman" w:eastAsia="Times New Roman" w:hAnsi="Times New Roman" w:cs="Times New Roman"/>
          <w:sz w:val="28"/>
          <w:szCs w:val="20"/>
          <w:lang w:eastAsia="ru-RU"/>
        </w:rPr>
        <w:lastRenderedPageBreak/>
        <w:t>возрастных групп и развитие института приемных семей для лиц пожилого возраста;</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создание условий для творческой деятельности на территории муниципального района, модернизация и строительство объектов культурно-досуговой деятельности, увеличение числа объектов музеефикации, что позволит привлечь на территорию муниципального района туристов;</w:t>
      </w:r>
    </w:p>
    <w:p w:rsidR="00276986" w:rsidRPr="00276986" w:rsidRDefault="00276986" w:rsidP="00276986">
      <w:pPr>
        <w:numPr>
          <w:ilvl w:val="0"/>
          <w:numId w:val="41"/>
        </w:numPr>
        <w:tabs>
          <w:tab w:val="left" w:pos="1134"/>
        </w:tabs>
        <w:spacing w:after="0" w:line="355" w:lineRule="auto"/>
        <w:contextualSpacing/>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модернизация инфраструктуры спортивных сооружений муниципального района Безенчукский, увеличение численности лиц, систематически занимающихся физкультурой и спортом, что будет способствовать снижению тяги населения к употреблению алкоголя и курению, а также культивированию здорового образа жизни.</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Таким образом, реализация стратегического направления «Муниципальный район - социум» позволит сформировать интеллектуальный и культурный потенциал жителей, являющейся важным фактором развития креативной среды муниципального района.</w:t>
      </w:r>
    </w:p>
    <w:p w:rsidR="00276986" w:rsidRPr="00276986" w:rsidRDefault="00276986" w:rsidP="00276986">
      <w:pPr>
        <w:shd w:val="clear" w:color="auto" w:fill="FFFFFF"/>
        <w:spacing w:after="0" w:line="360" w:lineRule="auto"/>
        <w:ind w:firstLine="709"/>
        <w:jc w:val="both"/>
        <w:rPr>
          <w:rFonts w:ascii="Times New Roman" w:eastAsia="Times New Roman" w:hAnsi="Times New Roman" w:cs="Times New Roman"/>
          <w:color w:val="2D2D2D"/>
          <w:spacing w:val="2"/>
          <w:sz w:val="28"/>
          <w:szCs w:val="28"/>
          <w:shd w:val="clear" w:color="auto" w:fill="FFFFFF"/>
          <w:lang w:eastAsia="ru-RU"/>
        </w:rPr>
      </w:pPr>
      <w:r w:rsidRPr="00276986">
        <w:rPr>
          <w:rFonts w:ascii="Times New Roman" w:hAnsi="Times New Roman" w:cs="Times New Roman"/>
          <w:sz w:val="28"/>
          <w:szCs w:val="28"/>
          <w:lang w:eastAsia="ru-RU"/>
        </w:rPr>
        <w:t xml:space="preserve">Реализация мероприятий в рамках направления </w:t>
      </w:r>
      <w:r w:rsidRPr="00276986">
        <w:rPr>
          <w:rFonts w:ascii="Times New Roman" w:hAnsi="Times New Roman" w:cs="Times New Roman"/>
          <w:b/>
          <w:i/>
          <w:sz w:val="28"/>
          <w:szCs w:val="28"/>
          <w:lang w:eastAsia="ru-RU"/>
        </w:rPr>
        <w:t>«Муниципальный район – среда обитания»</w:t>
      </w:r>
      <w:r w:rsidRPr="00276986">
        <w:rPr>
          <w:rFonts w:ascii="Times New Roman" w:hAnsi="Times New Roman" w:cs="Times New Roman"/>
          <w:sz w:val="28"/>
          <w:szCs w:val="28"/>
          <w:lang w:eastAsia="ru-RU"/>
        </w:rPr>
        <w:t xml:space="preserve"> ориентирована на </w:t>
      </w:r>
      <w:r w:rsidRPr="00276986">
        <w:rPr>
          <w:rFonts w:ascii="Times New Roman" w:eastAsia="Times New Roman" w:hAnsi="Times New Roman" w:cs="Times New Roman"/>
          <w:color w:val="2D2D2D"/>
          <w:spacing w:val="2"/>
          <w:sz w:val="28"/>
          <w:szCs w:val="28"/>
          <w:shd w:val="clear" w:color="auto" w:fill="FFFFFF"/>
          <w:lang w:eastAsia="ru-RU"/>
        </w:rPr>
        <w:t>создание безопасной, комфортной и эстетичной среды обитания, способствующей повышению качества жизни населения, на основе формирования и использования возможностей креативной среды Безенчукского района.</w:t>
      </w:r>
    </w:p>
    <w:p w:rsidR="00276986" w:rsidRPr="00276986" w:rsidRDefault="00276986" w:rsidP="0027698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76986">
        <w:rPr>
          <w:rFonts w:ascii="Times New Roman" w:hAnsi="Times New Roman" w:cs="Times New Roman"/>
          <w:sz w:val="28"/>
          <w:szCs w:val="28"/>
          <w:lang w:eastAsia="ru-RU"/>
        </w:rPr>
        <w:t>Развитие</w:t>
      </w:r>
      <w:r w:rsidRPr="00276986">
        <w:rPr>
          <w:rFonts w:ascii="Times New Roman" w:hAnsi="Times New Roman" w:cs="Times New Roman"/>
          <w:i/>
          <w:iCs/>
          <w:sz w:val="28"/>
          <w:szCs w:val="28"/>
          <w:lang w:eastAsia="ru-RU"/>
        </w:rPr>
        <w:t xml:space="preserve"> жилищного строительства </w:t>
      </w:r>
      <w:r w:rsidRPr="00276986">
        <w:rPr>
          <w:rFonts w:ascii="Times New Roman" w:hAnsi="Times New Roman" w:cs="Times New Roman"/>
          <w:sz w:val="28"/>
          <w:szCs w:val="28"/>
          <w:lang w:eastAsia="ru-RU"/>
        </w:rPr>
        <w:t>ориентировано на удовлетворение потребности населения в доступном, качественном, благоустроенном жилье. К 2030 году на территории Безенчукского района станет эффективно функционировать рынок первичного жилья. Развиваются новые районы комплексной жилой застройки, в том числе, на территориях сельских поселений. Ориентируясь на низкие административные барьеры компании – застройщики активно конкурируют  за свободные площадки в Безенчукском районе.</w:t>
      </w:r>
    </w:p>
    <w:p w:rsidR="00276986" w:rsidRPr="00276986" w:rsidRDefault="00276986" w:rsidP="00276986">
      <w:pPr>
        <w:autoSpaceDE w:val="0"/>
        <w:autoSpaceDN w:val="0"/>
        <w:adjustRightInd w:val="0"/>
        <w:spacing w:after="0" w:line="360" w:lineRule="auto"/>
        <w:ind w:firstLine="709"/>
        <w:jc w:val="both"/>
        <w:rPr>
          <w:rFonts w:ascii="Times New Roman" w:hAnsi="Times New Roman" w:cs="Times New Roman"/>
          <w:sz w:val="28"/>
          <w:szCs w:val="28"/>
          <w:lang w:eastAsia="ru-RU"/>
        </w:rPr>
      </w:pPr>
      <w:r w:rsidRPr="00276986">
        <w:rPr>
          <w:rFonts w:ascii="Times New Roman" w:hAnsi="Times New Roman" w:cs="Times New Roman"/>
          <w:i/>
          <w:iCs/>
          <w:sz w:val="28"/>
          <w:szCs w:val="28"/>
          <w:lang w:eastAsia="ru-RU"/>
        </w:rPr>
        <w:lastRenderedPageBreak/>
        <w:t>Жилищно-коммунальное хозяйство</w:t>
      </w:r>
      <w:r w:rsidRPr="00276986">
        <w:rPr>
          <w:rFonts w:ascii="Times New Roman" w:hAnsi="Times New Roman" w:cs="Times New Roman"/>
          <w:sz w:val="28"/>
          <w:szCs w:val="28"/>
          <w:lang w:eastAsia="ru-RU"/>
        </w:rPr>
        <w:t>. Земельные участки под индивидуальную жилую застройку и многоквартирные жилые дома оснащены инженерными коммуникациями. Потребители получают качественные услуги жилищно-коммунального хозяйства. Внедряются энергосберегающие и ресурсосберегающие технологии. 100%-ый уровень газификации имеют все населенные пункты Безенчукского района. Значительная часть объектов жилищно-коммунального хозяйства передана по договорам концессии.</w:t>
      </w:r>
    </w:p>
    <w:p w:rsidR="00276986" w:rsidRPr="00276986" w:rsidRDefault="00276986" w:rsidP="00276986">
      <w:pPr>
        <w:autoSpaceDE w:val="0"/>
        <w:autoSpaceDN w:val="0"/>
        <w:adjustRightInd w:val="0"/>
        <w:spacing w:after="0" w:line="360" w:lineRule="auto"/>
        <w:ind w:firstLine="709"/>
        <w:jc w:val="both"/>
        <w:rPr>
          <w:rFonts w:ascii="Times New Roman" w:hAnsi="Times New Roman" w:cs="Times New Roman"/>
          <w:color w:val="000000"/>
          <w:sz w:val="28"/>
          <w:szCs w:val="28"/>
          <w:lang w:eastAsia="ru-RU"/>
        </w:rPr>
      </w:pPr>
      <w:r w:rsidRPr="00276986">
        <w:rPr>
          <w:rFonts w:ascii="Times New Roman" w:hAnsi="Times New Roman" w:cs="Times New Roman"/>
          <w:i/>
          <w:iCs/>
          <w:sz w:val="28"/>
          <w:szCs w:val="28"/>
          <w:lang w:eastAsia="ru-RU"/>
        </w:rPr>
        <w:t xml:space="preserve">Состояние окружающей природной среды </w:t>
      </w:r>
      <w:r w:rsidRPr="00276986">
        <w:rPr>
          <w:rFonts w:ascii="Times New Roman" w:hAnsi="Times New Roman" w:cs="Times New Roman"/>
          <w:sz w:val="28"/>
          <w:szCs w:val="28"/>
          <w:lang w:eastAsia="ru-RU"/>
        </w:rPr>
        <w:t xml:space="preserve">к 2030 году заметно улучшено за счет проведения рекультивации площадок под санкционированными свалками и бывших промышленных площадок. Повысятся классы качества вод в поверхностных водных объектах. Функционируют санкционированные пляжи. Значительный эффект в улучшении качественного состояния окружающей среды получен за счет </w:t>
      </w:r>
      <w:r w:rsidRPr="00276986">
        <w:rPr>
          <w:rFonts w:ascii="Times New Roman" w:hAnsi="Times New Roman" w:cs="Times New Roman"/>
          <w:color w:val="000000"/>
          <w:sz w:val="28"/>
          <w:szCs w:val="28"/>
          <w:lang w:eastAsia="ru-RU"/>
        </w:rPr>
        <w:t xml:space="preserve">формирования экологической культуры местного сообщества и развития молодежного экологического движения. Минимизированы загрязнения окружающей природной среды со стороны организаций жилищно-коммунального хозяйства и нефтедобывающих компаний. К 2030 году Безенчукский район входит в десятку муниципальных районов Самарской области с наиболее благополучной экологической ситуацией. </w:t>
      </w:r>
    </w:p>
    <w:p w:rsidR="00276986" w:rsidRPr="00276986" w:rsidRDefault="00276986" w:rsidP="00276986">
      <w:pPr>
        <w:autoSpaceDE w:val="0"/>
        <w:autoSpaceDN w:val="0"/>
        <w:adjustRightInd w:val="0"/>
        <w:spacing w:after="0" w:line="360" w:lineRule="auto"/>
        <w:ind w:firstLine="709"/>
        <w:jc w:val="both"/>
        <w:rPr>
          <w:rFonts w:ascii="Times New Roman" w:hAnsi="Times New Roman" w:cs="Times New Roman"/>
          <w:sz w:val="28"/>
          <w:szCs w:val="28"/>
          <w:highlight w:val="white"/>
          <w:lang w:eastAsia="ru-RU"/>
        </w:rPr>
      </w:pPr>
      <w:r w:rsidRPr="00276986">
        <w:rPr>
          <w:rFonts w:ascii="Times New Roman" w:hAnsi="Times New Roman" w:cs="Times New Roman"/>
          <w:i/>
          <w:iCs/>
          <w:sz w:val="28"/>
          <w:szCs w:val="28"/>
          <w:highlight w:val="white"/>
          <w:lang w:eastAsia="ru-RU"/>
        </w:rPr>
        <w:t xml:space="preserve">Совершенствование системы обращения с твердыми коммунальными отходами. </w:t>
      </w:r>
      <w:r w:rsidRPr="00276986">
        <w:rPr>
          <w:rFonts w:ascii="Times New Roman" w:hAnsi="Times New Roman" w:cs="Times New Roman"/>
          <w:sz w:val="28"/>
          <w:szCs w:val="28"/>
          <w:highlight w:val="white"/>
          <w:lang w:eastAsia="ru-RU"/>
        </w:rPr>
        <w:t xml:space="preserve">Безенчукским районом взят курс на внедрение комплексной системы сортировки твердых коммунальных отходов с их последующей переработкой.  Завод по вторичной переработке стекла в керамику и строительные материалы к 2030 году должен занимать ведущие позиции в Самарской области среди предприятий данной специализации.  Предприниматели совместно с Научно-исследовательским институтом им. Н.М. Тулайкова осваивают производство биогумуса на основе компостирования. </w:t>
      </w:r>
    </w:p>
    <w:p w:rsidR="00276986" w:rsidRPr="00276986" w:rsidRDefault="00276986" w:rsidP="00276986">
      <w:pPr>
        <w:spacing w:after="0" w:line="360" w:lineRule="auto"/>
        <w:ind w:firstLine="709"/>
        <w:jc w:val="both"/>
        <w:rPr>
          <w:rFonts w:ascii="Times New Roman" w:hAnsi="Times New Roman" w:cs="Times New Roman"/>
          <w:color w:val="222222"/>
          <w:sz w:val="28"/>
          <w:szCs w:val="28"/>
          <w:lang w:eastAsia="ru-RU"/>
        </w:rPr>
      </w:pPr>
      <w:r w:rsidRPr="00276986">
        <w:rPr>
          <w:rFonts w:ascii="Times New Roman" w:hAnsi="Times New Roman" w:cs="Times New Roman"/>
          <w:i/>
          <w:iCs/>
          <w:sz w:val="28"/>
          <w:szCs w:val="28"/>
          <w:highlight w:val="white"/>
          <w:lang w:eastAsia="ru-RU"/>
        </w:rPr>
        <w:lastRenderedPageBreak/>
        <w:t>Благоустройство и комфортная городская среда.</w:t>
      </w:r>
      <w:r w:rsidRPr="00276986">
        <w:rPr>
          <w:rFonts w:ascii="Times New Roman" w:hAnsi="Times New Roman" w:cs="Times New Roman"/>
          <w:sz w:val="28"/>
          <w:szCs w:val="28"/>
          <w:highlight w:val="white"/>
          <w:lang w:eastAsia="ru-RU"/>
        </w:rPr>
        <w:t xml:space="preserve"> К 2030 году уровень благоустройства общественных территорий и дворовых территорий многоквартирных жилых домов составит 85-100%. В каждом населенном пункте имеются объекты для проведения массового досуга и отдыха.  Ландшафтный парк «Екатерининский» в стиле </w:t>
      </w:r>
      <w:r w:rsidRPr="00276986">
        <w:rPr>
          <w:rFonts w:ascii="Times New Roman" w:hAnsi="Times New Roman" w:cs="Times New Roman"/>
          <w:color w:val="222222"/>
          <w:sz w:val="28"/>
          <w:szCs w:val="28"/>
          <w:highlight w:val="white"/>
          <w:lang w:eastAsia="ru-RU"/>
        </w:rPr>
        <w:t>XIX века является центром притяжения туристов не только из Самарской области, но и из других субъектов Российской Федерации. Жители креативно используют твердые коммунальные отходы для целей благоустройства района, развивая искусство трэш-арт. Создается ландшафтный дизайн городских и сельских территорий. По уровню благоустройства, чистоты и комфортности проживания Безенчукский район к 2030 году станет одним из лидеров в Самарской области.</w:t>
      </w:r>
    </w:p>
    <w:p w:rsidR="00276986" w:rsidRPr="00276986" w:rsidRDefault="00276986" w:rsidP="00276986">
      <w:pPr>
        <w:spacing w:after="0" w:line="360" w:lineRule="auto"/>
        <w:ind w:firstLine="709"/>
        <w:jc w:val="both"/>
        <w:rPr>
          <w:rFonts w:ascii="Times New Roman" w:eastAsia="Times New Roman" w:hAnsi="Times New Roman" w:cs="Times New Roman"/>
          <w:b/>
          <w:sz w:val="28"/>
          <w:szCs w:val="28"/>
          <w:lang w:eastAsia="ru-RU"/>
        </w:rPr>
      </w:pPr>
      <w:r w:rsidRPr="00276986">
        <w:rPr>
          <w:rFonts w:ascii="Times New Roman" w:hAnsi="Times New Roman" w:cs="Times New Roman"/>
          <w:i/>
          <w:color w:val="222222"/>
          <w:sz w:val="28"/>
          <w:szCs w:val="28"/>
          <w:lang w:eastAsia="ru-RU"/>
        </w:rPr>
        <w:t>Транспортное сообщение.</w:t>
      </w:r>
      <w:r w:rsidRPr="00276986">
        <w:rPr>
          <w:rFonts w:ascii="Times New Roman" w:hAnsi="Times New Roman" w:cs="Times New Roman"/>
          <w:color w:val="222222"/>
          <w:sz w:val="28"/>
          <w:szCs w:val="28"/>
          <w:lang w:eastAsia="ru-RU"/>
        </w:rPr>
        <w:t xml:space="preserve"> К 2030 году Безенчукский район имеет развитую сеть автомобильных дорог общего пользования местного значения, отвечающих нормативным требованиям. Активно развивается система пассажирских перевозок наземным и водным видами транспорта. Население полностью удовлетворено качеством дорожного покрытия и регулярностью пассажирских перевозок муниципальным общественным транспортом. </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Реализация мероприятий по направлению </w:t>
      </w:r>
      <w:r w:rsidRPr="00276986">
        <w:rPr>
          <w:rFonts w:ascii="Times New Roman" w:eastAsia="Times New Roman" w:hAnsi="Times New Roman" w:cs="Times New Roman"/>
          <w:b/>
          <w:i/>
          <w:sz w:val="28"/>
          <w:szCs w:val="20"/>
          <w:lang w:eastAsia="ru-RU"/>
        </w:rPr>
        <w:t>«Муниципальный район – предприниматель»</w:t>
      </w:r>
      <w:r w:rsidRPr="00276986">
        <w:rPr>
          <w:rFonts w:ascii="Times New Roman" w:eastAsia="Times New Roman" w:hAnsi="Times New Roman" w:cs="Times New Roman"/>
          <w:sz w:val="28"/>
          <w:szCs w:val="20"/>
          <w:lang w:eastAsia="ru-RU"/>
        </w:rPr>
        <w:t xml:space="preserve"> позволит существенно укрепить диверсификацию экономики, усилить роль креативных интеллектуальных факторов ее развития, нарастить инновационный потенциал. </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До 2030 года в районе будет развито высокопродуктивное мясное и молочное животноводство с высокой долей конечной переработки продукции путем создания как крупных агропромышленных предприятий. Фермеры района получат возможность реализовывать продукцию благодаря развитой системе кооперации между ними. Продукция животноводства района будет пользоваться спросом благодаря разработанному к 2030 году бренду высококачественной и экологичной продукции, произведенной в районе, известному за его пределами.</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lastRenderedPageBreak/>
        <w:t>Развитие высокотехнологичного растениеводства и овощеводства на территории района будет достигнуто путем создания механизма передачи инноваций, разработанных НИИ СХ им. Н.М. Тулайкова, предприятиям района.</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К 2030 году Безенчукский район войдет в пятерку наиболее посещаемых муниципальных районов Самарской области: в районе будет развит оздоровительный, познавательный, культурно-исторический, гастрономический и другие виды туризма. Благодаря созданию туристско-информационного центра на территории района будет обеспечена прямая связь потребителей (туристов) и туристских предприятий района.</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Намеченный комплекс мероприятий по повышению инвестиционной привлекательности района будет способствовать привлечению крупных инвесторов, развитию малого бизнеса, предпринимательской инициативы и культуры жителей района.</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В рамках направления </w:t>
      </w:r>
      <w:r w:rsidRPr="00276986">
        <w:rPr>
          <w:rFonts w:ascii="Times New Roman" w:eastAsia="Times New Roman" w:hAnsi="Times New Roman" w:cs="Times New Roman"/>
          <w:b/>
          <w:i/>
          <w:sz w:val="28"/>
          <w:szCs w:val="20"/>
          <w:lang w:eastAsia="ru-RU"/>
        </w:rPr>
        <w:t>«Муниципальный район – институт местного самоуправления»</w:t>
      </w:r>
      <w:r w:rsidRPr="00276986">
        <w:rPr>
          <w:rFonts w:ascii="Times New Roman" w:eastAsia="Times New Roman" w:hAnsi="Times New Roman" w:cs="Times New Roman"/>
          <w:sz w:val="28"/>
          <w:szCs w:val="20"/>
          <w:lang w:eastAsia="ru-RU"/>
        </w:rPr>
        <w:t xml:space="preserve"> для реализации стратегических целей муниципального района Безенчукский, на период до 2030 года будет создана система муниципального стратегического управления, гибко реагирующая на вызовы внешней среды. Будут сформированы институциональные основы, отвечающие принципам стратегирования, трансформированы организационные структуры управления муниципальным районом.</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Муниципальный менеджмент будет переориентирован на использование инновационных управленческих, в том числе, цифровых технологий. Основными среди них станут: внедрение электронного документооборота; предоставление услуг населению через интернет, широкое использование мобильных средств коммуникаций и облачных технологий в работе с населением. </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Будет построен диалог между властью и гражданами. Результативность достижения стратегических целей будет определяться инициативным участием представителей всего местного сообщества,  в первую очередь, </w:t>
      </w:r>
      <w:r w:rsidRPr="00276986">
        <w:rPr>
          <w:rFonts w:ascii="Times New Roman" w:eastAsia="Times New Roman" w:hAnsi="Times New Roman" w:cs="Times New Roman"/>
          <w:sz w:val="28"/>
          <w:szCs w:val="20"/>
          <w:lang w:eastAsia="ru-RU"/>
        </w:rPr>
        <w:lastRenderedPageBreak/>
        <w:t xml:space="preserve">молодых жителей района, обладающих креативным мышлением и высоким уровнем проектной культуры. </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Намеченный комплекс мероприятий позволит повысить уровень доходов из различных источников, создать устойчивую бюджетно-финансовую основу реализации стратегических приоритетов муниципального района.  Повышение качества политики расходования средств будет связано с переходом на программный бюджет и внедрением механизмов финансирования проектной деятельности. </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Совершенствование системы управления муниципальным имуществом обеспечит рост эффективности его использования, что отразится в росте качества предоставляемых муниципальных услуг и в росте доходов от имущественного комплекса в местный бюджет. Широкое распространение практики муниципально-частного партнерства позволит привлечь в муниципальный сектор экономики дополнительные инвестиции и будет содействовать эффективному решению вопросов местного значения.</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В рамках первого этапа реализации стратегии будет создан бренд района, позволяющий повысить его ценность и стоимость по сравнению с другими муниципальными районами Самарской области в глазах разных целевых групп: жителей, туристов, предпринимателей, инвесторов и др.</w:t>
      </w:r>
    </w:p>
    <w:p w:rsidR="00276986" w:rsidRPr="00276986" w:rsidRDefault="00276986" w:rsidP="00276986">
      <w:pPr>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br w:type="page"/>
      </w:r>
    </w:p>
    <w:p w:rsidR="00276986" w:rsidRPr="00276986" w:rsidRDefault="00276986" w:rsidP="00276986">
      <w:pPr>
        <w:pStyle w:val="2"/>
        <w:spacing w:line="360" w:lineRule="auto"/>
        <w:ind w:firstLine="709"/>
        <w:jc w:val="both"/>
        <w:rPr>
          <w:rFonts w:ascii="Times New Roman" w:hAnsi="Times New Roman" w:cs="Times New Roman"/>
          <w:b/>
          <w:color w:val="auto"/>
          <w:sz w:val="28"/>
          <w:szCs w:val="28"/>
        </w:rPr>
      </w:pPr>
      <w:bookmarkStart w:id="61" w:name="_Toc523443011"/>
      <w:bookmarkStart w:id="62" w:name="_Toc523700846"/>
      <w:r>
        <w:rPr>
          <w:rFonts w:ascii="Times New Roman" w:hAnsi="Times New Roman" w:cs="Times New Roman"/>
          <w:b/>
          <w:color w:val="auto"/>
          <w:sz w:val="28"/>
          <w:szCs w:val="28"/>
        </w:rPr>
        <w:lastRenderedPageBreak/>
        <w:t>2.6</w:t>
      </w:r>
      <w:r>
        <w:rPr>
          <w:rFonts w:ascii="Times New Roman" w:hAnsi="Times New Roman" w:cs="Times New Roman"/>
          <w:b/>
          <w:color w:val="auto"/>
          <w:sz w:val="28"/>
          <w:szCs w:val="28"/>
        </w:rPr>
        <w:tab/>
      </w:r>
      <w:r w:rsidRPr="00276986">
        <w:rPr>
          <w:rFonts w:ascii="Times New Roman" w:hAnsi="Times New Roman" w:cs="Times New Roman"/>
          <w:b/>
          <w:color w:val="auto"/>
          <w:sz w:val="28"/>
          <w:szCs w:val="28"/>
        </w:rPr>
        <w:t>Целевые индикаторы стратегического развития муниципального района Безенчукский на период до 2030 года</w:t>
      </w:r>
      <w:bookmarkEnd w:id="61"/>
      <w:bookmarkEnd w:id="62"/>
    </w:p>
    <w:p w:rsidR="00276986" w:rsidRPr="00276986" w:rsidRDefault="00276986" w:rsidP="00276986">
      <w:pPr>
        <w:spacing w:after="0" w:line="240" w:lineRule="auto"/>
        <w:jc w:val="both"/>
        <w:rPr>
          <w:rFonts w:ascii="Times New Roman" w:eastAsia="Times New Roman" w:hAnsi="Times New Roman" w:cs="Times New Roman"/>
          <w:sz w:val="28"/>
          <w:szCs w:val="28"/>
          <w:lang w:eastAsia="ru-RU"/>
        </w:rPr>
      </w:pPr>
    </w:p>
    <w:p w:rsidR="00276986" w:rsidRPr="00276986" w:rsidRDefault="00276986" w:rsidP="00276986">
      <w:pPr>
        <w:shd w:val="clear" w:color="auto" w:fill="FFFFFF"/>
        <w:tabs>
          <w:tab w:val="left" w:pos="1560"/>
        </w:tabs>
        <w:spacing w:after="0" w:line="240" w:lineRule="auto"/>
        <w:ind w:left="1560" w:hanging="1560"/>
        <w:jc w:val="both"/>
        <w:rPr>
          <w:rFonts w:ascii="Times New Roman" w:eastAsia="Times New Roman" w:hAnsi="Times New Roman" w:cs="Times New Roman"/>
          <w:kern w:val="2"/>
          <w:sz w:val="28"/>
          <w:szCs w:val="28"/>
          <w:lang w:eastAsia="ru-RU"/>
        </w:rPr>
      </w:pPr>
      <w:r w:rsidRPr="00276986">
        <w:rPr>
          <w:rFonts w:ascii="Times New Roman" w:eastAsia="Times New Roman" w:hAnsi="Times New Roman" w:cs="Times New Roman"/>
          <w:i/>
          <w:kern w:val="2"/>
          <w:sz w:val="28"/>
          <w:szCs w:val="28"/>
          <w:lang w:eastAsia="ru-RU"/>
        </w:rPr>
        <w:t xml:space="preserve">Таблица </w:t>
      </w:r>
      <w:r>
        <w:rPr>
          <w:rFonts w:ascii="Times New Roman" w:eastAsia="Times New Roman" w:hAnsi="Times New Roman" w:cs="Times New Roman"/>
          <w:i/>
          <w:kern w:val="2"/>
          <w:sz w:val="28"/>
          <w:szCs w:val="28"/>
          <w:lang w:eastAsia="ru-RU"/>
        </w:rPr>
        <w:t>2.6.</w:t>
      </w:r>
      <w:r w:rsidRPr="00276986">
        <w:rPr>
          <w:rFonts w:ascii="Times New Roman" w:eastAsia="Times New Roman" w:hAnsi="Times New Roman" w:cs="Times New Roman"/>
          <w:i/>
          <w:kern w:val="2"/>
          <w:sz w:val="28"/>
          <w:szCs w:val="28"/>
          <w:lang w:eastAsia="ru-RU"/>
        </w:rPr>
        <w:t>1</w:t>
      </w:r>
      <w:r w:rsidRPr="00276986">
        <w:rPr>
          <w:rFonts w:ascii="Times New Roman" w:eastAsia="Times New Roman" w:hAnsi="Times New Roman" w:cs="Times New Roman"/>
          <w:kern w:val="2"/>
          <w:sz w:val="28"/>
          <w:szCs w:val="28"/>
          <w:lang w:eastAsia="ru-RU"/>
        </w:rPr>
        <w:t xml:space="preserve"> – </w:t>
      </w:r>
      <w:r w:rsidRPr="00276986">
        <w:rPr>
          <w:rFonts w:ascii="Times New Roman" w:eastAsia="Times New Roman" w:hAnsi="Times New Roman" w:cs="Times New Roman"/>
          <w:kern w:val="2"/>
          <w:sz w:val="28"/>
          <w:szCs w:val="28"/>
          <w:lang w:eastAsia="ru-RU"/>
        </w:rPr>
        <w:tab/>
        <w:t>Целевые индикаторы по направлению «Муниципальный район – социум»</w:t>
      </w:r>
    </w:p>
    <w:p w:rsidR="00276986" w:rsidRPr="00276986" w:rsidRDefault="00276986" w:rsidP="00276986">
      <w:pPr>
        <w:shd w:val="clear" w:color="auto" w:fill="FFFFFF"/>
        <w:tabs>
          <w:tab w:val="left" w:pos="1560"/>
        </w:tabs>
        <w:spacing w:after="0" w:line="240" w:lineRule="auto"/>
        <w:ind w:left="1560" w:hanging="1560"/>
        <w:jc w:val="both"/>
        <w:rPr>
          <w:rFonts w:ascii="Times New Roman" w:eastAsia="Times New Roman" w:hAnsi="Times New Roman" w:cs="Times New Roman"/>
          <w:kern w:val="2"/>
          <w:sz w:val="28"/>
          <w:szCs w:val="28"/>
          <w:lang w:eastAsia="ru-RU"/>
        </w:rPr>
      </w:pPr>
    </w:p>
    <w:tbl>
      <w:tblPr>
        <w:tblStyle w:val="5"/>
        <w:tblW w:w="0" w:type="auto"/>
        <w:tblInd w:w="108" w:type="dxa"/>
        <w:tblLook w:val="04A0" w:firstRow="1" w:lastRow="0" w:firstColumn="1" w:lastColumn="0" w:noHBand="0" w:noVBand="1"/>
      </w:tblPr>
      <w:tblGrid>
        <w:gridCol w:w="709"/>
        <w:gridCol w:w="5382"/>
        <w:gridCol w:w="1650"/>
        <w:gridCol w:w="1496"/>
      </w:tblGrid>
      <w:tr w:rsidR="00276986" w:rsidRPr="00276986" w:rsidTr="005760DA">
        <w:tc>
          <w:tcPr>
            <w:tcW w:w="709" w:type="dxa"/>
          </w:tcPr>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п.п</w:t>
            </w:r>
          </w:p>
        </w:tc>
        <w:tc>
          <w:tcPr>
            <w:tcW w:w="5382" w:type="dxa"/>
          </w:tcPr>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Наименование</w:t>
            </w:r>
          </w:p>
          <w:p w:rsidR="00276986" w:rsidRPr="00276986" w:rsidRDefault="00276986" w:rsidP="00276986">
            <w:pPr>
              <w:jc w:val="center"/>
              <w:rPr>
                <w:rFonts w:ascii="Times New Roman" w:eastAsia="Times New Roman" w:hAnsi="Times New Roman" w:cs="Times New Roman"/>
                <w:sz w:val="24"/>
                <w:szCs w:val="24"/>
                <w:lang w:eastAsia="ru-RU"/>
              </w:rPr>
            </w:pPr>
          </w:p>
        </w:tc>
        <w:tc>
          <w:tcPr>
            <w:tcW w:w="1650" w:type="dxa"/>
          </w:tcPr>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Фактическое значение </w:t>
            </w:r>
          </w:p>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2016 год</w:t>
            </w:r>
          </w:p>
        </w:tc>
        <w:tc>
          <w:tcPr>
            <w:tcW w:w="1496" w:type="dxa"/>
          </w:tcPr>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Ожидаемое</w:t>
            </w:r>
          </w:p>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значение </w:t>
            </w:r>
          </w:p>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2030 год</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1.</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Численность населения на начало года, чел.</w:t>
            </w:r>
          </w:p>
        </w:tc>
        <w:tc>
          <w:tcPr>
            <w:tcW w:w="1650" w:type="dxa"/>
          </w:tcPr>
          <w:p w:rsidR="00276986" w:rsidRPr="00276986" w:rsidRDefault="00276986" w:rsidP="00276986">
            <w:pPr>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40286</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45232</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 xml:space="preserve">2. </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Коэффициент суммарной рождаемости</w:t>
            </w:r>
          </w:p>
        </w:tc>
        <w:tc>
          <w:tcPr>
            <w:tcW w:w="1650" w:type="dxa"/>
          </w:tcPr>
          <w:p w:rsidR="00276986" w:rsidRPr="00276986" w:rsidRDefault="00276986" w:rsidP="00276986">
            <w:pPr>
              <w:jc w:val="center"/>
              <w:rPr>
                <w:rFonts w:ascii="Times New Roman" w:eastAsia="Times New Roman" w:hAnsi="Times New Roman" w:cs="Times New Roman"/>
                <w:kern w:val="2"/>
                <w:sz w:val="24"/>
                <w:szCs w:val="24"/>
                <w:lang w:val="en-US" w:eastAsia="ru-RU"/>
              </w:rPr>
            </w:pPr>
            <w:r w:rsidRPr="00276986">
              <w:rPr>
                <w:rFonts w:ascii="Times New Roman" w:eastAsia="Times New Roman" w:hAnsi="Times New Roman" w:cs="Times New Roman"/>
                <w:kern w:val="2"/>
                <w:sz w:val="24"/>
                <w:szCs w:val="24"/>
                <w:lang w:eastAsia="ru-RU"/>
              </w:rPr>
              <w:t>1,</w:t>
            </w:r>
            <w:r w:rsidRPr="00276986">
              <w:rPr>
                <w:rFonts w:ascii="Times New Roman" w:eastAsia="Times New Roman" w:hAnsi="Times New Roman" w:cs="Times New Roman"/>
                <w:kern w:val="2"/>
                <w:sz w:val="24"/>
                <w:szCs w:val="24"/>
                <w:lang w:val="en-US" w:eastAsia="ru-RU"/>
              </w:rPr>
              <w:t>4</w:t>
            </w:r>
            <w:r w:rsidRPr="00276986">
              <w:rPr>
                <w:rFonts w:ascii="Times New Roman" w:eastAsia="Times New Roman" w:hAnsi="Times New Roman" w:cs="Times New Roman"/>
                <w:kern w:val="2"/>
                <w:sz w:val="24"/>
                <w:szCs w:val="24"/>
                <w:lang w:eastAsia="ru-RU"/>
              </w:rPr>
              <w:t>8</w:t>
            </w:r>
            <w:r w:rsidRPr="00276986">
              <w:rPr>
                <w:rFonts w:ascii="Times New Roman" w:eastAsia="Times New Roman" w:hAnsi="Times New Roman" w:cs="Times New Roman"/>
                <w:kern w:val="2"/>
                <w:sz w:val="24"/>
                <w:szCs w:val="24"/>
                <w:lang w:val="en-US" w:eastAsia="ru-RU"/>
              </w:rPr>
              <w:t>1</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1,700</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 xml:space="preserve">3. </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Коэффициент естественного прироста, убыли (-) на 1000 человек населения</w:t>
            </w:r>
          </w:p>
        </w:tc>
        <w:tc>
          <w:tcPr>
            <w:tcW w:w="1650"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w:t>
            </w:r>
            <w:r w:rsidRPr="00276986">
              <w:rPr>
                <w:rFonts w:ascii="Times New Roman" w:eastAsia="Times New Roman" w:hAnsi="Times New Roman" w:cs="Times New Roman"/>
                <w:kern w:val="2"/>
                <w:sz w:val="24"/>
                <w:szCs w:val="24"/>
                <w:lang w:val="en-US" w:eastAsia="ru-RU"/>
              </w:rPr>
              <w:t>3</w:t>
            </w:r>
            <w:r w:rsidRPr="00276986">
              <w:rPr>
                <w:rFonts w:ascii="Times New Roman" w:eastAsia="Times New Roman" w:hAnsi="Times New Roman" w:cs="Times New Roman"/>
                <w:kern w:val="2"/>
                <w:sz w:val="24"/>
                <w:szCs w:val="24"/>
                <w:lang w:eastAsia="ru-RU"/>
              </w:rPr>
              <w:t>,</w:t>
            </w:r>
            <w:r w:rsidRPr="00276986">
              <w:rPr>
                <w:rFonts w:ascii="Times New Roman" w:eastAsia="Times New Roman" w:hAnsi="Times New Roman" w:cs="Times New Roman"/>
                <w:kern w:val="2"/>
                <w:sz w:val="24"/>
                <w:szCs w:val="24"/>
                <w:lang w:val="en-US" w:eastAsia="ru-RU"/>
              </w:rPr>
              <w:t>5</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5,2</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4.</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Численность зарегистрированных пациентов с диагнозом, установленным впервые, человек на 100 000 чел. населения</w:t>
            </w:r>
          </w:p>
        </w:tc>
        <w:tc>
          <w:tcPr>
            <w:tcW w:w="1650"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sz w:val="24"/>
                <w:szCs w:val="24"/>
                <w:lang w:eastAsia="ru-RU"/>
              </w:rPr>
              <w:t>103003,6</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95147,2</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5.</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sz w:val="24"/>
                <w:szCs w:val="24"/>
                <w:lang w:eastAsia="ru-RU"/>
              </w:rPr>
              <w:t>Обеспеченность местами в детских дошкольных учреждениях, в %</w:t>
            </w:r>
          </w:p>
        </w:tc>
        <w:tc>
          <w:tcPr>
            <w:tcW w:w="1650"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77,2</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100,0</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 xml:space="preserve">6. </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sz w:val="24"/>
                <w:szCs w:val="24"/>
                <w:lang w:eastAsia="ru-RU"/>
              </w:rPr>
              <w:t>Численность лиц пожилого возраста и инвалидов, обслуживаемых отделениями социального обслуживания на дому, человек</w:t>
            </w:r>
          </w:p>
        </w:tc>
        <w:tc>
          <w:tcPr>
            <w:tcW w:w="1650"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1471</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1728</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7.</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sz w:val="24"/>
                <w:szCs w:val="24"/>
                <w:lang w:eastAsia="ru-RU"/>
              </w:rPr>
              <w:t>Число организаций культурно-досугового типа</w:t>
            </w:r>
          </w:p>
        </w:tc>
        <w:tc>
          <w:tcPr>
            <w:tcW w:w="1650"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29</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34</w:t>
            </w:r>
          </w:p>
        </w:tc>
      </w:tr>
      <w:tr w:rsidR="00276986" w:rsidRPr="00276986" w:rsidTr="005760DA">
        <w:tc>
          <w:tcPr>
            <w:tcW w:w="709" w:type="dxa"/>
          </w:tcPr>
          <w:p w:rsidR="00276986" w:rsidRPr="00276986" w:rsidRDefault="00276986" w:rsidP="00276986">
            <w:pP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 xml:space="preserve">8. </w:t>
            </w:r>
          </w:p>
        </w:tc>
        <w:tc>
          <w:tcPr>
            <w:tcW w:w="5382" w:type="dxa"/>
          </w:tcPr>
          <w:p w:rsidR="00276986" w:rsidRPr="00276986" w:rsidRDefault="00276986" w:rsidP="00276986">
            <w:pPr>
              <w:jc w:val="both"/>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sz w:val="24"/>
                <w:szCs w:val="24"/>
                <w:lang w:eastAsia="ru-RU"/>
              </w:rPr>
              <w:t>Крытый каток с искусственным льдом</w:t>
            </w:r>
          </w:p>
        </w:tc>
        <w:tc>
          <w:tcPr>
            <w:tcW w:w="1650"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sz w:val="24"/>
                <w:szCs w:val="24"/>
                <w:lang w:eastAsia="ru-RU"/>
              </w:rPr>
              <w:t>-</w:t>
            </w:r>
          </w:p>
        </w:tc>
        <w:tc>
          <w:tcPr>
            <w:tcW w:w="1496" w:type="dxa"/>
          </w:tcPr>
          <w:p w:rsidR="00276986" w:rsidRPr="00276986" w:rsidRDefault="00276986" w:rsidP="00276986">
            <w:pPr>
              <w:jc w:val="center"/>
              <w:rPr>
                <w:rFonts w:ascii="Times New Roman" w:eastAsia="Times New Roman" w:hAnsi="Times New Roman" w:cs="Times New Roman"/>
                <w:kern w:val="2"/>
                <w:sz w:val="24"/>
                <w:szCs w:val="24"/>
                <w:lang w:eastAsia="ru-RU"/>
              </w:rPr>
            </w:pPr>
            <w:r w:rsidRPr="00276986">
              <w:rPr>
                <w:rFonts w:ascii="Times New Roman" w:eastAsia="Times New Roman" w:hAnsi="Times New Roman" w:cs="Times New Roman"/>
                <w:kern w:val="2"/>
                <w:sz w:val="24"/>
                <w:szCs w:val="24"/>
                <w:lang w:eastAsia="ru-RU"/>
              </w:rPr>
              <w:t>1</w:t>
            </w:r>
          </w:p>
        </w:tc>
      </w:tr>
    </w:tbl>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p>
    <w:p w:rsidR="00276986" w:rsidRPr="00276986" w:rsidRDefault="00276986" w:rsidP="00276986">
      <w:pPr>
        <w:shd w:val="clear" w:color="auto" w:fill="FFFFFF"/>
        <w:tabs>
          <w:tab w:val="left" w:pos="1560"/>
        </w:tabs>
        <w:spacing w:after="0" w:line="240" w:lineRule="auto"/>
        <w:ind w:left="1560" w:hanging="1560"/>
        <w:jc w:val="both"/>
        <w:rPr>
          <w:rFonts w:ascii="Times New Roman" w:eastAsia="Times New Roman" w:hAnsi="Times New Roman" w:cs="Times New Roman"/>
          <w:kern w:val="2"/>
          <w:sz w:val="28"/>
          <w:szCs w:val="28"/>
          <w:lang w:eastAsia="ru-RU"/>
        </w:rPr>
      </w:pPr>
      <w:r w:rsidRPr="00276986">
        <w:rPr>
          <w:rFonts w:ascii="Times New Roman" w:eastAsia="Times New Roman" w:hAnsi="Times New Roman" w:cs="Times New Roman"/>
          <w:i/>
          <w:kern w:val="2"/>
          <w:sz w:val="28"/>
          <w:szCs w:val="28"/>
          <w:lang w:eastAsia="ru-RU"/>
        </w:rPr>
        <w:t xml:space="preserve">Таблица </w:t>
      </w:r>
      <w:r>
        <w:rPr>
          <w:rFonts w:ascii="Times New Roman" w:eastAsia="Times New Roman" w:hAnsi="Times New Roman" w:cs="Times New Roman"/>
          <w:i/>
          <w:kern w:val="2"/>
          <w:sz w:val="28"/>
          <w:szCs w:val="28"/>
          <w:lang w:eastAsia="ru-RU"/>
        </w:rPr>
        <w:t>2.6.</w:t>
      </w:r>
      <w:r w:rsidRPr="00276986">
        <w:rPr>
          <w:rFonts w:ascii="Times New Roman" w:eastAsia="Times New Roman" w:hAnsi="Times New Roman" w:cs="Times New Roman"/>
          <w:i/>
          <w:kern w:val="2"/>
          <w:sz w:val="28"/>
          <w:szCs w:val="28"/>
          <w:lang w:eastAsia="ru-RU"/>
        </w:rPr>
        <w:t>2</w:t>
      </w:r>
      <w:r w:rsidRPr="00276986">
        <w:rPr>
          <w:rFonts w:ascii="Times New Roman" w:eastAsia="Times New Roman" w:hAnsi="Times New Roman" w:cs="Times New Roman"/>
          <w:kern w:val="2"/>
          <w:sz w:val="28"/>
          <w:szCs w:val="28"/>
          <w:lang w:eastAsia="ru-RU"/>
        </w:rPr>
        <w:t xml:space="preserve"> – </w:t>
      </w:r>
      <w:r w:rsidRPr="00276986">
        <w:rPr>
          <w:rFonts w:ascii="Times New Roman" w:eastAsia="Times New Roman" w:hAnsi="Times New Roman" w:cs="Times New Roman"/>
          <w:kern w:val="2"/>
          <w:sz w:val="28"/>
          <w:szCs w:val="28"/>
          <w:lang w:eastAsia="ru-RU"/>
        </w:rPr>
        <w:tab/>
        <w:t>Целевые индикаторы по направлению «Муниципальный район – среда обитания»</w:t>
      </w:r>
    </w:p>
    <w:p w:rsidR="00276986" w:rsidRPr="00276986" w:rsidRDefault="00276986" w:rsidP="00276986">
      <w:pPr>
        <w:shd w:val="clear" w:color="auto" w:fill="FFFFFF"/>
        <w:tabs>
          <w:tab w:val="left" w:pos="1560"/>
        </w:tabs>
        <w:spacing w:after="0" w:line="240" w:lineRule="auto"/>
        <w:ind w:left="1560" w:hanging="1560"/>
        <w:jc w:val="both"/>
        <w:rPr>
          <w:rFonts w:ascii="Times New Roman" w:eastAsia="Times New Roman" w:hAnsi="Times New Roman" w:cs="Times New Roman"/>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214"/>
        <w:gridCol w:w="1905"/>
        <w:gridCol w:w="1809"/>
      </w:tblGrid>
      <w:tr w:rsidR="00276986" w:rsidRPr="00276986" w:rsidTr="005760DA">
        <w:trPr>
          <w:trHeight w:val="1078"/>
        </w:trPr>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п.п.</w:t>
            </w:r>
          </w:p>
        </w:tc>
        <w:tc>
          <w:tcPr>
            <w:tcW w:w="2724"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Наименование</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Фактическое значение </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2017 год</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Ожидаемое</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значение </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2030 год</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Число семей, состоявших на учете в качестве нуждающихся в жилых помещениях на конец года, % от общего числа семей</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5,2</w:t>
            </w:r>
            <w:r w:rsidRPr="00276986">
              <w:rPr>
                <w:rFonts w:ascii="Times New Roman" w:eastAsia="Times New Roman" w:hAnsi="Times New Roman" w:cs="Times New Roman"/>
                <w:sz w:val="24"/>
                <w:szCs w:val="24"/>
                <w:vertAlign w:val="superscript"/>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0,5</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Уровень газификации жилищного фонда, % от общей площади жилых помещений </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90,7</w:t>
            </w:r>
            <w:r w:rsidRPr="00276986">
              <w:rPr>
                <w:rFonts w:ascii="Times New Roman" w:eastAsia="Times New Roman" w:hAnsi="Times New Roman" w:cs="Times New Roman"/>
                <w:sz w:val="24"/>
                <w:szCs w:val="24"/>
                <w:vertAlign w:val="superscript"/>
                <w:lang w:eastAsia="ru-RU"/>
              </w:rPr>
              <w:footnoteReference w:id="2"/>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100,0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3</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Удельный вес общей площади, оборудованной водоснабжением, % от общей площади жилых помещений </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71,5</w:t>
            </w:r>
            <w:r w:rsidRPr="00276986">
              <w:rPr>
                <w:rFonts w:ascii="Times New Roman" w:eastAsia="Times New Roman" w:hAnsi="Times New Roman" w:cs="Times New Roman"/>
                <w:sz w:val="24"/>
                <w:szCs w:val="24"/>
                <w:vertAlign w:val="superscript"/>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95,0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4</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Удельный вес общей площади, оборудованной водоотведением (канализацией), % от общей площади жилых помещений</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69,5</w:t>
            </w:r>
            <w:r w:rsidRPr="00276986">
              <w:rPr>
                <w:rFonts w:ascii="Times New Roman" w:eastAsia="Times New Roman" w:hAnsi="Times New Roman" w:cs="Times New Roman"/>
                <w:sz w:val="24"/>
                <w:szCs w:val="24"/>
                <w:vertAlign w:val="superscript"/>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95,0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5</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Протяженность уличной водопроводной сети, нуждающейся в замене, в % ко всему протяжению </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73,1</w:t>
            </w:r>
            <w:r w:rsidRPr="00276986">
              <w:rPr>
                <w:rFonts w:ascii="Times New Roman" w:eastAsia="Times New Roman" w:hAnsi="Times New Roman" w:cs="Times New Roman"/>
                <w:sz w:val="24"/>
                <w:szCs w:val="24"/>
                <w:vertAlign w:val="superscript"/>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6</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Протяженность уличной канализационной сети, нуждающейся в замене, в % ко всему </w:t>
            </w:r>
            <w:r w:rsidRPr="00276986">
              <w:rPr>
                <w:rFonts w:ascii="Times New Roman" w:eastAsia="Times New Roman" w:hAnsi="Times New Roman" w:cs="Times New Roman"/>
                <w:sz w:val="24"/>
                <w:szCs w:val="24"/>
                <w:lang w:eastAsia="ru-RU"/>
              </w:rPr>
              <w:lastRenderedPageBreak/>
              <w:t>протяжению</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lastRenderedPageBreak/>
              <w:t>46,7</w:t>
            </w:r>
            <w:r w:rsidRPr="00276986">
              <w:rPr>
                <w:rFonts w:ascii="Times New Roman" w:eastAsia="Times New Roman" w:hAnsi="Times New Roman" w:cs="Times New Roman"/>
                <w:sz w:val="24"/>
                <w:szCs w:val="24"/>
                <w:vertAlign w:val="superscript"/>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lastRenderedPageBreak/>
              <w:t>7</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Доля твердых коммунальных отходов, передаваемых на переработку, % от общего объема твердых коммунальных отходов</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70,0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8</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Доля благоустроенных дворовых территорий многоквартирных жилых домов, % </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21</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100,0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9</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Наличие ландшафтного парка «Екатерининский» в стиле </w:t>
            </w:r>
            <w:r w:rsidRPr="00276986">
              <w:rPr>
                <w:rFonts w:ascii="Times New Roman" w:eastAsia="Times New Roman" w:hAnsi="Times New Roman" w:cs="Times New Roman"/>
                <w:color w:val="222222"/>
                <w:sz w:val="24"/>
                <w:szCs w:val="24"/>
                <w:shd w:val="clear" w:color="auto" w:fill="FFFFFF"/>
                <w:lang w:eastAsia="ru-RU"/>
              </w:rPr>
              <w:t>XIX века</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нет</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да</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10</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Наличие действующего водного пассажирского маршрута по р. Волга</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нет</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да</w:t>
            </w:r>
          </w:p>
        </w:tc>
      </w:tr>
    </w:tbl>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p>
    <w:p w:rsidR="00276986" w:rsidRPr="00276986" w:rsidRDefault="00276986" w:rsidP="00276986">
      <w:pPr>
        <w:shd w:val="clear" w:color="auto" w:fill="FFFFFF"/>
        <w:tabs>
          <w:tab w:val="left" w:pos="1560"/>
        </w:tabs>
        <w:spacing w:after="0" w:line="240" w:lineRule="auto"/>
        <w:ind w:left="1560" w:hanging="1560"/>
        <w:jc w:val="both"/>
        <w:rPr>
          <w:rFonts w:ascii="Times New Roman" w:eastAsia="Times New Roman" w:hAnsi="Times New Roman" w:cs="Times New Roman"/>
          <w:kern w:val="2"/>
          <w:sz w:val="28"/>
          <w:szCs w:val="28"/>
          <w:lang w:eastAsia="ru-RU"/>
        </w:rPr>
      </w:pPr>
      <w:r w:rsidRPr="00276986">
        <w:rPr>
          <w:rFonts w:ascii="Times New Roman" w:eastAsia="Times New Roman" w:hAnsi="Times New Roman" w:cs="Times New Roman"/>
          <w:i/>
          <w:kern w:val="2"/>
          <w:sz w:val="28"/>
          <w:szCs w:val="28"/>
          <w:lang w:eastAsia="ru-RU"/>
        </w:rPr>
        <w:t xml:space="preserve">Таблица </w:t>
      </w:r>
      <w:r>
        <w:rPr>
          <w:rFonts w:ascii="Times New Roman" w:eastAsia="Times New Roman" w:hAnsi="Times New Roman" w:cs="Times New Roman"/>
          <w:i/>
          <w:kern w:val="2"/>
          <w:sz w:val="28"/>
          <w:szCs w:val="28"/>
          <w:lang w:eastAsia="ru-RU"/>
        </w:rPr>
        <w:t>2.6.</w:t>
      </w:r>
      <w:r w:rsidRPr="00276986">
        <w:rPr>
          <w:rFonts w:ascii="Times New Roman" w:eastAsia="Times New Roman" w:hAnsi="Times New Roman" w:cs="Times New Roman"/>
          <w:i/>
          <w:kern w:val="2"/>
          <w:sz w:val="28"/>
          <w:szCs w:val="28"/>
          <w:lang w:eastAsia="ru-RU"/>
        </w:rPr>
        <w:t>3</w:t>
      </w:r>
      <w:r w:rsidRPr="00276986">
        <w:rPr>
          <w:rFonts w:ascii="Times New Roman" w:eastAsia="Times New Roman" w:hAnsi="Times New Roman" w:cs="Times New Roman"/>
          <w:kern w:val="2"/>
          <w:sz w:val="28"/>
          <w:szCs w:val="28"/>
          <w:lang w:eastAsia="ru-RU"/>
        </w:rPr>
        <w:t xml:space="preserve"> – </w:t>
      </w:r>
      <w:r w:rsidRPr="00276986">
        <w:rPr>
          <w:rFonts w:ascii="Times New Roman" w:eastAsia="Times New Roman" w:hAnsi="Times New Roman" w:cs="Times New Roman"/>
          <w:kern w:val="2"/>
          <w:sz w:val="28"/>
          <w:szCs w:val="28"/>
          <w:lang w:eastAsia="ru-RU"/>
        </w:rPr>
        <w:tab/>
        <w:t>Целевые индикаторы по направлению «Муниципальный район – среда обитания»</w:t>
      </w:r>
    </w:p>
    <w:p w:rsidR="00276986" w:rsidRPr="00276986" w:rsidRDefault="00276986" w:rsidP="00276986">
      <w:pPr>
        <w:shd w:val="clear" w:color="auto" w:fill="FFFFFF"/>
        <w:tabs>
          <w:tab w:val="left" w:pos="1560"/>
        </w:tabs>
        <w:spacing w:after="0" w:line="240" w:lineRule="auto"/>
        <w:ind w:left="1560" w:hanging="1560"/>
        <w:jc w:val="both"/>
        <w:rPr>
          <w:rFonts w:ascii="Times New Roman" w:eastAsia="Times New Roman" w:hAnsi="Times New Roman" w:cs="Times New Roman"/>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214"/>
        <w:gridCol w:w="1905"/>
        <w:gridCol w:w="1809"/>
      </w:tblGrid>
      <w:tr w:rsidR="00276986" w:rsidRPr="00276986" w:rsidTr="005760DA">
        <w:trPr>
          <w:trHeight w:val="1078"/>
        </w:trPr>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п.п.</w:t>
            </w:r>
          </w:p>
        </w:tc>
        <w:tc>
          <w:tcPr>
            <w:tcW w:w="2724"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Наименование</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Фактическое значение </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2017 год</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Ожидаемое</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значение </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2030 год</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Отгружено товаров собственного производства на душу населения, тыс. руб.</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870,3</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1500,0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Инвестиции в основной капитал на душу населения, тыс. руб.</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141,4</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250,0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3</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Производство скота и птицы на 100 га угодий, кг </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2526</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3500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4</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Количество въездных туристов, в год</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н/д</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5</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Количество новых туристских маршрутов, ед.</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5</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6</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Количество посещений инвестиционного портала муниципального района Безенчукский Самарской области в год, ед.</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1000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7</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Число субъектов малого и среднего предпринимательства в расчете на 10 тысяч человек населения, ед</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206,02</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300</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8</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Наличие кластера высокотехнологичного растениеводства</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нет</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да</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9</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Наличие платформы для индивидуальных предпринимателей, реализующих мясную и молочную продукцию районного производства под единой торговой маркой</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нет</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да</w:t>
            </w:r>
          </w:p>
        </w:tc>
      </w:tr>
      <w:tr w:rsidR="00276986" w:rsidRPr="00276986" w:rsidTr="005760DA">
        <w:tc>
          <w:tcPr>
            <w:tcW w:w="336"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10</w:t>
            </w:r>
          </w:p>
        </w:tc>
        <w:tc>
          <w:tcPr>
            <w:tcW w:w="2724"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Наличие туристско-информационного центра</w:t>
            </w:r>
          </w:p>
        </w:tc>
        <w:tc>
          <w:tcPr>
            <w:tcW w:w="9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нет</w:t>
            </w:r>
          </w:p>
        </w:tc>
        <w:tc>
          <w:tcPr>
            <w:tcW w:w="94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да</w:t>
            </w:r>
          </w:p>
        </w:tc>
      </w:tr>
    </w:tbl>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p>
    <w:p w:rsidR="00276986" w:rsidRPr="00276986" w:rsidRDefault="00276986" w:rsidP="00276986">
      <w:pPr>
        <w:rPr>
          <w:rFonts w:ascii="Times New Roman" w:eastAsia="Times New Roman" w:hAnsi="Times New Roman" w:cs="Times New Roman"/>
          <w:i/>
          <w:kern w:val="2"/>
          <w:sz w:val="28"/>
          <w:szCs w:val="28"/>
          <w:lang w:eastAsia="ru-RU"/>
        </w:rPr>
      </w:pPr>
      <w:r w:rsidRPr="00276986">
        <w:rPr>
          <w:rFonts w:ascii="Times New Roman" w:eastAsia="Times New Roman" w:hAnsi="Times New Roman" w:cs="Times New Roman"/>
          <w:i/>
          <w:kern w:val="2"/>
          <w:sz w:val="28"/>
          <w:szCs w:val="28"/>
          <w:lang w:eastAsia="ru-RU"/>
        </w:rPr>
        <w:br w:type="page"/>
      </w:r>
    </w:p>
    <w:p w:rsidR="00276986" w:rsidRPr="00276986" w:rsidRDefault="00276986" w:rsidP="00276986">
      <w:pPr>
        <w:shd w:val="clear" w:color="auto" w:fill="FFFFFF"/>
        <w:tabs>
          <w:tab w:val="left" w:pos="1560"/>
        </w:tabs>
        <w:spacing w:after="0" w:line="240" w:lineRule="auto"/>
        <w:ind w:left="1560" w:hanging="1560"/>
        <w:jc w:val="both"/>
        <w:rPr>
          <w:rFonts w:ascii="Times New Roman" w:eastAsia="Times New Roman" w:hAnsi="Times New Roman" w:cs="Times New Roman"/>
          <w:kern w:val="2"/>
          <w:sz w:val="28"/>
          <w:szCs w:val="28"/>
          <w:lang w:eastAsia="ru-RU"/>
        </w:rPr>
      </w:pPr>
      <w:r w:rsidRPr="00276986">
        <w:rPr>
          <w:rFonts w:ascii="Times New Roman" w:eastAsia="Times New Roman" w:hAnsi="Times New Roman" w:cs="Times New Roman"/>
          <w:i/>
          <w:kern w:val="2"/>
          <w:sz w:val="28"/>
          <w:szCs w:val="28"/>
          <w:lang w:eastAsia="ru-RU"/>
        </w:rPr>
        <w:lastRenderedPageBreak/>
        <w:t xml:space="preserve">Таблица </w:t>
      </w:r>
      <w:r>
        <w:rPr>
          <w:rFonts w:ascii="Times New Roman" w:eastAsia="Times New Roman" w:hAnsi="Times New Roman" w:cs="Times New Roman"/>
          <w:i/>
          <w:kern w:val="2"/>
          <w:sz w:val="28"/>
          <w:szCs w:val="28"/>
          <w:lang w:eastAsia="ru-RU"/>
        </w:rPr>
        <w:t>2.6.</w:t>
      </w:r>
      <w:r w:rsidRPr="00276986">
        <w:rPr>
          <w:rFonts w:ascii="Times New Roman" w:eastAsia="Times New Roman" w:hAnsi="Times New Roman" w:cs="Times New Roman"/>
          <w:i/>
          <w:kern w:val="2"/>
          <w:sz w:val="28"/>
          <w:szCs w:val="28"/>
          <w:lang w:eastAsia="ru-RU"/>
        </w:rPr>
        <w:t xml:space="preserve">4 </w:t>
      </w:r>
      <w:r w:rsidRPr="00276986">
        <w:rPr>
          <w:rFonts w:ascii="Times New Roman" w:eastAsia="Times New Roman" w:hAnsi="Times New Roman" w:cs="Times New Roman"/>
          <w:kern w:val="2"/>
          <w:sz w:val="28"/>
          <w:szCs w:val="28"/>
          <w:lang w:eastAsia="ru-RU"/>
        </w:rPr>
        <w:t>–Целевые индикаторы по направлению «Муниципальный район – институт местного самоуправления»</w:t>
      </w:r>
    </w:p>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02"/>
        <w:gridCol w:w="2349"/>
        <w:gridCol w:w="2345"/>
      </w:tblGrid>
      <w:tr w:rsidR="00276986" w:rsidRPr="00276986" w:rsidTr="005760DA">
        <w:tc>
          <w:tcPr>
            <w:tcW w:w="353"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п.п</w:t>
            </w:r>
          </w:p>
        </w:tc>
        <w:tc>
          <w:tcPr>
            <w:tcW w:w="219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Наименование</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tc>
        <w:tc>
          <w:tcPr>
            <w:tcW w:w="1227"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Фактическое значение </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2017 год</w:t>
            </w:r>
          </w:p>
        </w:tc>
        <w:tc>
          <w:tcPr>
            <w:tcW w:w="122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Ожидаемое</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значение </w:t>
            </w: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2030 год</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Доля применяемых в практике муниципального менеджмента цифровых технологий, % от общего их числа</w:t>
            </w:r>
          </w:p>
        </w:tc>
        <w:tc>
          <w:tcPr>
            <w:tcW w:w="1227"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noProof/>
                <w:position w:val="-4"/>
                <w:sz w:val="24"/>
                <w:szCs w:val="24"/>
                <w:lang w:eastAsia="ru-RU"/>
              </w:rPr>
              <w:drawing>
                <wp:inline distT="0" distB="0" distL="0" distR="0" wp14:anchorId="5C275A00" wp14:editId="6CB4A3AA">
                  <wp:extent cx="230505" cy="2305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122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85</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Количество проектных инициатив населения, реализованных на территории района, в среднем за год, единиц</w:t>
            </w:r>
          </w:p>
        </w:tc>
        <w:tc>
          <w:tcPr>
            <w:tcW w:w="1227"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noProof/>
                <w:position w:val="-4"/>
                <w:sz w:val="24"/>
                <w:szCs w:val="24"/>
                <w:lang w:eastAsia="ru-RU"/>
              </w:rPr>
              <w:drawing>
                <wp:inline distT="0" distB="0" distL="0" distR="0" wp14:anchorId="68F79FA6" wp14:editId="7EB49CE9">
                  <wp:extent cx="230505" cy="2305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122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12</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Доля молодежных  проектных инициатив (жителей в возрасте до 35 лет) в проектных инициативах населения, реализованных на территории района, %</w:t>
            </w:r>
          </w:p>
        </w:tc>
        <w:tc>
          <w:tcPr>
            <w:tcW w:w="1227"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noProof/>
                <w:position w:val="-4"/>
                <w:sz w:val="24"/>
                <w:szCs w:val="24"/>
                <w:lang w:eastAsia="ru-RU"/>
              </w:rPr>
            </w:pPr>
            <w:r w:rsidRPr="00276986">
              <w:rPr>
                <w:rFonts w:ascii="Times New Roman" w:eastAsia="Times New Roman" w:hAnsi="Times New Roman" w:cs="Times New Roman"/>
                <w:noProof/>
                <w:position w:val="-4"/>
                <w:sz w:val="24"/>
                <w:szCs w:val="24"/>
                <w:lang w:eastAsia="ru-RU"/>
              </w:rPr>
              <w:drawing>
                <wp:inline distT="0" distB="0" distL="0" distR="0" wp14:anchorId="71F48F47" wp14:editId="4E2981B7">
                  <wp:extent cx="230505" cy="2305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122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50%</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Количество реализованных проектов межпоселенческого характера, в среднем за год, единиц</w:t>
            </w:r>
          </w:p>
        </w:tc>
        <w:tc>
          <w:tcPr>
            <w:tcW w:w="1227"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noProof/>
                <w:position w:val="-4"/>
                <w:sz w:val="24"/>
                <w:szCs w:val="24"/>
                <w:lang w:eastAsia="ru-RU"/>
              </w:rPr>
              <w:drawing>
                <wp:inline distT="0" distB="0" distL="0" distR="0" wp14:anchorId="29622B1D" wp14:editId="361CC503">
                  <wp:extent cx="230505" cy="2305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tc>
        <w:tc>
          <w:tcPr>
            <w:tcW w:w="1225"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3</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Удовлетворенность населения работой Администрации муниципального района, (оценки отлично или хорошо по опросам населения), % от числа опрошенных</w:t>
            </w:r>
          </w:p>
        </w:tc>
        <w:tc>
          <w:tcPr>
            <w:tcW w:w="1227"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н/д</w:t>
            </w:r>
          </w:p>
        </w:tc>
        <w:tc>
          <w:tcPr>
            <w:tcW w:w="122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70,0</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Удовлетворенность населения работой Администрации поселения по месту проживания (оценки отлично или хорошо по опросам населения), % от числа опрошенных </w:t>
            </w:r>
          </w:p>
        </w:tc>
        <w:tc>
          <w:tcPr>
            <w:tcW w:w="1227"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н/д</w:t>
            </w:r>
          </w:p>
        </w:tc>
        <w:tc>
          <w:tcPr>
            <w:tcW w:w="1225" w:type="pct"/>
            <w:shd w:val="clear" w:color="auto" w:fill="auto"/>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p>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75,0</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Доля доходов от использования муниципального имущества в общем объеме доходов в консолидированный бюджет от имущественного комплекса, %</w:t>
            </w:r>
          </w:p>
        </w:tc>
        <w:tc>
          <w:tcPr>
            <w:tcW w:w="1227"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н/д</w:t>
            </w:r>
          </w:p>
        </w:tc>
        <w:tc>
          <w:tcPr>
            <w:tcW w:w="1225"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80,0</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6"/>
                <w:szCs w:val="26"/>
                <w:lang w:eastAsia="ru-RU"/>
              </w:rPr>
            </w:pPr>
          </w:p>
        </w:tc>
        <w:tc>
          <w:tcPr>
            <w:tcW w:w="2195"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Доля расходов местного бюджета, осуществляемых в рамках муниципальных программ, в общем объеме расходов местного бюджета, %</w:t>
            </w:r>
          </w:p>
        </w:tc>
        <w:tc>
          <w:tcPr>
            <w:tcW w:w="1227"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н/д</w:t>
            </w:r>
          </w:p>
        </w:tc>
        <w:tc>
          <w:tcPr>
            <w:tcW w:w="1225"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 менее 95,0</w:t>
            </w:r>
          </w:p>
        </w:tc>
      </w:tr>
      <w:tr w:rsidR="00276986" w:rsidRPr="00276986" w:rsidTr="005760DA">
        <w:tc>
          <w:tcPr>
            <w:tcW w:w="353" w:type="pct"/>
            <w:shd w:val="clear" w:color="auto" w:fill="auto"/>
          </w:tcPr>
          <w:p w:rsidR="00276986" w:rsidRPr="00276986" w:rsidRDefault="00276986" w:rsidP="00276986">
            <w:pPr>
              <w:numPr>
                <w:ilvl w:val="0"/>
                <w:numId w:val="42"/>
              </w:numPr>
              <w:spacing w:after="0" w:line="240" w:lineRule="auto"/>
              <w:jc w:val="center"/>
              <w:rPr>
                <w:rFonts w:ascii="Times New Roman" w:eastAsia="Times New Roman" w:hAnsi="Times New Roman" w:cs="Times New Roman"/>
                <w:sz w:val="28"/>
                <w:szCs w:val="28"/>
                <w:lang w:eastAsia="ru-RU"/>
              </w:rPr>
            </w:pPr>
          </w:p>
        </w:tc>
        <w:tc>
          <w:tcPr>
            <w:tcW w:w="2195" w:type="pct"/>
            <w:shd w:val="clear" w:color="auto" w:fill="auto"/>
          </w:tcPr>
          <w:p w:rsidR="00276986" w:rsidRPr="00276986" w:rsidRDefault="00276986" w:rsidP="00276986">
            <w:pPr>
              <w:spacing w:after="0" w:line="240" w:lineRule="auto"/>
              <w:jc w:val="both"/>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 xml:space="preserve">Наличие разработанного бренда, утвержденного логотипа района </w:t>
            </w:r>
          </w:p>
        </w:tc>
        <w:tc>
          <w:tcPr>
            <w:tcW w:w="1227"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нет</w:t>
            </w:r>
          </w:p>
        </w:tc>
        <w:tc>
          <w:tcPr>
            <w:tcW w:w="1225" w:type="pct"/>
            <w:shd w:val="clear" w:color="auto" w:fill="auto"/>
            <w:vAlign w:val="center"/>
          </w:tcPr>
          <w:p w:rsidR="00276986" w:rsidRPr="00276986" w:rsidRDefault="00276986" w:rsidP="00276986">
            <w:pPr>
              <w:spacing w:after="0" w:line="240" w:lineRule="auto"/>
              <w:jc w:val="center"/>
              <w:rPr>
                <w:rFonts w:ascii="Times New Roman" w:eastAsia="Times New Roman" w:hAnsi="Times New Roman" w:cs="Times New Roman"/>
                <w:sz w:val="24"/>
                <w:szCs w:val="24"/>
                <w:lang w:eastAsia="ru-RU"/>
              </w:rPr>
            </w:pPr>
            <w:r w:rsidRPr="00276986">
              <w:rPr>
                <w:rFonts w:ascii="Times New Roman" w:eastAsia="Times New Roman" w:hAnsi="Times New Roman" w:cs="Times New Roman"/>
                <w:sz w:val="24"/>
                <w:szCs w:val="24"/>
                <w:lang w:eastAsia="ru-RU"/>
              </w:rPr>
              <w:t>да</w:t>
            </w:r>
          </w:p>
        </w:tc>
      </w:tr>
    </w:tbl>
    <w:p w:rsidR="00276986" w:rsidRPr="00276986" w:rsidRDefault="00276986" w:rsidP="00276986">
      <w:pPr>
        <w:spacing w:after="0" w:line="355" w:lineRule="auto"/>
        <w:ind w:firstLine="708"/>
        <w:jc w:val="both"/>
        <w:rPr>
          <w:rFonts w:ascii="Times New Roman" w:eastAsia="Times New Roman" w:hAnsi="Times New Roman" w:cs="Times New Roman"/>
          <w:sz w:val="28"/>
          <w:szCs w:val="20"/>
          <w:lang w:eastAsia="ru-RU"/>
        </w:rPr>
      </w:pPr>
    </w:p>
    <w:p w:rsidR="00276986" w:rsidRPr="00276986" w:rsidRDefault="00276986" w:rsidP="00276986">
      <w:pPr>
        <w:rPr>
          <w:rFonts w:ascii="Times New Roman" w:eastAsiaTheme="majorEastAsia" w:hAnsi="Times New Roman" w:cs="Times New Roman"/>
          <w:b/>
          <w:sz w:val="28"/>
          <w:szCs w:val="24"/>
          <w:lang w:eastAsia="ru-RU"/>
        </w:rPr>
      </w:pPr>
      <w:r w:rsidRPr="00276986">
        <w:rPr>
          <w:rFonts w:ascii="Times New Roman" w:eastAsia="Times New Roman" w:hAnsi="Times New Roman" w:cs="Times New Roman"/>
          <w:b/>
          <w:sz w:val="28"/>
          <w:szCs w:val="20"/>
          <w:lang w:eastAsia="ru-RU"/>
        </w:rPr>
        <w:br w:type="page"/>
      </w:r>
    </w:p>
    <w:p w:rsidR="00276986" w:rsidRPr="00276986" w:rsidRDefault="00276986" w:rsidP="00276986">
      <w:pPr>
        <w:pStyle w:val="2"/>
        <w:spacing w:line="360" w:lineRule="auto"/>
        <w:ind w:firstLine="709"/>
        <w:jc w:val="both"/>
        <w:rPr>
          <w:rFonts w:ascii="Times New Roman" w:hAnsi="Times New Roman" w:cs="Times New Roman"/>
          <w:b/>
          <w:color w:val="auto"/>
          <w:sz w:val="28"/>
          <w:szCs w:val="28"/>
        </w:rPr>
      </w:pPr>
      <w:bookmarkStart w:id="63" w:name="_Toc523443012"/>
      <w:bookmarkStart w:id="64" w:name="_Toc523700847"/>
      <w:r>
        <w:rPr>
          <w:rFonts w:ascii="Times New Roman" w:hAnsi="Times New Roman" w:cs="Times New Roman"/>
          <w:b/>
          <w:color w:val="auto"/>
          <w:sz w:val="28"/>
          <w:szCs w:val="28"/>
        </w:rPr>
        <w:lastRenderedPageBreak/>
        <w:t>2.7</w:t>
      </w:r>
      <w:r>
        <w:rPr>
          <w:rFonts w:ascii="Times New Roman" w:hAnsi="Times New Roman" w:cs="Times New Roman"/>
          <w:b/>
          <w:color w:val="auto"/>
          <w:sz w:val="28"/>
          <w:szCs w:val="28"/>
        </w:rPr>
        <w:tab/>
      </w:r>
      <w:r w:rsidRPr="00276986">
        <w:rPr>
          <w:rFonts w:ascii="Times New Roman" w:hAnsi="Times New Roman" w:cs="Times New Roman"/>
          <w:b/>
          <w:color w:val="auto"/>
          <w:sz w:val="28"/>
          <w:szCs w:val="28"/>
        </w:rPr>
        <w:t>Механизм реализации Стратегии</w:t>
      </w:r>
      <w:bookmarkEnd w:id="63"/>
      <w:bookmarkEnd w:id="64"/>
    </w:p>
    <w:p w:rsidR="00276986" w:rsidRPr="00276986" w:rsidRDefault="00276986" w:rsidP="00276986">
      <w:pPr>
        <w:rPr>
          <w:rFonts w:ascii="Times New Roman" w:eastAsia="Times New Roman" w:hAnsi="Times New Roman" w:cs="Times New Roman"/>
          <w:sz w:val="16"/>
          <w:szCs w:val="16"/>
          <w:lang w:eastAsia="ru-RU"/>
        </w:rPr>
      </w:pP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Реализация Стратегии социально-экономического развития муниципального района Безенчукский Самарской области будет осуществляться на основе комплексного подхода, предполагающего использование разнообразных механизмов и инструментов по достижению ее целей и решению поставленных задач. Предполагается, что стратегия станет основополагающим документом, соответствующие направления, цели и задачи которого будут уточнены в Плане мероприятий по ее реализации, муниципальных программах и проектах, что позволит создать систему взаимосвязанных между собой целей и задач и повысить эффективность стратегического планирования социально-экономического развития района.</w:t>
      </w: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Реализация Стратегии должна быть обеспечена созданием институциональных условий и проведением инвестиционной и инновационной политики, способствующих повышению долгосрочной конкурентоспособности района, росту его инвестиционного и инновационного потенциала.</w:t>
      </w: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Реализация Стратегии требует взаимодействия всех заинтересованных в развитии района сторон: населения, бизнеса, местного самоуправления и органов государственной власти Самарской области.</w:t>
      </w: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 xml:space="preserve">Основные элементы механизма реализации стратегии представлены на рисунке </w:t>
      </w:r>
      <w:r>
        <w:rPr>
          <w:rFonts w:ascii="Times New Roman" w:eastAsia="Times New Roman" w:hAnsi="Times New Roman" w:cs="Times New Roman"/>
          <w:sz w:val="28"/>
          <w:szCs w:val="20"/>
          <w:lang w:eastAsia="ru-RU"/>
        </w:rPr>
        <w:t>2.2</w:t>
      </w:r>
      <w:r w:rsidRPr="00276986">
        <w:rPr>
          <w:rFonts w:ascii="Times New Roman" w:eastAsia="Times New Roman" w:hAnsi="Times New Roman" w:cs="Times New Roman"/>
          <w:sz w:val="28"/>
          <w:szCs w:val="20"/>
          <w:lang w:eastAsia="ru-RU"/>
        </w:rPr>
        <w:t>.</w:t>
      </w: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Выполнение Стратегии будет осуществляться посредством планов мероприятий по ее реализации (далее - план), которые будут базироваться на качественных индикаторах и количественных показателях.</w:t>
      </w: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В планах будут отражаться качественные особенности развития района и предусматриваться конкретные меры по реализации положений Стратегии. По приоритетным направлениям развития будут разрабатываться отдельные отраслевые программы, в которых будут указаны конкретные исполнители и сроки реализации, а также предполагаемые объемы и источники финансирования по годам.</w:t>
      </w:r>
    </w:p>
    <w:p w:rsidR="00276986" w:rsidRPr="00276986" w:rsidRDefault="00276986" w:rsidP="00276986">
      <w:pPr>
        <w:spacing w:after="0" w:line="360" w:lineRule="auto"/>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noProof/>
          <w:sz w:val="28"/>
          <w:szCs w:val="20"/>
          <w:lang w:eastAsia="ru-RU"/>
        </w:rPr>
        <w:lastRenderedPageBreak/>
        <w:drawing>
          <wp:inline distT="0" distB="0" distL="0" distR="0" wp14:anchorId="08BED6E4" wp14:editId="1C46914B">
            <wp:extent cx="5883910" cy="4587903"/>
            <wp:effectExtent l="0" t="0" r="21590" b="22225"/>
            <wp:docPr id="22" name="Схема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276986" w:rsidRPr="00276986" w:rsidRDefault="00276986" w:rsidP="00276986">
      <w:pPr>
        <w:spacing w:after="0" w:line="240" w:lineRule="auto"/>
        <w:ind w:firstLine="709"/>
        <w:jc w:val="center"/>
        <w:rPr>
          <w:rFonts w:ascii="Times New Roman" w:eastAsia="Times New Roman" w:hAnsi="Times New Roman" w:cs="Times New Roman"/>
          <w:sz w:val="28"/>
          <w:szCs w:val="20"/>
          <w:lang w:eastAsia="ru-RU"/>
        </w:rPr>
      </w:pPr>
      <w:r w:rsidRPr="00276986">
        <w:rPr>
          <w:rFonts w:ascii="Times New Roman" w:eastAsia="Times New Roman" w:hAnsi="Times New Roman" w:cs="Times New Roman"/>
          <w:i/>
          <w:sz w:val="28"/>
          <w:szCs w:val="20"/>
          <w:lang w:eastAsia="ru-RU"/>
        </w:rPr>
        <w:t xml:space="preserve">Рисунок </w:t>
      </w:r>
      <w:r>
        <w:rPr>
          <w:rFonts w:ascii="Times New Roman" w:eastAsia="Times New Roman" w:hAnsi="Times New Roman" w:cs="Times New Roman"/>
          <w:i/>
          <w:sz w:val="28"/>
          <w:szCs w:val="20"/>
          <w:lang w:eastAsia="ru-RU"/>
        </w:rPr>
        <w:t>2.2</w:t>
      </w:r>
      <w:r w:rsidRPr="00276986">
        <w:rPr>
          <w:rFonts w:ascii="Times New Roman" w:eastAsia="Times New Roman" w:hAnsi="Times New Roman" w:cs="Times New Roman"/>
          <w:sz w:val="28"/>
          <w:szCs w:val="20"/>
          <w:lang w:eastAsia="ru-RU"/>
        </w:rPr>
        <w:t xml:space="preserve"> – Механизм реализации Стратегии социально-экономического развития муниципального района Безенчукский</w:t>
      </w:r>
      <w:r w:rsidRPr="00276986">
        <w:rPr>
          <w:rFonts w:ascii="Times New Roman" w:eastAsia="Times New Roman" w:hAnsi="Times New Roman" w:cs="Times New Roman"/>
          <w:sz w:val="28"/>
          <w:szCs w:val="20"/>
          <w:lang w:eastAsia="ru-RU"/>
        </w:rPr>
        <w:br/>
        <w:t>Самарской области на период до 2030 года</w:t>
      </w:r>
    </w:p>
    <w:p w:rsidR="00276986" w:rsidRPr="00276986" w:rsidRDefault="00276986" w:rsidP="00276986">
      <w:pPr>
        <w:spacing w:after="0" w:line="240" w:lineRule="auto"/>
        <w:ind w:firstLine="709"/>
        <w:jc w:val="center"/>
        <w:rPr>
          <w:rFonts w:ascii="Times New Roman" w:eastAsia="Times New Roman" w:hAnsi="Times New Roman" w:cs="Times New Roman"/>
          <w:sz w:val="28"/>
          <w:szCs w:val="20"/>
          <w:lang w:eastAsia="ru-RU"/>
        </w:rPr>
      </w:pP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Комплексность запланированных мероприятий позволит максимально скоординировать деятельность органов власти по обеспечению целенаправленных и согласованных действий по всем направлениям настоящей Стратегии.</w:t>
      </w:r>
    </w:p>
    <w:p w:rsidR="00276986" w:rsidRPr="00276986" w:rsidRDefault="00276986" w:rsidP="00276986">
      <w:pPr>
        <w:spacing w:after="0" w:line="312" w:lineRule="auto"/>
        <w:ind w:firstLine="709"/>
        <w:jc w:val="both"/>
        <w:rPr>
          <w:rFonts w:ascii="Times New Roman" w:eastAsia="Times New Roman" w:hAnsi="Times New Roman" w:cs="Times New Roman"/>
          <w:sz w:val="28"/>
          <w:szCs w:val="20"/>
          <w:lang w:eastAsia="ru-RU"/>
        </w:rPr>
      </w:pPr>
      <w:r w:rsidRPr="00276986">
        <w:rPr>
          <w:rFonts w:ascii="Times New Roman" w:eastAsia="Times New Roman" w:hAnsi="Times New Roman" w:cs="Times New Roman"/>
          <w:sz w:val="28"/>
          <w:szCs w:val="20"/>
          <w:lang w:eastAsia="ru-RU"/>
        </w:rPr>
        <w:t>Отделом экономического развития, инвестиций и торговли Администрации муниципального района Безенчукский Самарской области будет осуществляться постоянный мониторинг и оценка эффективности реализации Стратегии посредством контроля за ходом выполнения планов и достижением планируемых показателей (индикаторов) Стратегии. В основе мониторинга лежит анализ данных статистики, а также обработка данных социологических исследований. В результате проведённого анализа при необходимости проводится корректировка целей или отдельных мероприятий Стратегии.</w:t>
      </w:r>
    </w:p>
    <w:p w:rsidR="00152D06" w:rsidRPr="00152D06" w:rsidRDefault="00152D06" w:rsidP="00152D06">
      <w:pPr>
        <w:spacing w:after="0" w:line="360" w:lineRule="auto"/>
        <w:ind w:left="360"/>
        <w:jc w:val="both"/>
        <w:rPr>
          <w:rFonts w:ascii="Times New Roman" w:eastAsia="Times New Roman" w:hAnsi="Times New Roman" w:cs="Times New Roman"/>
          <w:sz w:val="28"/>
          <w:szCs w:val="28"/>
          <w:lang w:eastAsia="ru-RU"/>
        </w:rPr>
      </w:pPr>
    </w:p>
    <w:sectPr w:rsidR="00152D06" w:rsidRPr="00152D06" w:rsidSect="00A475E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10" w:rsidRDefault="003D6B10" w:rsidP="00342B62">
      <w:pPr>
        <w:spacing w:after="0" w:line="240" w:lineRule="auto"/>
      </w:pPr>
      <w:r>
        <w:separator/>
      </w:r>
    </w:p>
  </w:endnote>
  <w:endnote w:type="continuationSeparator" w:id="0">
    <w:p w:rsidR="003D6B10" w:rsidRDefault="003D6B10" w:rsidP="00342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harterITC">
    <w:altName w:val="Cambria"/>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DA" w:rsidRDefault="005760DA">
    <w:pPr>
      <w:pStyle w:val="a5"/>
      <w:jc w:val="center"/>
    </w:pPr>
    <w:r>
      <w:fldChar w:fldCharType="begin"/>
    </w:r>
    <w:r>
      <w:instrText xml:space="preserve"> PAGE   \* MERGEFORMAT </w:instrText>
    </w:r>
    <w:r>
      <w:fldChar w:fldCharType="separate"/>
    </w:r>
    <w:r w:rsidR="00CD496D">
      <w:rPr>
        <w:noProof/>
      </w:rPr>
      <w:t>42</w:t>
    </w:r>
    <w:r>
      <w:rPr>
        <w:noProof/>
      </w:rPr>
      <w:fldChar w:fldCharType="end"/>
    </w:r>
  </w:p>
  <w:p w:rsidR="005760DA" w:rsidRDefault="005760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68243"/>
      <w:docPartObj>
        <w:docPartGallery w:val="Page Numbers (Bottom of Page)"/>
        <w:docPartUnique/>
      </w:docPartObj>
    </w:sdtPr>
    <w:sdtEndPr/>
    <w:sdtContent>
      <w:p w:rsidR="005760DA" w:rsidRDefault="005760DA">
        <w:pPr>
          <w:pStyle w:val="a5"/>
          <w:jc w:val="center"/>
        </w:pPr>
        <w:r>
          <w:fldChar w:fldCharType="begin"/>
        </w:r>
        <w:r>
          <w:instrText>PAGE   \* MERGEFORMAT</w:instrText>
        </w:r>
        <w:r>
          <w:fldChar w:fldCharType="separate"/>
        </w:r>
        <w:r w:rsidR="00CD496D">
          <w:rPr>
            <w:noProof/>
          </w:rPr>
          <w:t>68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59736"/>
      <w:docPartObj>
        <w:docPartGallery w:val="Page Numbers (Bottom of Page)"/>
        <w:docPartUnique/>
      </w:docPartObj>
    </w:sdtPr>
    <w:sdtEndPr/>
    <w:sdtContent>
      <w:p w:rsidR="005760DA" w:rsidRDefault="005760DA">
        <w:pPr>
          <w:pStyle w:val="a5"/>
          <w:jc w:val="center"/>
        </w:pPr>
        <w:r>
          <w:fldChar w:fldCharType="begin"/>
        </w:r>
        <w:r>
          <w:instrText>PAGE   \* MERGEFORMAT</w:instrText>
        </w:r>
        <w:r>
          <w:fldChar w:fldCharType="separate"/>
        </w:r>
        <w:r w:rsidR="00CD496D">
          <w:rPr>
            <w:noProof/>
          </w:rPr>
          <w:t>79</w:t>
        </w:r>
        <w:r>
          <w:fldChar w:fldCharType="end"/>
        </w:r>
      </w:p>
    </w:sdtContent>
  </w:sdt>
  <w:p w:rsidR="005760DA" w:rsidRDefault="005760DA" w:rsidP="00342B62">
    <w:pPr>
      <w:pStyle w:val="a5"/>
    </w:pPr>
  </w:p>
  <w:p w:rsidR="005760DA" w:rsidRDefault="005760DA" w:rsidP="00342B62">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389134"/>
      <w:docPartObj>
        <w:docPartGallery w:val="Page Numbers (Bottom of Page)"/>
        <w:docPartUnique/>
      </w:docPartObj>
    </w:sdtPr>
    <w:sdtEndPr/>
    <w:sdtContent>
      <w:p w:rsidR="005760DA" w:rsidRDefault="005760DA">
        <w:pPr>
          <w:pStyle w:val="a5"/>
          <w:jc w:val="center"/>
        </w:pPr>
        <w:r>
          <w:fldChar w:fldCharType="begin"/>
        </w:r>
        <w:r>
          <w:instrText>PAGE   \* MERGEFORMAT</w:instrText>
        </w:r>
        <w:r>
          <w:fldChar w:fldCharType="separate"/>
        </w:r>
        <w:r w:rsidR="00CD496D">
          <w:rPr>
            <w:noProof/>
          </w:rPr>
          <w:t>152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10" w:rsidRDefault="003D6B10" w:rsidP="00342B62">
      <w:pPr>
        <w:spacing w:after="0" w:line="240" w:lineRule="auto"/>
      </w:pPr>
      <w:r>
        <w:separator/>
      </w:r>
    </w:p>
  </w:footnote>
  <w:footnote w:type="continuationSeparator" w:id="0">
    <w:p w:rsidR="003D6B10" w:rsidRDefault="003D6B10" w:rsidP="00342B62">
      <w:pPr>
        <w:spacing w:after="0" w:line="240" w:lineRule="auto"/>
      </w:pPr>
      <w:r>
        <w:continuationSeparator/>
      </w:r>
    </w:p>
  </w:footnote>
  <w:footnote w:id="1">
    <w:p w:rsidR="005760DA" w:rsidRPr="00EC4D99" w:rsidRDefault="005760DA" w:rsidP="00152D06">
      <w:pPr>
        <w:pStyle w:val="af1"/>
      </w:pPr>
      <w:r>
        <w:rPr>
          <w:rStyle w:val="af4"/>
        </w:rPr>
        <w:footnoteRef/>
      </w:r>
      <w:r>
        <w:t xml:space="preserve"> См. Индекс креативного капитала российских городов. Методология и результаты исследования 2016 / </w:t>
      </w:r>
      <w:r>
        <w:rPr>
          <w:lang w:val="en-US"/>
        </w:rPr>
        <w:t>PWC</w:t>
      </w:r>
      <w:r w:rsidRPr="00EC4D99">
        <w:t xml:space="preserve">. </w:t>
      </w:r>
      <w:r>
        <w:t xml:space="preserve">М., 2016. 69 с.; Креативная среды и тенденции социального развития городов России. Аналитические материалы 2015 / </w:t>
      </w:r>
      <w:r>
        <w:rPr>
          <w:lang w:val="en-US"/>
        </w:rPr>
        <w:t>Calvert</w:t>
      </w:r>
      <w:r w:rsidRPr="00811BC3">
        <w:t xml:space="preserve"> </w:t>
      </w:r>
      <w:r>
        <w:rPr>
          <w:lang w:val="en-US"/>
        </w:rPr>
        <w:t>Forum</w:t>
      </w:r>
      <w:r w:rsidRPr="00811BC3">
        <w:t xml:space="preserve">. </w:t>
      </w:r>
      <w:r>
        <w:t>М., 2015. 44 с.</w:t>
      </w:r>
    </w:p>
  </w:footnote>
  <w:footnote w:id="2">
    <w:p w:rsidR="005760DA" w:rsidRPr="007E6E0C" w:rsidRDefault="005760DA" w:rsidP="00276986">
      <w:pPr>
        <w:pStyle w:val="af1"/>
      </w:pPr>
      <w:r w:rsidRPr="007E6E0C">
        <w:rPr>
          <w:rStyle w:val="af4"/>
        </w:rPr>
        <w:footnoteRef/>
      </w:r>
      <w:r w:rsidRPr="007E6E0C">
        <w:t xml:space="preserve"> </w:t>
      </w:r>
      <w:r>
        <w:t>Показатели представлены по состоянию на конец</w:t>
      </w:r>
      <w:r w:rsidRPr="007E6E0C">
        <w:t xml:space="preserve"> 2016 год</w:t>
      </w:r>
      <w:r>
        <w:t>а</w:t>
      </w:r>
      <w:r w:rsidRPr="007E6E0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C8C"/>
    <w:multiLevelType w:val="hybridMultilevel"/>
    <w:tmpl w:val="1E366028"/>
    <w:lvl w:ilvl="0" w:tplc="58CC13EA">
      <w:start w:val="1"/>
      <w:numFmt w:val="decimal"/>
      <w:lvlText w:val="%1"/>
      <w:lvlJc w:val="left"/>
      <w:pPr>
        <w:tabs>
          <w:tab w:val="num" w:pos="357"/>
        </w:tabs>
        <w:ind w:left="340" w:firstLine="2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47C40B8"/>
    <w:multiLevelType w:val="hybridMultilevel"/>
    <w:tmpl w:val="4B3CB51C"/>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nsid w:val="06F51387"/>
    <w:multiLevelType w:val="hybridMultilevel"/>
    <w:tmpl w:val="9E7204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D359D"/>
    <w:multiLevelType w:val="hybridMultilevel"/>
    <w:tmpl w:val="D09C9F1A"/>
    <w:lvl w:ilvl="0" w:tplc="3EAE1F82">
      <w:start w:val="1"/>
      <w:numFmt w:val="decimal"/>
      <w:lvlText w:val="%1."/>
      <w:lvlJc w:val="left"/>
      <w:pPr>
        <w:tabs>
          <w:tab w:val="num" w:pos="357"/>
        </w:tabs>
        <w:ind w:left="340" w:firstLine="2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8A602B0"/>
    <w:multiLevelType w:val="hybridMultilevel"/>
    <w:tmpl w:val="91527180"/>
    <w:lvl w:ilvl="0" w:tplc="F2460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09425D"/>
    <w:multiLevelType w:val="hybridMultilevel"/>
    <w:tmpl w:val="3FEC90C8"/>
    <w:lvl w:ilvl="0" w:tplc="60F63E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B16012"/>
    <w:multiLevelType w:val="hybridMultilevel"/>
    <w:tmpl w:val="C3C86AE2"/>
    <w:lvl w:ilvl="0" w:tplc="E00A5C8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B53458"/>
    <w:multiLevelType w:val="multilevel"/>
    <w:tmpl w:val="B64AABB2"/>
    <w:lvl w:ilvl="0">
      <w:start w:val="1"/>
      <w:numFmt w:val="decimal"/>
      <w:lvlText w:val="%1."/>
      <w:lvlJc w:val="left"/>
      <w:pPr>
        <w:ind w:left="450" w:hanging="450"/>
      </w:pPr>
      <w:rPr>
        <w:rFonts w:hint="default"/>
        <w:b/>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03A23CF"/>
    <w:multiLevelType w:val="hybridMultilevel"/>
    <w:tmpl w:val="C64CF6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47231C"/>
    <w:multiLevelType w:val="hybridMultilevel"/>
    <w:tmpl w:val="348C475E"/>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11E657E9"/>
    <w:multiLevelType w:val="hybridMultilevel"/>
    <w:tmpl w:val="816A449A"/>
    <w:lvl w:ilvl="0" w:tplc="7D98AA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47A44F6"/>
    <w:multiLevelType w:val="hybridMultilevel"/>
    <w:tmpl w:val="B5609C74"/>
    <w:lvl w:ilvl="0" w:tplc="6F208340">
      <w:start w:val="1"/>
      <w:numFmt w:val="russianLower"/>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5F5A31"/>
    <w:multiLevelType w:val="hybridMultilevel"/>
    <w:tmpl w:val="84C4F3C4"/>
    <w:lvl w:ilvl="0" w:tplc="04BC19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18CB6684"/>
    <w:multiLevelType w:val="multilevel"/>
    <w:tmpl w:val="B64AABB2"/>
    <w:lvl w:ilvl="0">
      <w:start w:val="1"/>
      <w:numFmt w:val="decimal"/>
      <w:lvlText w:val="%1."/>
      <w:lvlJc w:val="left"/>
      <w:pPr>
        <w:ind w:left="450" w:hanging="450"/>
      </w:pPr>
      <w:rPr>
        <w:rFonts w:hint="default"/>
        <w:b/>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AD34960"/>
    <w:multiLevelType w:val="hybridMultilevel"/>
    <w:tmpl w:val="4A8C6204"/>
    <w:lvl w:ilvl="0" w:tplc="0419000F">
      <w:start w:val="1"/>
      <w:numFmt w:val="decimal"/>
      <w:lvlText w:val="%1."/>
      <w:lvlJc w:val="left"/>
      <w:pPr>
        <w:tabs>
          <w:tab w:val="num" w:pos="360"/>
        </w:tabs>
        <w:ind w:left="0" w:firstLine="709"/>
      </w:pPr>
      <w:rPr>
        <w:rFonts w:hint="default"/>
        <w:outline w:val="0"/>
        <w:shadow w:val="0"/>
        <w:emboss w:val="0"/>
        <w:imprint w:val="0"/>
        <w:color w:val="00000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DA7388"/>
    <w:multiLevelType w:val="hybridMultilevel"/>
    <w:tmpl w:val="EF1CB95C"/>
    <w:lvl w:ilvl="0" w:tplc="60F63E4C">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29CA54F7"/>
    <w:multiLevelType w:val="hybridMultilevel"/>
    <w:tmpl w:val="899EDA52"/>
    <w:lvl w:ilvl="0" w:tplc="F24603C6">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2B180392"/>
    <w:multiLevelType w:val="hybridMultilevel"/>
    <w:tmpl w:val="6DB6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097931"/>
    <w:multiLevelType w:val="hybridMultilevel"/>
    <w:tmpl w:val="AD5AD4B2"/>
    <w:lvl w:ilvl="0" w:tplc="FBB268E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3E04C80"/>
    <w:multiLevelType w:val="hybridMultilevel"/>
    <w:tmpl w:val="1E366028"/>
    <w:lvl w:ilvl="0" w:tplc="58CC13EA">
      <w:start w:val="1"/>
      <w:numFmt w:val="decimal"/>
      <w:lvlText w:val="%1"/>
      <w:lvlJc w:val="left"/>
      <w:pPr>
        <w:tabs>
          <w:tab w:val="num" w:pos="357"/>
        </w:tabs>
        <w:ind w:left="340" w:firstLine="20"/>
      </w:pPr>
      <w:rPr>
        <w:rFonts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B113FF5"/>
    <w:multiLevelType w:val="hybridMultilevel"/>
    <w:tmpl w:val="8B0E3316"/>
    <w:lvl w:ilvl="0" w:tplc="1CE62B6E">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450229F8"/>
    <w:multiLevelType w:val="hybridMultilevel"/>
    <w:tmpl w:val="B0BCB32C"/>
    <w:lvl w:ilvl="0" w:tplc="E00A5C8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BB7C3F"/>
    <w:multiLevelType w:val="hybridMultilevel"/>
    <w:tmpl w:val="1EF286BE"/>
    <w:lvl w:ilvl="0" w:tplc="5D34F6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FF1C93"/>
    <w:multiLevelType w:val="hybridMultilevel"/>
    <w:tmpl w:val="D236DEA4"/>
    <w:lvl w:ilvl="0" w:tplc="A8C2B9E2">
      <w:start w:val="3"/>
      <w:numFmt w:val="decimal"/>
      <w:lvlText w:val="%1."/>
      <w:lvlJc w:val="left"/>
      <w:pPr>
        <w:ind w:left="14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B774C60"/>
    <w:multiLevelType w:val="hybridMultilevel"/>
    <w:tmpl w:val="B5609C74"/>
    <w:lvl w:ilvl="0" w:tplc="6F208340">
      <w:start w:val="1"/>
      <w:numFmt w:val="russianLower"/>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1F210C"/>
    <w:multiLevelType w:val="hybridMultilevel"/>
    <w:tmpl w:val="FEC46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71EC7"/>
    <w:multiLevelType w:val="hybridMultilevel"/>
    <w:tmpl w:val="DF64967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36A455C"/>
    <w:multiLevelType w:val="hybridMultilevel"/>
    <w:tmpl w:val="2072FA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44342A5"/>
    <w:multiLevelType w:val="hybridMultilevel"/>
    <w:tmpl w:val="E0A83A4A"/>
    <w:lvl w:ilvl="0" w:tplc="60F63E4C">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9">
    <w:nsid w:val="5586343E"/>
    <w:multiLevelType w:val="hybridMultilevel"/>
    <w:tmpl w:val="D8642986"/>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0">
    <w:nsid w:val="55E2745D"/>
    <w:multiLevelType w:val="hybridMultilevel"/>
    <w:tmpl w:val="E25212BC"/>
    <w:lvl w:ilvl="0" w:tplc="F24603C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5A1F21A3"/>
    <w:multiLevelType w:val="hybridMultilevel"/>
    <w:tmpl w:val="20D03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79223E"/>
    <w:multiLevelType w:val="hybridMultilevel"/>
    <w:tmpl w:val="C280308C"/>
    <w:lvl w:ilvl="0" w:tplc="1DD861D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75265"/>
    <w:multiLevelType w:val="hybridMultilevel"/>
    <w:tmpl w:val="0BC26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954A2D"/>
    <w:multiLevelType w:val="hybridMultilevel"/>
    <w:tmpl w:val="C644DCEE"/>
    <w:lvl w:ilvl="0" w:tplc="60F63E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C16D8C"/>
    <w:multiLevelType w:val="hybridMultilevel"/>
    <w:tmpl w:val="E96ED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164CE"/>
    <w:multiLevelType w:val="hybridMultilevel"/>
    <w:tmpl w:val="220A39E2"/>
    <w:lvl w:ilvl="0" w:tplc="F24603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1D6C28"/>
    <w:multiLevelType w:val="hybridMultilevel"/>
    <w:tmpl w:val="ED5C9E44"/>
    <w:lvl w:ilvl="0" w:tplc="7D98AA8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7A782F46"/>
    <w:multiLevelType w:val="multilevel"/>
    <w:tmpl w:val="8752DBB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E611586"/>
    <w:multiLevelType w:val="hybridMultilevel"/>
    <w:tmpl w:val="F3EAE98E"/>
    <w:lvl w:ilvl="0" w:tplc="F24603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23"/>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0"/>
  </w:num>
  <w:num w:numId="7">
    <w:abstractNumId w:val="3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8"/>
  </w:num>
  <w:num w:numId="12">
    <w:abstractNumId w:val="19"/>
  </w:num>
  <w:num w:numId="13">
    <w:abstractNumId w:val="22"/>
  </w:num>
  <w:num w:numId="14">
    <w:abstractNumId w:val="7"/>
  </w:num>
  <w:num w:numId="15">
    <w:abstractNumId w:val="21"/>
  </w:num>
  <w:num w:numId="16">
    <w:abstractNumId w:val="6"/>
  </w:num>
  <w:num w:numId="17">
    <w:abstractNumId w:val="33"/>
  </w:num>
  <w:num w:numId="18">
    <w:abstractNumId w:val="29"/>
  </w:num>
  <w:num w:numId="19">
    <w:abstractNumId w:val="1"/>
  </w:num>
  <w:num w:numId="20">
    <w:abstractNumId w:val="9"/>
  </w:num>
  <w:num w:numId="21">
    <w:abstractNumId w:val="39"/>
  </w:num>
  <w:num w:numId="22">
    <w:abstractNumId w:val="18"/>
  </w:num>
  <w:num w:numId="23">
    <w:abstractNumId w:val="11"/>
  </w:num>
  <w:num w:numId="24">
    <w:abstractNumId w:val="24"/>
  </w:num>
  <w:num w:numId="25">
    <w:abstractNumId w:val="25"/>
  </w:num>
  <w:num w:numId="26">
    <w:abstractNumId w:val="8"/>
  </w:num>
  <w:num w:numId="27">
    <w:abstractNumId w:val="0"/>
  </w:num>
  <w:num w:numId="28">
    <w:abstractNumId w:val="16"/>
  </w:num>
  <w:num w:numId="29">
    <w:abstractNumId w:val="28"/>
  </w:num>
  <w:num w:numId="30">
    <w:abstractNumId w:val="31"/>
  </w:num>
  <w:num w:numId="31">
    <w:abstractNumId w:val="2"/>
  </w:num>
  <w:num w:numId="32">
    <w:abstractNumId w:val="17"/>
  </w:num>
  <w:num w:numId="33">
    <w:abstractNumId w:val="27"/>
  </w:num>
  <w:num w:numId="34">
    <w:abstractNumId w:val="35"/>
  </w:num>
  <w:num w:numId="35">
    <w:abstractNumId w:val="36"/>
  </w:num>
  <w:num w:numId="36">
    <w:abstractNumId w:val="34"/>
  </w:num>
  <w:num w:numId="37">
    <w:abstractNumId w:val="15"/>
  </w:num>
  <w:num w:numId="38">
    <w:abstractNumId w:val="4"/>
  </w:num>
  <w:num w:numId="39">
    <w:abstractNumId w:val="5"/>
  </w:num>
  <w:num w:numId="40">
    <w:abstractNumId w:val="30"/>
  </w:num>
  <w:num w:numId="41">
    <w:abstractNumId w:val="2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8F"/>
    <w:rsid w:val="000205E2"/>
    <w:rsid w:val="00152D06"/>
    <w:rsid w:val="00276986"/>
    <w:rsid w:val="00321888"/>
    <w:rsid w:val="00342B62"/>
    <w:rsid w:val="003D6B10"/>
    <w:rsid w:val="00517AFF"/>
    <w:rsid w:val="005760DA"/>
    <w:rsid w:val="0061472F"/>
    <w:rsid w:val="00796A7F"/>
    <w:rsid w:val="007C10BE"/>
    <w:rsid w:val="009074CC"/>
    <w:rsid w:val="009B663C"/>
    <w:rsid w:val="009C09AF"/>
    <w:rsid w:val="009F1D2F"/>
    <w:rsid w:val="00A475E2"/>
    <w:rsid w:val="00B4563C"/>
    <w:rsid w:val="00C5698F"/>
    <w:rsid w:val="00CD496D"/>
    <w:rsid w:val="00D55B78"/>
    <w:rsid w:val="00E1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6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17A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C10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98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517AF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C10B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342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B62"/>
  </w:style>
  <w:style w:type="paragraph" w:styleId="a5">
    <w:name w:val="footer"/>
    <w:basedOn w:val="a"/>
    <w:link w:val="a6"/>
    <w:uiPriority w:val="99"/>
    <w:unhideWhenUsed/>
    <w:rsid w:val="00342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B62"/>
  </w:style>
  <w:style w:type="numbering" w:customStyle="1" w:styleId="11">
    <w:name w:val="Нет списка1"/>
    <w:next w:val="a2"/>
    <w:uiPriority w:val="99"/>
    <w:semiHidden/>
    <w:unhideWhenUsed/>
    <w:rsid w:val="00D55B78"/>
  </w:style>
  <w:style w:type="paragraph" w:styleId="a7">
    <w:name w:val="Balloon Text"/>
    <w:basedOn w:val="a"/>
    <w:link w:val="a8"/>
    <w:uiPriority w:val="99"/>
    <w:semiHidden/>
    <w:rsid w:val="00D55B78"/>
    <w:pPr>
      <w:spacing w:after="0" w:line="240" w:lineRule="auto"/>
    </w:pPr>
    <w:rPr>
      <w:rFonts w:ascii="Tahoma" w:eastAsia="Times New Roman" w:hAnsi="Tahoma" w:cs="Times New Roman"/>
      <w:sz w:val="16"/>
      <w:szCs w:val="16"/>
      <w:lang w:eastAsia="ru-RU"/>
    </w:rPr>
  </w:style>
  <w:style w:type="character" w:customStyle="1" w:styleId="a8">
    <w:name w:val="Текст выноски Знак"/>
    <w:basedOn w:val="a0"/>
    <w:link w:val="a7"/>
    <w:uiPriority w:val="99"/>
    <w:semiHidden/>
    <w:rsid w:val="00D55B78"/>
    <w:rPr>
      <w:rFonts w:ascii="Tahoma" w:eastAsia="Times New Roman" w:hAnsi="Tahoma" w:cs="Times New Roman"/>
      <w:sz w:val="16"/>
      <w:szCs w:val="16"/>
      <w:lang w:eastAsia="ru-RU"/>
    </w:rPr>
  </w:style>
  <w:style w:type="paragraph" w:customStyle="1" w:styleId="FR3">
    <w:name w:val="FR3"/>
    <w:rsid w:val="00D55B78"/>
    <w:pPr>
      <w:widowControl w:val="0"/>
      <w:spacing w:before="420" w:after="0" w:line="240" w:lineRule="auto"/>
      <w:ind w:left="7280"/>
    </w:pPr>
    <w:rPr>
      <w:rFonts w:ascii="Times New Roman" w:eastAsia="Times New Roman" w:hAnsi="Times New Roman" w:cs="Times New Roman"/>
      <w:sz w:val="28"/>
      <w:szCs w:val="20"/>
      <w:lang w:eastAsia="ru-RU"/>
    </w:rPr>
  </w:style>
  <w:style w:type="table" w:styleId="a9">
    <w:name w:val="Table Grid"/>
    <w:basedOn w:val="a1"/>
    <w:uiPriority w:val="39"/>
    <w:rsid w:val="00D55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55B78"/>
    <w:pPr>
      <w:spacing w:after="0" w:line="240" w:lineRule="auto"/>
    </w:pPr>
    <w:rPr>
      <w:rFonts w:ascii="Times New Roman" w:eastAsia="Times New Roman" w:hAnsi="Times New Roman" w:cs="Times New Roman"/>
      <w:sz w:val="20"/>
      <w:szCs w:val="20"/>
      <w:lang w:eastAsia="ru-RU"/>
    </w:rPr>
  </w:style>
  <w:style w:type="paragraph" w:customStyle="1" w:styleId="Iacaaiea">
    <w:name w:val="Iacaaiea"/>
    <w:basedOn w:val="Iauiue"/>
    <w:rsid w:val="00D55B78"/>
    <w:pPr>
      <w:jc w:val="center"/>
    </w:pPr>
    <w:rPr>
      <w:sz w:val="28"/>
    </w:rPr>
  </w:style>
  <w:style w:type="paragraph" w:styleId="aa">
    <w:name w:val="Body Text"/>
    <w:basedOn w:val="a"/>
    <w:link w:val="ab"/>
    <w:rsid w:val="00D55B78"/>
    <w:pPr>
      <w:widowControl w:val="0"/>
      <w:spacing w:after="0" w:line="221"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D55B78"/>
    <w:rPr>
      <w:rFonts w:ascii="Times New Roman" w:eastAsia="Times New Roman" w:hAnsi="Times New Roman" w:cs="Times New Roman"/>
      <w:sz w:val="24"/>
      <w:szCs w:val="20"/>
      <w:lang w:eastAsia="ru-RU"/>
    </w:rPr>
  </w:style>
  <w:style w:type="paragraph" w:customStyle="1" w:styleId="ac">
    <w:name w:val="_Основной текст"/>
    <w:basedOn w:val="a"/>
    <w:autoRedefine/>
    <w:qFormat/>
    <w:rsid w:val="00D55B78"/>
    <w:pPr>
      <w:widowControl w:val="0"/>
      <w:spacing w:after="0" w:line="360" w:lineRule="auto"/>
      <w:ind w:firstLine="567"/>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D55B78"/>
    <w:pPr>
      <w:spacing w:after="0" w:line="240" w:lineRule="auto"/>
      <w:ind w:left="720"/>
      <w:contextualSpacing/>
    </w:pPr>
    <w:rPr>
      <w:rFonts w:ascii="Times New Roman" w:eastAsia="Times New Roman" w:hAnsi="Times New Roman" w:cs="Times New Roman"/>
      <w:sz w:val="24"/>
      <w:szCs w:val="24"/>
      <w:lang w:eastAsia="ru-RU"/>
    </w:rPr>
  </w:style>
  <w:style w:type="character" w:styleId="ae">
    <w:name w:val="Hyperlink"/>
    <w:uiPriority w:val="99"/>
    <w:unhideWhenUsed/>
    <w:rsid w:val="00D55B78"/>
    <w:rPr>
      <w:color w:val="0000FF"/>
      <w:u w:val="single"/>
    </w:rPr>
  </w:style>
  <w:style w:type="character" w:styleId="af">
    <w:name w:val="FollowedHyperlink"/>
    <w:uiPriority w:val="99"/>
    <w:unhideWhenUsed/>
    <w:rsid w:val="00D55B78"/>
    <w:rPr>
      <w:color w:val="800080"/>
      <w:u w:val="single"/>
    </w:rPr>
  </w:style>
  <w:style w:type="paragraph" w:customStyle="1" w:styleId="msonormal0">
    <w:name w:val="msonormal"/>
    <w:basedOn w:val="a"/>
    <w:uiPriority w:val="99"/>
    <w:semiHidden/>
    <w:rsid w:val="00D55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D55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55B78"/>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D55B78"/>
    <w:pPr>
      <w:tabs>
        <w:tab w:val="right" w:leader="dot" w:pos="9345"/>
      </w:tabs>
      <w:spacing w:after="0" w:line="360" w:lineRule="auto"/>
      <w:ind w:firstLine="426"/>
    </w:pPr>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55B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D55B78"/>
    <w:rPr>
      <w:rFonts w:ascii="Times New Roman" w:eastAsia="Times New Roman" w:hAnsi="Times New Roman" w:cs="Times New Roman"/>
      <w:sz w:val="20"/>
      <w:szCs w:val="20"/>
      <w:lang w:eastAsia="ru-RU"/>
    </w:rPr>
  </w:style>
  <w:style w:type="paragraph" w:styleId="af3">
    <w:name w:val="TOC Heading"/>
    <w:basedOn w:val="1"/>
    <w:next w:val="a"/>
    <w:uiPriority w:val="39"/>
    <w:unhideWhenUsed/>
    <w:qFormat/>
    <w:rsid w:val="00D55B78"/>
    <w:pPr>
      <w:spacing w:before="480" w:line="276" w:lineRule="auto"/>
      <w:outlineLvl w:val="9"/>
    </w:pPr>
    <w:rPr>
      <w:rFonts w:ascii="Cambria" w:eastAsia="Times New Roman" w:hAnsi="Cambria" w:cs="Times New Roman"/>
      <w:b/>
      <w:bCs/>
      <w:color w:val="365F91"/>
      <w:sz w:val="28"/>
      <w:szCs w:val="28"/>
    </w:rPr>
  </w:style>
  <w:style w:type="paragraph" w:customStyle="1" w:styleId="Pa1">
    <w:name w:val="Pa1"/>
    <w:basedOn w:val="a"/>
    <w:next w:val="a"/>
    <w:uiPriority w:val="99"/>
    <w:semiHidden/>
    <w:rsid w:val="00D55B78"/>
    <w:pPr>
      <w:autoSpaceDE w:val="0"/>
      <w:autoSpaceDN w:val="0"/>
      <w:adjustRightInd w:val="0"/>
      <w:spacing w:after="0" w:line="241" w:lineRule="atLeast"/>
    </w:pPr>
    <w:rPr>
      <w:rFonts w:ascii="CharterITC" w:eastAsia="Times New Roman" w:hAnsi="CharterITC" w:cs="Times New Roman"/>
      <w:sz w:val="24"/>
      <w:szCs w:val="24"/>
      <w:lang w:eastAsia="ru-RU"/>
    </w:rPr>
  </w:style>
  <w:style w:type="paragraph" w:customStyle="1" w:styleId="ConsPlusNormal">
    <w:name w:val="ConsPlusNormal"/>
    <w:uiPriority w:val="99"/>
    <w:semiHidden/>
    <w:rsid w:val="00D55B7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uiPriority w:val="99"/>
    <w:unhideWhenUsed/>
    <w:rsid w:val="00D55B78"/>
    <w:rPr>
      <w:vertAlign w:val="superscript"/>
    </w:rPr>
  </w:style>
  <w:style w:type="character" w:customStyle="1" w:styleId="A10">
    <w:name w:val="A1"/>
    <w:uiPriority w:val="99"/>
    <w:rsid w:val="00D55B78"/>
    <w:rPr>
      <w:rFonts w:ascii="CharterITC" w:hAnsi="CharterITC" w:cs="CharterITC" w:hint="default"/>
      <w:color w:val="000000"/>
      <w:sz w:val="20"/>
      <w:szCs w:val="20"/>
    </w:rPr>
  </w:style>
  <w:style w:type="table" w:customStyle="1" w:styleId="12">
    <w:name w:val="Сетка таблицы1"/>
    <w:basedOn w:val="a1"/>
    <w:next w:val="a9"/>
    <w:uiPriority w:val="39"/>
    <w:rsid w:val="00796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39"/>
    <w:rsid w:val="00B4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9"/>
    <w:uiPriority w:val="39"/>
    <w:rsid w:val="00B4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152D06"/>
  </w:style>
  <w:style w:type="character" w:customStyle="1" w:styleId="13">
    <w:name w:val="Неразрешенное упоминание1"/>
    <w:basedOn w:val="a0"/>
    <w:uiPriority w:val="99"/>
    <w:semiHidden/>
    <w:unhideWhenUsed/>
    <w:rsid w:val="00152D06"/>
    <w:rPr>
      <w:color w:val="808080"/>
      <w:shd w:val="clear" w:color="auto" w:fill="E6E6E6"/>
    </w:rPr>
  </w:style>
  <w:style w:type="table" w:customStyle="1" w:styleId="4">
    <w:name w:val="Сетка таблицы4"/>
    <w:basedOn w:val="a1"/>
    <w:next w:val="a9"/>
    <w:uiPriority w:val="39"/>
    <w:rsid w:val="0015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5760DA"/>
    <w:pPr>
      <w:tabs>
        <w:tab w:val="right" w:leader="dot" w:pos="9345"/>
      </w:tabs>
      <w:spacing w:after="100" w:line="240" w:lineRule="auto"/>
    </w:pPr>
    <w:rPr>
      <w:rFonts w:ascii="Times New Roman" w:eastAsia="Times New Roman" w:hAnsi="Times New Roman" w:cs="Times New Roman"/>
      <w:sz w:val="20"/>
      <w:szCs w:val="20"/>
      <w:lang w:eastAsia="ru-RU"/>
    </w:rPr>
  </w:style>
  <w:style w:type="paragraph" w:customStyle="1" w:styleId="Default">
    <w:name w:val="Default"/>
    <w:rsid w:val="00152D0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
    <w:name w:val="Сетка таблицы5"/>
    <w:basedOn w:val="a1"/>
    <w:next w:val="a9"/>
    <w:uiPriority w:val="39"/>
    <w:rsid w:val="00276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69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nhideWhenUsed/>
    <w:qFormat/>
    <w:rsid w:val="00517A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C10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698F"/>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517AF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7C10B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342B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2B62"/>
  </w:style>
  <w:style w:type="paragraph" w:styleId="a5">
    <w:name w:val="footer"/>
    <w:basedOn w:val="a"/>
    <w:link w:val="a6"/>
    <w:uiPriority w:val="99"/>
    <w:unhideWhenUsed/>
    <w:rsid w:val="00342B6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2B62"/>
  </w:style>
  <w:style w:type="numbering" w:customStyle="1" w:styleId="11">
    <w:name w:val="Нет списка1"/>
    <w:next w:val="a2"/>
    <w:uiPriority w:val="99"/>
    <w:semiHidden/>
    <w:unhideWhenUsed/>
    <w:rsid w:val="00D55B78"/>
  </w:style>
  <w:style w:type="paragraph" w:styleId="a7">
    <w:name w:val="Balloon Text"/>
    <w:basedOn w:val="a"/>
    <w:link w:val="a8"/>
    <w:uiPriority w:val="99"/>
    <w:semiHidden/>
    <w:rsid w:val="00D55B78"/>
    <w:pPr>
      <w:spacing w:after="0" w:line="240" w:lineRule="auto"/>
    </w:pPr>
    <w:rPr>
      <w:rFonts w:ascii="Tahoma" w:eastAsia="Times New Roman" w:hAnsi="Tahoma" w:cs="Times New Roman"/>
      <w:sz w:val="16"/>
      <w:szCs w:val="16"/>
      <w:lang w:eastAsia="ru-RU"/>
    </w:rPr>
  </w:style>
  <w:style w:type="character" w:customStyle="1" w:styleId="a8">
    <w:name w:val="Текст выноски Знак"/>
    <w:basedOn w:val="a0"/>
    <w:link w:val="a7"/>
    <w:uiPriority w:val="99"/>
    <w:semiHidden/>
    <w:rsid w:val="00D55B78"/>
    <w:rPr>
      <w:rFonts w:ascii="Tahoma" w:eastAsia="Times New Roman" w:hAnsi="Tahoma" w:cs="Times New Roman"/>
      <w:sz w:val="16"/>
      <w:szCs w:val="16"/>
      <w:lang w:eastAsia="ru-RU"/>
    </w:rPr>
  </w:style>
  <w:style w:type="paragraph" w:customStyle="1" w:styleId="FR3">
    <w:name w:val="FR3"/>
    <w:rsid w:val="00D55B78"/>
    <w:pPr>
      <w:widowControl w:val="0"/>
      <w:spacing w:before="420" w:after="0" w:line="240" w:lineRule="auto"/>
      <w:ind w:left="7280"/>
    </w:pPr>
    <w:rPr>
      <w:rFonts w:ascii="Times New Roman" w:eastAsia="Times New Roman" w:hAnsi="Times New Roman" w:cs="Times New Roman"/>
      <w:sz w:val="28"/>
      <w:szCs w:val="20"/>
      <w:lang w:eastAsia="ru-RU"/>
    </w:rPr>
  </w:style>
  <w:style w:type="table" w:styleId="a9">
    <w:name w:val="Table Grid"/>
    <w:basedOn w:val="a1"/>
    <w:uiPriority w:val="39"/>
    <w:rsid w:val="00D55B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55B78"/>
    <w:pPr>
      <w:spacing w:after="0" w:line="240" w:lineRule="auto"/>
    </w:pPr>
    <w:rPr>
      <w:rFonts w:ascii="Times New Roman" w:eastAsia="Times New Roman" w:hAnsi="Times New Roman" w:cs="Times New Roman"/>
      <w:sz w:val="20"/>
      <w:szCs w:val="20"/>
      <w:lang w:eastAsia="ru-RU"/>
    </w:rPr>
  </w:style>
  <w:style w:type="paragraph" w:customStyle="1" w:styleId="Iacaaiea">
    <w:name w:val="Iacaaiea"/>
    <w:basedOn w:val="Iauiue"/>
    <w:rsid w:val="00D55B78"/>
    <w:pPr>
      <w:jc w:val="center"/>
    </w:pPr>
    <w:rPr>
      <w:sz w:val="28"/>
    </w:rPr>
  </w:style>
  <w:style w:type="paragraph" w:styleId="aa">
    <w:name w:val="Body Text"/>
    <w:basedOn w:val="a"/>
    <w:link w:val="ab"/>
    <w:rsid w:val="00D55B78"/>
    <w:pPr>
      <w:widowControl w:val="0"/>
      <w:spacing w:after="0" w:line="221"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D55B78"/>
    <w:rPr>
      <w:rFonts w:ascii="Times New Roman" w:eastAsia="Times New Roman" w:hAnsi="Times New Roman" w:cs="Times New Roman"/>
      <w:sz w:val="24"/>
      <w:szCs w:val="20"/>
      <w:lang w:eastAsia="ru-RU"/>
    </w:rPr>
  </w:style>
  <w:style w:type="paragraph" w:customStyle="1" w:styleId="ac">
    <w:name w:val="_Основной текст"/>
    <w:basedOn w:val="a"/>
    <w:autoRedefine/>
    <w:qFormat/>
    <w:rsid w:val="00D55B78"/>
    <w:pPr>
      <w:widowControl w:val="0"/>
      <w:spacing w:after="0" w:line="360" w:lineRule="auto"/>
      <w:ind w:firstLine="567"/>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D55B78"/>
    <w:pPr>
      <w:spacing w:after="0" w:line="240" w:lineRule="auto"/>
      <w:ind w:left="720"/>
      <w:contextualSpacing/>
    </w:pPr>
    <w:rPr>
      <w:rFonts w:ascii="Times New Roman" w:eastAsia="Times New Roman" w:hAnsi="Times New Roman" w:cs="Times New Roman"/>
      <w:sz w:val="24"/>
      <w:szCs w:val="24"/>
      <w:lang w:eastAsia="ru-RU"/>
    </w:rPr>
  </w:style>
  <w:style w:type="character" w:styleId="ae">
    <w:name w:val="Hyperlink"/>
    <w:uiPriority w:val="99"/>
    <w:unhideWhenUsed/>
    <w:rsid w:val="00D55B78"/>
    <w:rPr>
      <w:color w:val="0000FF"/>
      <w:u w:val="single"/>
    </w:rPr>
  </w:style>
  <w:style w:type="character" w:styleId="af">
    <w:name w:val="FollowedHyperlink"/>
    <w:uiPriority w:val="99"/>
    <w:unhideWhenUsed/>
    <w:rsid w:val="00D55B78"/>
    <w:rPr>
      <w:color w:val="800080"/>
      <w:u w:val="single"/>
    </w:rPr>
  </w:style>
  <w:style w:type="paragraph" w:customStyle="1" w:styleId="msonormal0">
    <w:name w:val="msonormal"/>
    <w:basedOn w:val="a"/>
    <w:uiPriority w:val="99"/>
    <w:semiHidden/>
    <w:rsid w:val="00D55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D55B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D55B78"/>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D55B78"/>
    <w:pPr>
      <w:tabs>
        <w:tab w:val="right" w:leader="dot" w:pos="9345"/>
      </w:tabs>
      <w:spacing w:after="0" w:line="360" w:lineRule="auto"/>
      <w:ind w:firstLine="426"/>
    </w:pPr>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D55B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D55B78"/>
    <w:rPr>
      <w:rFonts w:ascii="Times New Roman" w:eastAsia="Times New Roman" w:hAnsi="Times New Roman" w:cs="Times New Roman"/>
      <w:sz w:val="20"/>
      <w:szCs w:val="20"/>
      <w:lang w:eastAsia="ru-RU"/>
    </w:rPr>
  </w:style>
  <w:style w:type="paragraph" w:styleId="af3">
    <w:name w:val="TOC Heading"/>
    <w:basedOn w:val="1"/>
    <w:next w:val="a"/>
    <w:uiPriority w:val="39"/>
    <w:unhideWhenUsed/>
    <w:qFormat/>
    <w:rsid w:val="00D55B78"/>
    <w:pPr>
      <w:spacing w:before="480" w:line="276" w:lineRule="auto"/>
      <w:outlineLvl w:val="9"/>
    </w:pPr>
    <w:rPr>
      <w:rFonts w:ascii="Cambria" w:eastAsia="Times New Roman" w:hAnsi="Cambria" w:cs="Times New Roman"/>
      <w:b/>
      <w:bCs/>
      <w:color w:val="365F91"/>
      <w:sz w:val="28"/>
      <w:szCs w:val="28"/>
    </w:rPr>
  </w:style>
  <w:style w:type="paragraph" w:customStyle="1" w:styleId="Pa1">
    <w:name w:val="Pa1"/>
    <w:basedOn w:val="a"/>
    <w:next w:val="a"/>
    <w:uiPriority w:val="99"/>
    <w:semiHidden/>
    <w:rsid w:val="00D55B78"/>
    <w:pPr>
      <w:autoSpaceDE w:val="0"/>
      <w:autoSpaceDN w:val="0"/>
      <w:adjustRightInd w:val="0"/>
      <w:spacing w:after="0" w:line="241" w:lineRule="atLeast"/>
    </w:pPr>
    <w:rPr>
      <w:rFonts w:ascii="CharterITC" w:eastAsia="Times New Roman" w:hAnsi="CharterITC" w:cs="Times New Roman"/>
      <w:sz w:val="24"/>
      <w:szCs w:val="24"/>
      <w:lang w:eastAsia="ru-RU"/>
    </w:rPr>
  </w:style>
  <w:style w:type="paragraph" w:customStyle="1" w:styleId="ConsPlusNormal">
    <w:name w:val="ConsPlusNormal"/>
    <w:uiPriority w:val="99"/>
    <w:semiHidden/>
    <w:rsid w:val="00D55B7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4">
    <w:name w:val="footnote reference"/>
    <w:uiPriority w:val="99"/>
    <w:unhideWhenUsed/>
    <w:rsid w:val="00D55B78"/>
    <w:rPr>
      <w:vertAlign w:val="superscript"/>
    </w:rPr>
  </w:style>
  <w:style w:type="character" w:customStyle="1" w:styleId="A10">
    <w:name w:val="A1"/>
    <w:uiPriority w:val="99"/>
    <w:rsid w:val="00D55B78"/>
    <w:rPr>
      <w:rFonts w:ascii="CharterITC" w:hAnsi="CharterITC" w:cs="CharterITC" w:hint="default"/>
      <w:color w:val="000000"/>
      <w:sz w:val="20"/>
      <w:szCs w:val="20"/>
    </w:rPr>
  </w:style>
  <w:style w:type="table" w:customStyle="1" w:styleId="12">
    <w:name w:val="Сетка таблицы1"/>
    <w:basedOn w:val="a1"/>
    <w:next w:val="a9"/>
    <w:uiPriority w:val="39"/>
    <w:rsid w:val="00796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39"/>
    <w:rsid w:val="00B4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9"/>
    <w:uiPriority w:val="39"/>
    <w:rsid w:val="00B45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152D06"/>
  </w:style>
  <w:style w:type="character" w:customStyle="1" w:styleId="13">
    <w:name w:val="Неразрешенное упоминание1"/>
    <w:basedOn w:val="a0"/>
    <w:uiPriority w:val="99"/>
    <w:semiHidden/>
    <w:unhideWhenUsed/>
    <w:rsid w:val="00152D06"/>
    <w:rPr>
      <w:color w:val="808080"/>
      <w:shd w:val="clear" w:color="auto" w:fill="E6E6E6"/>
    </w:rPr>
  </w:style>
  <w:style w:type="table" w:customStyle="1" w:styleId="4">
    <w:name w:val="Сетка таблицы4"/>
    <w:basedOn w:val="a1"/>
    <w:next w:val="a9"/>
    <w:uiPriority w:val="39"/>
    <w:rsid w:val="0015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rsid w:val="005760DA"/>
    <w:pPr>
      <w:tabs>
        <w:tab w:val="right" w:leader="dot" w:pos="9345"/>
      </w:tabs>
      <w:spacing w:after="100" w:line="240" w:lineRule="auto"/>
    </w:pPr>
    <w:rPr>
      <w:rFonts w:ascii="Times New Roman" w:eastAsia="Times New Roman" w:hAnsi="Times New Roman" w:cs="Times New Roman"/>
      <w:sz w:val="20"/>
      <w:szCs w:val="20"/>
      <w:lang w:eastAsia="ru-RU"/>
    </w:rPr>
  </w:style>
  <w:style w:type="paragraph" w:customStyle="1" w:styleId="Default">
    <w:name w:val="Default"/>
    <w:rsid w:val="00152D0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
    <w:name w:val="Сетка таблицы5"/>
    <w:basedOn w:val="a1"/>
    <w:next w:val="a9"/>
    <w:uiPriority w:val="39"/>
    <w:rsid w:val="00276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96229">
      <w:bodyDiv w:val="1"/>
      <w:marLeft w:val="0"/>
      <w:marRight w:val="0"/>
      <w:marTop w:val="0"/>
      <w:marBottom w:val="0"/>
      <w:divBdr>
        <w:top w:val="none" w:sz="0" w:space="0" w:color="auto"/>
        <w:left w:val="none" w:sz="0" w:space="0" w:color="auto"/>
        <w:bottom w:val="none" w:sz="0" w:space="0" w:color="auto"/>
        <w:right w:val="none" w:sz="0" w:space="0" w:color="auto"/>
      </w:divBdr>
    </w:div>
    <w:div w:id="8787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diagramLayout" Target="diagrams/layout1.xml"/><Relationship Id="rId26"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1.xml"/><Relationship Id="rId34" Type="http://schemas.openxmlformats.org/officeDocument/2006/relationships/diagramColors" Target="diagrams/colors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Data" Target="diagrams/data1.xml"/><Relationship Id="rId25" Type="http://schemas.openxmlformats.org/officeDocument/2006/relationships/diagramData" Target="diagrams/data2.xml"/><Relationship Id="rId33"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diagramColors" Target="diagrams/colors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oter" Target="footer4.xml"/><Relationship Id="rId32" Type="http://schemas.openxmlformats.org/officeDocument/2006/relationships/diagramLayout" Target="diagrams/layout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3.xml"/><Relationship Id="rId28" Type="http://schemas.openxmlformats.org/officeDocument/2006/relationships/diagramColors" Target="diagrams/colors2.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QuickStyle" Target="diagrams/quickStyle1.xml"/><Relationship Id="rId31"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2.xml"/><Relationship Id="rId27" Type="http://schemas.openxmlformats.org/officeDocument/2006/relationships/diagramQuickStyle" Target="diagrams/quickStyle2.xml"/><Relationship Id="rId30" Type="http://schemas.openxmlformats.org/officeDocument/2006/relationships/image" Target="media/image2.wmf"/><Relationship Id="rId35" Type="http://schemas.microsoft.com/office/2007/relationships/diagramDrawing" Target="diagrams/drawing3.xml"/></Relationships>
</file>

<file path=word/charts/_rels/chart1.xml.rels><?xml version="1.0" encoding="UTF-8" standalone="yes"?>
<Relationships xmlns="http://schemas.openxmlformats.org/package/2006/relationships"><Relationship Id="rId2" Type="http://schemas.openxmlformats.org/officeDocument/2006/relationships/oleObject" Target="file:///H:\&#1040;&#1085;&#1082;&#1077;&#1090;&#1072;_&#1048;&#1084;&#1080;&#1076;&#1078;.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H:\&#1040;&#1085;&#1082;&#1077;&#1090;&#1072;_&#1048;&#1084;&#1080;&#1076;&#1078;.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1040;&#1085;&#1082;&#1077;&#1090;&#1072;_&#1048;&#1084;&#1080;&#1076;&#1078;.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1040;&#1085;&#1082;&#1077;&#1090;&#1072;_&#1048;&#1084;&#1080;&#1076;&#1078;.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H:\&#1040;&#1085;&#1082;&#1077;&#1090;&#1072;_&#1048;&#1084;&#1080;&#1076;&#1078;.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H:\&#1040;&#1085;&#1082;&#1077;&#1090;&#1072;_&#1048;&#1084;&#1080;&#1076;&#1078;.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Лист2!$A$1:$A$6</c:f>
              <c:strCache>
                <c:ptCount val="6"/>
                <c:pt idx="0">
                  <c:v>до 20 лет;</c:v>
                </c:pt>
                <c:pt idx="1">
                  <c:v>от 21до 30 лет; </c:v>
                </c:pt>
                <c:pt idx="2">
                  <c:v>от 31до 40 лет;</c:v>
                </c:pt>
                <c:pt idx="3">
                  <c:v>от 41до 50 лет;</c:v>
                </c:pt>
                <c:pt idx="4">
                  <c:v>от 51до 60 лет;</c:v>
                </c:pt>
                <c:pt idx="5">
                  <c:v>старше 60 лет.</c:v>
                </c:pt>
              </c:strCache>
            </c:strRef>
          </c:cat>
          <c:val>
            <c:numRef>
              <c:f>Лист2!$C$1:$C$6</c:f>
              <c:numCache>
                <c:formatCode>0.0%</c:formatCode>
                <c:ptCount val="6"/>
                <c:pt idx="0">
                  <c:v>2.2000000000000006E-2</c:v>
                </c:pt>
                <c:pt idx="1">
                  <c:v>0.19500000000000003</c:v>
                </c:pt>
                <c:pt idx="2">
                  <c:v>0.26</c:v>
                </c:pt>
                <c:pt idx="3">
                  <c:v>0.20700000000000002</c:v>
                </c:pt>
                <c:pt idx="4">
                  <c:v>0.19900000000000004</c:v>
                </c:pt>
                <c:pt idx="5">
                  <c:v>0.11599999999999999</c:v>
                </c:pt>
              </c:numCache>
            </c:numRef>
          </c:val>
          <c:extLst xmlns:c16r2="http://schemas.microsoft.com/office/drawing/2015/06/chart">
            <c:ext xmlns:c16="http://schemas.microsoft.com/office/drawing/2014/chart" uri="{C3380CC4-5D6E-409C-BE32-E72D297353CC}">
              <c16:uniqueId val="{00000000-2DC0-45ED-A1BF-EF8D6005449C}"/>
            </c:ext>
          </c:extLst>
        </c:ser>
        <c:dLbls>
          <c:showLegendKey val="0"/>
          <c:showVal val="1"/>
          <c:showCatName val="0"/>
          <c:showSerName val="0"/>
          <c:showPercent val="0"/>
          <c:showBubbleSize val="0"/>
        </c:dLbls>
        <c:gapWidth val="150"/>
        <c:axId val="113780992"/>
        <c:axId val="127772160"/>
      </c:barChart>
      <c:catAx>
        <c:axId val="113780992"/>
        <c:scaling>
          <c:orientation val="minMax"/>
        </c:scaling>
        <c:delete val="0"/>
        <c:axPos val="l"/>
        <c:numFmt formatCode="General" sourceLinked="0"/>
        <c:majorTickMark val="out"/>
        <c:minorTickMark val="none"/>
        <c:tickLblPos val="nextTo"/>
        <c:crossAx val="127772160"/>
        <c:crosses val="autoZero"/>
        <c:auto val="1"/>
        <c:lblAlgn val="ctr"/>
        <c:lblOffset val="100"/>
        <c:noMultiLvlLbl val="0"/>
      </c:catAx>
      <c:valAx>
        <c:axId val="127772160"/>
        <c:scaling>
          <c:orientation val="minMax"/>
        </c:scaling>
        <c:delete val="0"/>
        <c:axPos val="b"/>
        <c:majorGridlines/>
        <c:numFmt formatCode="0.0%" sourceLinked="1"/>
        <c:majorTickMark val="out"/>
        <c:minorTickMark val="none"/>
        <c:tickLblPos val="nextTo"/>
        <c:crossAx val="11378099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Лист2!$I$1:$I$6</c:f>
              <c:strCache>
                <c:ptCount val="6"/>
                <c:pt idx="0">
                  <c:v>катастрофическая;</c:v>
                </c:pt>
                <c:pt idx="1">
                  <c:v>нормальная;</c:v>
                </c:pt>
                <c:pt idx="2">
                  <c:v>благополучная;</c:v>
                </c:pt>
                <c:pt idx="3">
                  <c:v>затрудняюсь ответить.</c:v>
                </c:pt>
                <c:pt idx="4">
                  <c:v>кризисная;</c:v>
                </c:pt>
                <c:pt idx="5">
                  <c:v>удовлетворительная;</c:v>
                </c:pt>
              </c:strCache>
            </c:strRef>
          </c:cat>
          <c:val>
            <c:numRef>
              <c:f>Лист2!$J$1:$J$6</c:f>
              <c:numCache>
                <c:formatCode>0.0%</c:formatCode>
                <c:ptCount val="6"/>
                <c:pt idx="0">
                  <c:v>4.0000000000000008E-2</c:v>
                </c:pt>
                <c:pt idx="1">
                  <c:v>0.14400000000000002</c:v>
                </c:pt>
                <c:pt idx="2">
                  <c:v>0.52300000000000002</c:v>
                </c:pt>
                <c:pt idx="3">
                  <c:v>0.14400000000000002</c:v>
                </c:pt>
                <c:pt idx="4">
                  <c:v>5.9000000000000004E-2</c:v>
                </c:pt>
                <c:pt idx="5">
                  <c:v>9.0000000000000011E-2</c:v>
                </c:pt>
              </c:numCache>
            </c:numRef>
          </c:val>
          <c:extLst xmlns:c16r2="http://schemas.microsoft.com/office/drawing/2015/06/chart">
            <c:ext xmlns:c16="http://schemas.microsoft.com/office/drawing/2014/chart" uri="{C3380CC4-5D6E-409C-BE32-E72D297353CC}">
              <c16:uniqueId val="{00000000-FDD9-41D4-94D9-BB2F82663600}"/>
            </c:ext>
          </c:extLst>
        </c:ser>
        <c:dLbls>
          <c:showLegendKey val="0"/>
          <c:showVal val="1"/>
          <c:showCatName val="0"/>
          <c:showSerName val="0"/>
          <c:showPercent val="0"/>
          <c:showBubbleSize val="0"/>
        </c:dLbls>
        <c:gapWidth val="150"/>
        <c:axId val="127793792"/>
        <c:axId val="85721472"/>
      </c:barChart>
      <c:catAx>
        <c:axId val="127793792"/>
        <c:scaling>
          <c:orientation val="minMax"/>
        </c:scaling>
        <c:delete val="0"/>
        <c:axPos val="l"/>
        <c:numFmt formatCode="General" sourceLinked="0"/>
        <c:majorTickMark val="out"/>
        <c:minorTickMark val="none"/>
        <c:tickLblPos val="nextTo"/>
        <c:crossAx val="85721472"/>
        <c:crosses val="autoZero"/>
        <c:auto val="1"/>
        <c:lblAlgn val="ctr"/>
        <c:lblOffset val="100"/>
        <c:noMultiLvlLbl val="0"/>
      </c:catAx>
      <c:valAx>
        <c:axId val="85721472"/>
        <c:scaling>
          <c:orientation val="minMax"/>
        </c:scaling>
        <c:delete val="0"/>
        <c:axPos val="b"/>
        <c:majorGridlines/>
        <c:numFmt formatCode="0.0%" sourceLinked="1"/>
        <c:majorTickMark val="out"/>
        <c:minorTickMark val="none"/>
        <c:tickLblPos val="nextTo"/>
        <c:crossAx val="127793792"/>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Лист2!$D$25:$D$32</c:f>
              <c:strCache>
                <c:ptCount val="8"/>
                <c:pt idx="0">
                  <c:v>Улучшение работы транспорта</c:v>
                </c:pt>
                <c:pt idx="1">
                  <c:v>Улучшение имиджа района, создание туристического продукта</c:v>
                </c:pt>
                <c:pt idx="2">
                  <c:v>Санитарная очистка района</c:v>
                </c:pt>
                <c:pt idx="3">
                  <c:v>Повышение патриотизма, экологическое воспитание жителей района</c:v>
                </c:pt>
                <c:pt idx="4">
                  <c:v>Улучшение состояния коммунальной и инженерной инфраструктуры</c:v>
                </c:pt>
                <c:pt idx="5">
                  <c:v>Благоустройство и озеленение</c:v>
                </c:pt>
                <c:pt idx="6">
                  <c:v>Ремонт дорог и тротуаров</c:v>
                </c:pt>
                <c:pt idx="7">
                  <c:v>Улучшение системы здравоохранения</c:v>
                </c:pt>
              </c:strCache>
            </c:strRef>
          </c:cat>
          <c:val>
            <c:numRef>
              <c:f>Лист2!$E$25:$E$32</c:f>
              <c:numCache>
                <c:formatCode>0.0%</c:formatCode>
                <c:ptCount val="8"/>
                <c:pt idx="0">
                  <c:v>0.28100000000000008</c:v>
                </c:pt>
                <c:pt idx="1">
                  <c:v>0.30900000000000005</c:v>
                </c:pt>
                <c:pt idx="2">
                  <c:v>0.40800000000000003</c:v>
                </c:pt>
                <c:pt idx="3">
                  <c:v>0.41100000000000009</c:v>
                </c:pt>
                <c:pt idx="4">
                  <c:v>0.442</c:v>
                </c:pt>
                <c:pt idx="5">
                  <c:v>0.50900000000000001</c:v>
                </c:pt>
                <c:pt idx="6">
                  <c:v>0.6140000000000001</c:v>
                </c:pt>
                <c:pt idx="7">
                  <c:v>0.78900000000000003</c:v>
                </c:pt>
              </c:numCache>
            </c:numRef>
          </c:val>
          <c:extLst xmlns:c16r2="http://schemas.microsoft.com/office/drawing/2015/06/chart">
            <c:ext xmlns:c16="http://schemas.microsoft.com/office/drawing/2014/chart" uri="{C3380CC4-5D6E-409C-BE32-E72D297353CC}">
              <c16:uniqueId val="{00000000-BEB1-4A8B-AC45-DDEA57D043AF}"/>
            </c:ext>
          </c:extLst>
        </c:ser>
        <c:dLbls>
          <c:showLegendKey val="0"/>
          <c:showVal val="1"/>
          <c:showCatName val="0"/>
          <c:showSerName val="0"/>
          <c:showPercent val="0"/>
          <c:showBubbleSize val="0"/>
        </c:dLbls>
        <c:gapWidth val="150"/>
        <c:axId val="85740928"/>
        <c:axId val="85747968"/>
      </c:barChart>
      <c:catAx>
        <c:axId val="85740928"/>
        <c:scaling>
          <c:orientation val="minMax"/>
        </c:scaling>
        <c:delete val="0"/>
        <c:axPos val="l"/>
        <c:numFmt formatCode="General" sourceLinked="0"/>
        <c:majorTickMark val="out"/>
        <c:minorTickMark val="none"/>
        <c:tickLblPos val="nextTo"/>
        <c:crossAx val="85747968"/>
        <c:crosses val="autoZero"/>
        <c:auto val="1"/>
        <c:lblAlgn val="ctr"/>
        <c:lblOffset val="100"/>
        <c:noMultiLvlLbl val="0"/>
      </c:catAx>
      <c:valAx>
        <c:axId val="85747968"/>
        <c:scaling>
          <c:orientation val="minMax"/>
        </c:scaling>
        <c:delete val="0"/>
        <c:axPos val="b"/>
        <c:majorGridlines/>
        <c:numFmt formatCode="0.0%" sourceLinked="1"/>
        <c:majorTickMark val="out"/>
        <c:minorTickMark val="none"/>
        <c:tickLblPos val="nextTo"/>
        <c:crossAx val="85740928"/>
        <c:crosses val="autoZero"/>
        <c:crossBetween val="between"/>
        <c:majorUnit val="0.2"/>
        <c:minorUnit val="2.0000000000000011E-2"/>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Лист2!$E$36:$E$42</c:f>
              <c:strCache>
                <c:ptCount val="7"/>
                <c:pt idx="0">
                  <c:v>Другое </c:v>
                </c:pt>
                <c:pt idx="1">
                  <c:v>Развитие межмуниципального сотрудничества</c:v>
                </c:pt>
                <c:pt idx="2">
                  <c:v>Обеспечение кадрами сельскохозяйственных предприятий</c:v>
                </c:pt>
                <c:pt idx="3">
                  <c:v>Повышение экономической эффективности сельскохозяйственного производства</c:v>
                </c:pt>
                <c:pt idx="4">
                  <c:v>Формирование высокого уровня культуры и сознательности жителей</c:v>
                </c:pt>
                <c:pt idx="5">
                  <c:v>Создание условий для привлечения инвестиций и формирование благоприятного делового климата</c:v>
                </c:pt>
                <c:pt idx="6">
                  <c:v>Создание комфортной среды проживания и развитие инфраструктуры</c:v>
                </c:pt>
              </c:strCache>
            </c:strRef>
          </c:cat>
          <c:val>
            <c:numRef>
              <c:f>Лист2!$D$36:$D$42</c:f>
              <c:numCache>
                <c:formatCode>0.0%</c:formatCode>
                <c:ptCount val="7"/>
                <c:pt idx="0">
                  <c:v>6.2000000000000006E-2</c:v>
                </c:pt>
                <c:pt idx="1">
                  <c:v>0.16800000000000001</c:v>
                </c:pt>
                <c:pt idx="2">
                  <c:v>0.27400000000000002</c:v>
                </c:pt>
                <c:pt idx="3">
                  <c:v>0.34300000000000003</c:v>
                </c:pt>
                <c:pt idx="4">
                  <c:v>0.37600000000000006</c:v>
                </c:pt>
                <c:pt idx="5">
                  <c:v>0.53799999999999992</c:v>
                </c:pt>
                <c:pt idx="6">
                  <c:v>0.7420000000000001</c:v>
                </c:pt>
              </c:numCache>
            </c:numRef>
          </c:val>
          <c:extLst xmlns:c16r2="http://schemas.microsoft.com/office/drawing/2015/06/chart">
            <c:ext xmlns:c16="http://schemas.microsoft.com/office/drawing/2014/chart" uri="{C3380CC4-5D6E-409C-BE32-E72D297353CC}">
              <c16:uniqueId val="{00000000-0049-45AE-AF18-D38026C65F3C}"/>
            </c:ext>
          </c:extLst>
        </c:ser>
        <c:dLbls>
          <c:showLegendKey val="0"/>
          <c:showVal val="1"/>
          <c:showCatName val="0"/>
          <c:showSerName val="0"/>
          <c:showPercent val="0"/>
          <c:showBubbleSize val="0"/>
        </c:dLbls>
        <c:gapWidth val="150"/>
        <c:axId val="127731200"/>
        <c:axId val="127734144"/>
      </c:barChart>
      <c:catAx>
        <c:axId val="127731200"/>
        <c:scaling>
          <c:orientation val="minMax"/>
        </c:scaling>
        <c:delete val="0"/>
        <c:axPos val="l"/>
        <c:numFmt formatCode="General" sourceLinked="0"/>
        <c:majorTickMark val="out"/>
        <c:minorTickMark val="none"/>
        <c:tickLblPos val="nextTo"/>
        <c:crossAx val="127734144"/>
        <c:crosses val="autoZero"/>
        <c:auto val="1"/>
        <c:lblAlgn val="ctr"/>
        <c:lblOffset val="100"/>
        <c:noMultiLvlLbl val="0"/>
      </c:catAx>
      <c:valAx>
        <c:axId val="127734144"/>
        <c:scaling>
          <c:orientation val="minMax"/>
        </c:scaling>
        <c:delete val="0"/>
        <c:axPos val="b"/>
        <c:majorGridlines/>
        <c:numFmt formatCode="0.0%" sourceLinked="1"/>
        <c:majorTickMark val="out"/>
        <c:minorTickMark val="none"/>
        <c:tickLblPos val="nextTo"/>
        <c:crossAx val="127731200"/>
        <c:crosses val="autoZero"/>
        <c:crossBetween val="between"/>
        <c:majorUnit val="0.2"/>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a:ln>
                <a:noFill/>
              </a:ln>
              <a:effectLst/>
            </c:sp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Лист2!$A$70:$A$74</c:f>
              <c:strCache>
                <c:ptCount val="5"/>
                <c:pt idx="0">
                  <c:v>Да</c:v>
                </c:pt>
                <c:pt idx="1">
                  <c:v>Скорее да, чем нет</c:v>
                </c:pt>
                <c:pt idx="2">
                  <c:v>Затрудняюсь ответить</c:v>
                </c:pt>
                <c:pt idx="3">
                  <c:v>Скорее нет, чем да</c:v>
                </c:pt>
                <c:pt idx="4">
                  <c:v>Нет</c:v>
                </c:pt>
              </c:strCache>
            </c:strRef>
          </c:cat>
          <c:val>
            <c:numRef>
              <c:f>Лист2!$B$70:$B$74</c:f>
              <c:numCache>
                <c:formatCode>0.0%</c:formatCode>
                <c:ptCount val="5"/>
                <c:pt idx="0">
                  <c:v>0.45400000000000001</c:v>
                </c:pt>
                <c:pt idx="1">
                  <c:v>0.31600000000000006</c:v>
                </c:pt>
                <c:pt idx="2">
                  <c:v>0.16300000000000001</c:v>
                </c:pt>
                <c:pt idx="3">
                  <c:v>4.3000000000000003E-2</c:v>
                </c:pt>
                <c:pt idx="4">
                  <c:v>2.5000000000000001E-2</c:v>
                </c:pt>
              </c:numCache>
            </c:numRef>
          </c:val>
          <c:extLst xmlns:c16r2="http://schemas.microsoft.com/office/drawing/2015/06/chart">
            <c:ext xmlns:c16="http://schemas.microsoft.com/office/drawing/2014/chart" uri="{C3380CC4-5D6E-409C-BE32-E72D297353CC}">
              <c16:uniqueId val="{00000000-D02E-453B-B955-70E5849019F1}"/>
            </c:ext>
          </c:extLst>
        </c:ser>
        <c:dLbls>
          <c:showLegendKey val="0"/>
          <c:showVal val="1"/>
          <c:showCatName val="0"/>
          <c:showSerName val="0"/>
          <c:showPercent val="0"/>
          <c:showBubbleSize val="0"/>
          <c:showLeaderLines val="0"/>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Лист2!$B$63:$B$68</c:f>
              <c:strCache>
                <c:ptCount val="6"/>
                <c:pt idx="0">
                  <c:v>Делать добровольные денежные взносы на реализацию конкретных задач</c:v>
                </c:pt>
                <c:pt idx="1">
                  <c:v>Другое</c:v>
                </c:pt>
                <c:pt idx="2">
                  <c:v>Ничем</c:v>
                </c:pt>
                <c:pt idx="3">
                  <c:v>Оказывать помощь нуждающимся</c:v>
                </c:pt>
                <c:pt idx="4">
                  <c:v>Участвовать в районных мероприятиях на безвозмездной основе</c:v>
                </c:pt>
                <c:pt idx="5">
                  <c:v>Участвовать в субботниках</c:v>
                </c:pt>
              </c:strCache>
            </c:strRef>
          </c:cat>
          <c:val>
            <c:numRef>
              <c:f>Лист2!$C$63:$C$68</c:f>
              <c:numCache>
                <c:formatCode>0.0%</c:formatCode>
                <c:ptCount val="6"/>
                <c:pt idx="0">
                  <c:v>2.5000000000000001E-2</c:v>
                </c:pt>
                <c:pt idx="1">
                  <c:v>3.2000000000000008E-2</c:v>
                </c:pt>
                <c:pt idx="2">
                  <c:v>8.3000000000000018E-2</c:v>
                </c:pt>
                <c:pt idx="3">
                  <c:v>0.19900000000000001</c:v>
                </c:pt>
                <c:pt idx="4">
                  <c:v>0.32500000000000007</c:v>
                </c:pt>
                <c:pt idx="5">
                  <c:v>0.71100000000000008</c:v>
                </c:pt>
              </c:numCache>
            </c:numRef>
          </c:val>
          <c:extLst xmlns:c16r2="http://schemas.microsoft.com/office/drawing/2015/06/chart">
            <c:ext xmlns:c16="http://schemas.microsoft.com/office/drawing/2014/chart" uri="{C3380CC4-5D6E-409C-BE32-E72D297353CC}">
              <c16:uniqueId val="{00000000-5DDC-4EB7-8CA1-4006CB83E98D}"/>
            </c:ext>
          </c:extLst>
        </c:ser>
        <c:dLbls>
          <c:showLegendKey val="0"/>
          <c:showVal val="1"/>
          <c:showCatName val="0"/>
          <c:showSerName val="0"/>
          <c:showPercent val="0"/>
          <c:showBubbleSize val="0"/>
        </c:dLbls>
        <c:gapWidth val="150"/>
        <c:axId val="85953536"/>
        <c:axId val="85964672"/>
      </c:barChart>
      <c:catAx>
        <c:axId val="85953536"/>
        <c:scaling>
          <c:orientation val="minMax"/>
        </c:scaling>
        <c:delete val="0"/>
        <c:axPos val="l"/>
        <c:numFmt formatCode="General" sourceLinked="0"/>
        <c:majorTickMark val="out"/>
        <c:minorTickMark val="none"/>
        <c:tickLblPos val="nextTo"/>
        <c:crossAx val="85964672"/>
        <c:crosses val="autoZero"/>
        <c:auto val="1"/>
        <c:lblAlgn val="ctr"/>
        <c:lblOffset val="100"/>
        <c:noMultiLvlLbl val="0"/>
      </c:catAx>
      <c:valAx>
        <c:axId val="85964672"/>
        <c:scaling>
          <c:orientation val="minMax"/>
        </c:scaling>
        <c:delete val="0"/>
        <c:axPos val="b"/>
        <c:majorGridlines/>
        <c:numFmt formatCode="0.0%" sourceLinked="1"/>
        <c:majorTickMark val="out"/>
        <c:minorTickMark val="none"/>
        <c:tickLblPos val="nextTo"/>
        <c:crossAx val="85953536"/>
        <c:crosses val="autoZero"/>
        <c:crossBetween val="between"/>
        <c:majorUnit val="0.2"/>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1E8899-F5D5-4ECE-B15A-C3D74CC24B5E}"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920E4187-DD24-4365-AA22-AC1C1CF4E7A8}">
      <dgm:prSet phldrT="[Текст]"/>
      <dgm:spPr>
        <a:xfrm>
          <a:off x="3010" y="1640"/>
          <a:ext cx="4928836"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Развитие производственной сферы</a:t>
          </a:r>
        </a:p>
      </dgm:t>
    </dgm:pt>
    <dgm:pt modelId="{CCE74A87-21CA-4759-8835-245E0439A50F}" type="parTrans" cxnId="{12FEA2E9-EEFA-4654-8E0B-E17110F47DBB}">
      <dgm:prSet/>
      <dgm:spPr/>
      <dgm:t>
        <a:bodyPr/>
        <a:lstStyle/>
        <a:p>
          <a:endParaRPr lang="ru-RU"/>
        </a:p>
      </dgm:t>
    </dgm:pt>
    <dgm:pt modelId="{6D779947-DEDA-4B26-BD51-BD24703B4DD9}" type="sibTrans" cxnId="{12FEA2E9-EEFA-4654-8E0B-E17110F47DBB}">
      <dgm:prSet/>
      <dgm:spPr/>
      <dgm:t>
        <a:bodyPr/>
        <a:lstStyle/>
        <a:p>
          <a:endParaRPr lang="ru-RU"/>
        </a:p>
      </dgm:t>
    </dgm:pt>
    <dgm:pt modelId="{5E3BB645-4946-4E18-95FC-6C2D6AF2804E}">
      <dgm:prSet phldrT="[Текст]"/>
      <dgm:spPr>
        <a:xfrm>
          <a:off x="5129518" y="1640"/>
          <a:ext cx="3678096"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Развитие социальной сферы</a:t>
          </a:r>
        </a:p>
      </dgm:t>
    </dgm:pt>
    <dgm:pt modelId="{3EF49C70-608B-415B-9DB6-558CE6BF6150}" type="parTrans" cxnId="{E645B985-4A67-483A-AB38-F67D870CDE85}">
      <dgm:prSet/>
      <dgm:spPr/>
      <dgm:t>
        <a:bodyPr/>
        <a:lstStyle/>
        <a:p>
          <a:endParaRPr lang="ru-RU"/>
        </a:p>
      </dgm:t>
    </dgm:pt>
    <dgm:pt modelId="{282AC658-E096-4D35-B05B-1B6B7E96BE6C}" type="sibTrans" cxnId="{E645B985-4A67-483A-AB38-F67D870CDE85}">
      <dgm:prSet/>
      <dgm:spPr/>
      <dgm:t>
        <a:bodyPr/>
        <a:lstStyle/>
        <a:p>
          <a:endParaRPr lang="ru-RU"/>
        </a:p>
      </dgm:t>
    </dgm:pt>
    <dgm:pt modelId="{6B049164-141B-458D-BA90-EFC136B7CD72}">
      <dgm:prSet phldrT="[Текст]"/>
      <dgm:spPr>
        <a:xfrm>
          <a:off x="3010" y="704114"/>
          <a:ext cx="2377937"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Экономически развитый</a:t>
          </a:r>
          <a:br>
            <a:rPr lang="ru-RU">
              <a:solidFill>
                <a:sysClr val="window" lastClr="FFFFFF"/>
              </a:solidFill>
              <a:latin typeface="Calibri"/>
              <a:ea typeface="+mn-ea"/>
              <a:cs typeface="+mn-cs"/>
            </a:rPr>
          </a:br>
          <a:r>
            <a:rPr lang="ru-RU">
              <a:solidFill>
                <a:sysClr val="window" lastClr="FFFFFF"/>
              </a:solidFill>
              <a:latin typeface="Calibri"/>
              <a:ea typeface="+mn-ea"/>
              <a:cs typeface="+mn-cs"/>
            </a:rPr>
            <a:t>(53,79%)</a:t>
          </a:r>
        </a:p>
      </dgm:t>
    </dgm:pt>
    <dgm:pt modelId="{AFAC149D-71A2-49E0-A58E-5B3E76752ADC}" type="parTrans" cxnId="{35CAC607-3676-4887-9D10-10B34932550C}">
      <dgm:prSet/>
      <dgm:spPr/>
      <dgm:t>
        <a:bodyPr/>
        <a:lstStyle/>
        <a:p>
          <a:endParaRPr lang="ru-RU"/>
        </a:p>
      </dgm:t>
    </dgm:pt>
    <dgm:pt modelId="{48E8C1E6-F2F7-4935-8D10-50D508E280B7}" type="sibTrans" cxnId="{35CAC607-3676-4887-9D10-10B34932550C}">
      <dgm:prSet/>
      <dgm:spPr/>
      <dgm:t>
        <a:bodyPr/>
        <a:lstStyle/>
        <a:p>
          <a:endParaRPr lang="ru-RU"/>
        </a:p>
      </dgm:t>
    </dgm:pt>
    <dgm:pt modelId="{12851A07-B18D-413C-937E-F55A0471D938}">
      <dgm:prSet phldrT="[Текст]"/>
      <dgm:spPr>
        <a:xfrm>
          <a:off x="2479783" y="704114"/>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Развитое сельское хозяйство</a:t>
          </a:r>
          <a:br>
            <a:rPr lang="ru-RU">
              <a:solidFill>
                <a:sysClr val="window" lastClr="FFFFFF"/>
              </a:solidFill>
              <a:latin typeface="Calibri"/>
              <a:ea typeface="+mn-ea"/>
              <a:cs typeface="+mn-cs"/>
            </a:rPr>
          </a:br>
          <a:r>
            <a:rPr lang="ru-RU">
              <a:solidFill>
                <a:sysClr val="window" lastClr="FFFFFF"/>
              </a:solidFill>
              <a:latin typeface="Calibri"/>
              <a:ea typeface="+mn-ea"/>
              <a:cs typeface="+mn-cs"/>
            </a:rPr>
            <a:t>(9,85%)</a:t>
          </a:r>
        </a:p>
      </dgm:t>
    </dgm:pt>
    <dgm:pt modelId="{5C3BECCE-C47D-4565-A9A2-28A42B905DD1}" type="parTrans" cxnId="{BEDC9C7F-9533-4C27-8918-952516C1179C}">
      <dgm:prSet/>
      <dgm:spPr/>
      <dgm:t>
        <a:bodyPr/>
        <a:lstStyle/>
        <a:p>
          <a:endParaRPr lang="ru-RU"/>
        </a:p>
      </dgm:t>
    </dgm:pt>
    <dgm:pt modelId="{7A99FE2E-9731-428C-8CD9-2806A01DAC44}" type="sibTrans" cxnId="{BEDC9C7F-9533-4C27-8918-952516C1179C}">
      <dgm:prSet/>
      <dgm:spPr/>
      <dgm:t>
        <a:bodyPr/>
        <a:lstStyle/>
        <a:p>
          <a:endParaRPr lang="ru-RU"/>
        </a:p>
      </dgm:t>
    </dgm:pt>
    <dgm:pt modelId="{13CFF5B6-7654-481D-8BD3-975484AD994D}">
      <dgm:prSet phldrT="[Текст]"/>
      <dgm:spPr>
        <a:xfrm>
          <a:off x="2479783" y="1406588"/>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Создание сельхозкооперативов и возрождение совхозов</a:t>
          </a:r>
          <a:br>
            <a:rPr lang="ru-RU">
              <a:solidFill>
                <a:sysClr val="window" lastClr="FFFFFF"/>
              </a:solidFill>
              <a:latin typeface="Calibri"/>
              <a:ea typeface="+mn-ea"/>
              <a:cs typeface="+mn-cs"/>
            </a:rPr>
          </a:br>
          <a:r>
            <a:rPr lang="ru-RU">
              <a:solidFill>
                <a:sysClr val="window" lastClr="FFFFFF"/>
              </a:solidFill>
              <a:latin typeface="Calibri"/>
              <a:ea typeface="+mn-ea"/>
              <a:cs typeface="+mn-cs"/>
            </a:rPr>
            <a:t>1,52%)</a:t>
          </a:r>
        </a:p>
      </dgm:t>
    </dgm:pt>
    <dgm:pt modelId="{0F643D05-2CBC-4275-9B1A-9279671DCB02}" type="parTrans" cxnId="{E75F74E7-0ACE-43EC-825A-28E193134B2D}">
      <dgm:prSet/>
      <dgm:spPr/>
      <dgm:t>
        <a:bodyPr/>
        <a:lstStyle/>
        <a:p>
          <a:endParaRPr lang="ru-RU"/>
        </a:p>
      </dgm:t>
    </dgm:pt>
    <dgm:pt modelId="{C84CE1A1-6F55-436D-99BC-37F07AF3DF47}" type="sibTrans" cxnId="{E75F74E7-0ACE-43EC-825A-28E193134B2D}">
      <dgm:prSet/>
      <dgm:spPr/>
      <dgm:t>
        <a:bodyPr/>
        <a:lstStyle/>
        <a:p>
          <a:endParaRPr lang="ru-RU"/>
        </a:p>
      </dgm:t>
    </dgm:pt>
    <dgm:pt modelId="{49928D36-E5D4-4E37-BC63-A148C0CD970F}">
      <dgm:prSet phldrT="[Текст]"/>
      <dgm:spPr>
        <a:xfrm>
          <a:off x="3010" y="2109062"/>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Инвестиционно привлекательный</a:t>
          </a:r>
          <a:br>
            <a:rPr lang="ru-RU">
              <a:solidFill>
                <a:sysClr val="window" lastClr="FFFFFF"/>
              </a:solidFill>
              <a:latin typeface="Calibri"/>
              <a:ea typeface="+mn-ea"/>
              <a:cs typeface="+mn-cs"/>
            </a:rPr>
          </a:br>
          <a:r>
            <a:rPr lang="ru-RU">
              <a:solidFill>
                <a:sysClr val="window" lastClr="FFFFFF"/>
              </a:solidFill>
              <a:latin typeface="Calibri"/>
              <a:ea typeface="+mn-ea"/>
              <a:cs typeface="+mn-cs"/>
            </a:rPr>
            <a:t>(5,30%)</a:t>
          </a:r>
        </a:p>
      </dgm:t>
    </dgm:pt>
    <dgm:pt modelId="{FD8BD70F-D8B6-4E89-812E-703F3E228FC7}" type="parTrans" cxnId="{D8D4EA25-9F69-4ABC-87B3-0984E2FCCBCB}">
      <dgm:prSet/>
      <dgm:spPr/>
      <dgm:t>
        <a:bodyPr/>
        <a:lstStyle/>
        <a:p>
          <a:endParaRPr lang="ru-RU"/>
        </a:p>
      </dgm:t>
    </dgm:pt>
    <dgm:pt modelId="{BACA9506-528F-477D-8AF9-A535FE29CE4C}" type="sibTrans" cxnId="{D8D4EA25-9F69-4ABC-87B3-0984E2FCCBCB}">
      <dgm:prSet/>
      <dgm:spPr/>
      <dgm:t>
        <a:bodyPr/>
        <a:lstStyle/>
        <a:p>
          <a:endParaRPr lang="ru-RU"/>
        </a:p>
      </dgm:t>
    </dgm:pt>
    <dgm:pt modelId="{1ED6A6A8-DE3F-4985-8865-7F1129E80242}">
      <dgm:prSet phldrT="[Текст]"/>
      <dgm:spPr>
        <a:xfrm>
          <a:off x="1204333" y="2109062"/>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Привлекательный для туризма</a:t>
          </a:r>
          <a:br>
            <a:rPr lang="ru-RU">
              <a:solidFill>
                <a:sysClr val="window" lastClr="FFFFFF"/>
              </a:solidFill>
              <a:latin typeface="Calibri"/>
              <a:ea typeface="+mn-ea"/>
              <a:cs typeface="+mn-cs"/>
            </a:rPr>
          </a:br>
          <a:r>
            <a:rPr lang="ru-RU">
              <a:solidFill>
                <a:sysClr val="window" lastClr="FFFFFF"/>
              </a:solidFill>
              <a:latin typeface="Calibri"/>
              <a:ea typeface="+mn-ea"/>
              <a:cs typeface="+mn-cs"/>
            </a:rPr>
            <a:t>(5,30%)</a:t>
          </a:r>
        </a:p>
      </dgm:t>
    </dgm:pt>
    <dgm:pt modelId="{A7CD5796-2207-4591-961D-E9407B5EFF28}" type="parTrans" cxnId="{4A66A7C3-275C-4AFC-B2AD-A3C9CE3184DD}">
      <dgm:prSet/>
      <dgm:spPr/>
      <dgm:t>
        <a:bodyPr/>
        <a:lstStyle/>
        <a:p>
          <a:endParaRPr lang="ru-RU"/>
        </a:p>
      </dgm:t>
    </dgm:pt>
    <dgm:pt modelId="{6C49E983-46FC-48A2-9C13-A2CE288F79FF}" type="sibTrans" cxnId="{4A66A7C3-275C-4AFC-B2AD-A3C9CE3184DD}">
      <dgm:prSet/>
      <dgm:spPr/>
      <dgm:t>
        <a:bodyPr/>
        <a:lstStyle/>
        <a:p>
          <a:endParaRPr lang="ru-RU"/>
        </a:p>
      </dgm:t>
    </dgm:pt>
    <dgm:pt modelId="{7876732B-9E6E-405C-B27C-A57A5BA33DFC}">
      <dgm:prSet phldrT="[Текст]"/>
      <dgm:spPr>
        <a:xfrm>
          <a:off x="6404968" y="704114"/>
          <a:ext cx="2402646"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Развитая инфраструктура</a:t>
          </a:r>
          <a:br>
            <a:rPr lang="ru-RU">
              <a:solidFill>
                <a:sysClr val="window" lastClr="FFFFFF"/>
              </a:solidFill>
              <a:latin typeface="Calibri"/>
              <a:ea typeface="+mn-ea"/>
              <a:cs typeface="+mn-cs"/>
            </a:rPr>
          </a:br>
          <a:r>
            <a:rPr lang="ru-RU">
              <a:solidFill>
                <a:sysClr val="window" lastClr="FFFFFF"/>
              </a:solidFill>
              <a:latin typeface="Calibri"/>
              <a:ea typeface="+mn-ea"/>
              <a:cs typeface="+mn-cs"/>
            </a:rPr>
            <a:t>(27,27%)</a:t>
          </a:r>
        </a:p>
      </dgm:t>
    </dgm:pt>
    <dgm:pt modelId="{57ACF1EB-2AD4-4717-B9F3-9A5ADF8946B4}" type="parTrans" cxnId="{73D157C3-D870-4AB6-BC20-A5043B28CC72}">
      <dgm:prSet/>
      <dgm:spPr/>
      <dgm:t>
        <a:bodyPr/>
        <a:lstStyle/>
        <a:p>
          <a:endParaRPr lang="ru-RU"/>
        </a:p>
      </dgm:t>
    </dgm:pt>
    <dgm:pt modelId="{ED3239DD-DF5B-4253-B414-75CC5901D0EC}" type="sibTrans" cxnId="{73D157C3-D870-4AB6-BC20-A5043B28CC72}">
      <dgm:prSet/>
      <dgm:spPr/>
      <dgm:t>
        <a:bodyPr/>
        <a:lstStyle/>
        <a:p>
          <a:endParaRPr lang="ru-RU"/>
        </a:p>
      </dgm:t>
    </dgm:pt>
    <dgm:pt modelId="{C036FA62-23A1-4F6B-811F-0CF04E39BD7C}">
      <dgm:prSet phldrT="[Текст]"/>
      <dgm:spPr>
        <a:xfrm>
          <a:off x="6404968" y="1406588"/>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Строительство школ и детских садов</a:t>
          </a:r>
          <a:br>
            <a:rPr lang="ru-RU">
              <a:solidFill>
                <a:sysClr val="window" lastClr="FFFFFF"/>
              </a:solidFill>
              <a:latin typeface="Calibri"/>
              <a:ea typeface="+mn-ea"/>
              <a:cs typeface="+mn-cs"/>
            </a:rPr>
          </a:br>
          <a:r>
            <a:rPr lang="ru-RU">
              <a:solidFill>
                <a:sysClr val="window" lastClr="FFFFFF"/>
              </a:solidFill>
              <a:latin typeface="Calibri"/>
              <a:ea typeface="+mn-ea"/>
              <a:cs typeface="+mn-cs"/>
            </a:rPr>
            <a:t>(15,15%)</a:t>
          </a:r>
        </a:p>
      </dgm:t>
    </dgm:pt>
    <dgm:pt modelId="{A07997AF-9E15-4C9F-B988-483E2B32CC97}" type="parTrans" cxnId="{F7F58A43-5FE9-43F8-9BAA-D6F8F7B957D6}">
      <dgm:prSet/>
      <dgm:spPr/>
      <dgm:t>
        <a:bodyPr/>
        <a:lstStyle/>
        <a:p>
          <a:endParaRPr lang="ru-RU"/>
        </a:p>
      </dgm:t>
    </dgm:pt>
    <dgm:pt modelId="{D777C2F3-0158-4382-A95B-448C94F18518}" type="sibTrans" cxnId="{F7F58A43-5FE9-43F8-9BAA-D6F8F7B957D6}">
      <dgm:prSet/>
      <dgm:spPr/>
      <dgm:t>
        <a:bodyPr/>
        <a:lstStyle/>
        <a:p>
          <a:endParaRPr lang="ru-RU"/>
        </a:p>
      </dgm:t>
    </dgm:pt>
    <dgm:pt modelId="{94BB798D-137A-4191-B90D-475B9AD9D9B6}">
      <dgm:prSet phldrT="[Текст]"/>
      <dgm:spPr>
        <a:xfrm>
          <a:off x="5129518" y="704114"/>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Благоустроенный</a:t>
          </a:r>
          <a:br>
            <a:rPr lang="ru-RU">
              <a:solidFill>
                <a:sysClr val="window" lastClr="FFFFFF"/>
              </a:solidFill>
              <a:latin typeface="Calibri"/>
              <a:ea typeface="+mn-ea"/>
              <a:cs typeface="+mn-cs"/>
            </a:rPr>
          </a:br>
          <a:r>
            <a:rPr lang="ru-RU">
              <a:solidFill>
                <a:sysClr val="window" lastClr="FFFFFF"/>
              </a:solidFill>
              <a:latin typeface="Calibri"/>
              <a:ea typeface="+mn-ea"/>
              <a:cs typeface="+mn-cs"/>
            </a:rPr>
            <a:t>(52,27%)</a:t>
          </a:r>
        </a:p>
      </dgm:t>
    </dgm:pt>
    <dgm:pt modelId="{61031E0C-BFB1-40D8-B381-5FA79E880C83}" type="parTrans" cxnId="{41C266E8-F4EF-4242-A5C2-15AF32C93003}">
      <dgm:prSet/>
      <dgm:spPr/>
      <dgm:t>
        <a:bodyPr/>
        <a:lstStyle/>
        <a:p>
          <a:endParaRPr lang="ru-RU"/>
        </a:p>
      </dgm:t>
    </dgm:pt>
    <dgm:pt modelId="{33CFF34D-CEA8-4A11-AC95-42374E2A3C97}" type="sibTrans" cxnId="{41C266E8-F4EF-4242-A5C2-15AF32C93003}">
      <dgm:prSet/>
      <dgm:spPr/>
      <dgm:t>
        <a:bodyPr/>
        <a:lstStyle/>
        <a:p>
          <a:endParaRPr lang="ru-RU"/>
        </a:p>
      </dgm:t>
    </dgm:pt>
    <dgm:pt modelId="{437B4C28-458F-40FE-81C2-7E34252D6A5F}">
      <dgm:prSet phldrT="[Текст]"/>
      <dgm:spPr>
        <a:xfrm>
          <a:off x="3755233" y="704114"/>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Рабочие места</a:t>
          </a:r>
          <a:br>
            <a:rPr lang="ru-RU">
              <a:solidFill>
                <a:sysClr val="window" lastClr="FFFFFF"/>
              </a:solidFill>
              <a:latin typeface="Calibri"/>
              <a:ea typeface="+mn-ea"/>
              <a:cs typeface="+mn-cs"/>
            </a:rPr>
          </a:br>
          <a:r>
            <a:rPr lang="ru-RU">
              <a:solidFill>
                <a:sysClr val="window" lastClr="FFFFFF"/>
              </a:solidFill>
              <a:latin typeface="Calibri"/>
              <a:ea typeface="+mn-ea"/>
              <a:cs typeface="+mn-cs"/>
            </a:rPr>
            <a:t>(10,61%)</a:t>
          </a:r>
        </a:p>
      </dgm:t>
    </dgm:pt>
    <dgm:pt modelId="{5085468A-82CC-41D9-824C-98D1B0B275A5}" type="parTrans" cxnId="{00F12365-CBC7-472F-909A-B52D3B6FE592}">
      <dgm:prSet/>
      <dgm:spPr/>
      <dgm:t>
        <a:bodyPr/>
        <a:lstStyle/>
        <a:p>
          <a:endParaRPr lang="ru-RU"/>
        </a:p>
      </dgm:t>
    </dgm:pt>
    <dgm:pt modelId="{022F3D0D-0379-4D8B-835F-FB53F09EBA96}" type="sibTrans" cxnId="{00F12365-CBC7-472F-909A-B52D3B6FE592}">
      <dgm:prSet/>
      <dgm:spPr/>
      <dgm:t>
        <a:bodyPr/>
        <a:lstStyle/>
        <a:p>
          <a:endParaRPr lang="ru-RU"/>
        </a:p>
      </dgm:t>
    </dgm:pt>
    <dgm:pt modelId="{B0487CB9-B9D3-4F84-A131-2C24757A32B3}">
      <dgm:prSet phldrT="[Текст]"/>
      <dgm:spPr>
        <a:xfrm>
          <a:off x="5129518" y="1406588"/>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Экологически чистый</a:t>
          </a:r>
          <a:br>
            <a:rPr lang="ru-RU">
              <a:solidFill>
                <a:sysClr val="window" lastClr="FFFFFF"/>
              </a:solidFill>
              <a:latin typeface="Calibri"/>
              <a:ea typeface="+mn-ea"/>
              <a:cs typeface="+mn-cs"/>
            </a:rPr>
          </a:br>
          <a:r>
            <a:rPr lang="ru-RU">
              <a:solidFill>
                <a:sysClr val="window" lastClr="FFFFFF"/>
              </a:solidFill>
              <a:latin typeface="Calibri"/>
              <a:ea typeface="+mn-ea"/>
              <a:cs typeface="+mn-cs"/>
            </a:rPr>
            <a:t>(11,36%)</a:t>
          </a:r>
        </a:p>
      </dgm:t>
    </dgm:pt>
    <dgm:pt modelId="{8838CC08-09EE-49F5-B29E-B7362B31C10D}" type="parTrans" cxnId="{6A7E2CD3-AF5C-4318-B89B-069A56451FD9}">
      <dgm:prSet/>
      <dgm:spPr/>
      <dgm:t>
        <a:bodyPr/>
        <a:lstStyle/>
        <a:p>
          <a:endParaRPr lang="ru-RU"/>
        </a:p>
      </dgm:t>
    </dgm:pt>
    <dgm:pt modelId="{908C55B9-2F70-4229-8832-24BD2F1886F9}" type="sibTrans" cxnId="{6A7E2CD3-AF5C-4318-B89B-069A56451FD9}">
      <dgm:prSet/>
      <dgm:spPr/>
      <dgm:t>
        <a:bodyPr/>
        <a:lstStyle/>
        <a:p>
          <a:endParaRPr lang="ru-RU"/>
        </a:p>
      </dgm:t>
    </dgm:pt>
    <dgm:pt modelId="{1037B993-9591-438B-8564-B78E57E8279F}">
      <dgm:prSet phldrT="[Текст]"/>
      <dgm:spPr>
        <a:xfrm>
          <a:off x="3010" y="1406588"/>
          <a:ext cx="2377937"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Процветающий</a:t>
          </a:r>
          <a:br>
            <a:rPr lang="ru-RU">
              <a:solidFill>
                <a:sysClr val="window" lastClr="FFFFFF"/>
              </a:solidFill>
              <a:latin typeface="Calibri"/>
              <a:ea typeface="+mn-ea"/>
              <a:cs typeface="+mn-cs"/>
            </a:rPr>
          </a:br>
          <a:r>
            <a:rPr lang="ru-RU">
              <a:solidFill>
                <a:sysClr val="window" lastClr="FFFFFF"/>
              </a:solidFill>
              <a:latin typeface="Calibri"/>
              <a:ea typeface="+mn-ea"/>
              <a:cs typeface="+mn-cs"/>
            </a:rPr>
            <a:t>23,48%</a:t>
          </a:r>
        </a:p>
      </dgm:t>
    </dgm:pt>
    <dgm:pt modelId="{4BE840E7-3F05-4B25-9AEE-699A9669D650}" type="parTrans" cxnId="{8212CE20-0A4E-471F-84CE-54CACBABC7CB}">
      <dgm:prSet/>
      <dgm:spPr/>
      <dgm:t>
        <a:bodyPr/>
        <a:lstStyle/>
        <a:p>
          <a:endParaRPr lang="ru-RU"/>
        </a:p>
      </dgm:t>
    </dgm:pt>
    <dgm:pt modelId="{047C767B-3A8F-4C9A-A6FE-4BADA6D41E38}" type="sibTrans" cxnId="{8212CE20-0A4E-471F-84CE-54CACBABC7CB}">
      <dgm:prSet/>
      <dgm:spPr/>
      <dgm:t>
        <a:bodyPr/>
        <a:lstStyle/>
        <a:p>
          <a:endParaRPr lang="ru-RU"/>
        </a:p>
      </dgm:t>
    </dgm:pt>
    <dgm:pt modelId="{BCC3225D-8081-4BC7-A997-79D087459823}">
      <dgm:prSet phldrT="[Текст]"/>
      <dgm:spPr>
        <a:xfrm>
          <a:off x="6404968" y="2109062"/>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Развитие среднего образования</a:t>
          </a:r>
          <a:br>
            <a:rPr lang="ru-RU">
              <a:solidFill>
                <a:sysClr val="window" lastClr="FFFFFF"/>
              </a:solidFill>
              <a:latin typeface="Calibri"/>
              <a:ea typeface="+mn-ea"/>
              <a:cs typeface="+mn-cs"/>
            </a:rPr>
          </a:br>
          <a:r>
            <a:rPr lang="ru-RU">
              <a:solidFill>
                <a:sysClr val="window" lastClr="FFFFFF"/>
              </a:solidFill>
              <a:latin typeface="Calibri"/>
              <a:ea typeface="+mn-ea"/>
              <a:cs typeface="+mn-cs"/>
            </a:rPr>
            <a:t>(1,52%)</a:t>
          </a:r>
        </a:p>
      </dgm:t>
    </dgm:pt>
    <dgm:pt modelId="{D656C0CB-6F43-4B73-82BA-3FCCEB59EB56}" type="parTrans" cxnId="{8316D44F-934D-422C-8DBF-C8056D87723F}">
      <dgm:prSet/>
      <dgm:spPr/>
      <dgm:t>
        <a:bodyPr/>
        <a:lstStyle/>
        <a:p>
          <a:endParaRPr lang="ru-RU"/>
        </a:p>
      </dgm:t>
    </dgm:pt>
    <dgm:pt modelId="{59B0DAAC-BA89-4B61-9518-E7B02421A0C6}" type="sibTrans" cxnId="{8316D44F-934D-422C-8DBF-C8056D87723F}">
      <dgm:prSet/>
      <dgm:spPr/>
      <dgm:t>
        <a:bodyPr/>
        <a:lstStyle/>
        <a:p>
          <a:endParaRPr lang="ru-RU"/>
        </a:p>
      </dgm:t>
    </dgm:pt>
    <dgm:pt modelId="{CA3A8F83-2BAD-493D-A0E5-42F1228DE5B9}">
      <dgm:prSet phldrT="[Текст]"/>
      <dgm:spPr>
        <a:xfrm>
          <a:off x="7631000" y="1406588"/>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Развитое здравоохранение</a:t>
          </a:r>
          <a:br>
            <a:rPr lang="ru-RU">
              <a:solidFill>
                <a:sysClr val="window" lastClr="FFFFFF"/>
              </a:solidFill>
              <a:latin typeface="Calibri"/>
              <a:ea typeface="+mn-ea"/>
              <a:cs typeface="+mn-cs"/>
            </a:rPr>
          </a:br>
          <a:r>
            <a:rPr lang="ru-RU">
              <a:solidFill>
                <a:sysClr val="window" lastClr="FFFFFF"/>
              </a:solidFill>
              <a:latin typeface="Calibri"/>
              <a:ea typeface="+mn-ea"/>
              <a:cs typeface="+mn-cs"/>
            </a:rPr>
            <a:t>(6,06%)</a:t>
          </a:r>
        </a:p>
      </dgm:t>
    </dgm:pt>
    <dgm:pt modelId="{847194CC-9C45-4EC9-B883-776890AC2DEC}" type="parTrans" cxnId="{974402D4-A564-4DEB-81DD-77AAB133CC68}">
      <dgm:prSet/>
      <dgm:spPr/>
      <dgm:t>
        <a:bodyPr/>
        <a:lstStyle/>
        <a:p>
          <a:endParaRPr lang="ru-RU"/>
        </a:p>
      </dgm:t>
    </dgm:pt>
    <dgm:pt modelId="{B6F7EDCE-5C2B-40DA-8092-F63F2143DA61}" type="sibTrans" cxnId="{974402D4-A564-4DEB-81DD-77AAB133CC68}">
      <dgm:prSet/>
      <dgm:spPr/>
      <dgm:t>
        <a:bodyPr/>
        <a:lstStyle/>
        <a:p>
          <a:endParaRPr lang="ru-RU"/>
        </a:p>
      </dgm:t>
    </dgm:pt>
    <dgm:pt modelId="{5FBB34B1-8957-4D7A-9AF8-A069C2B00CFF}">
      <dgm:prSet phldrT="[Текст]"/>
      <dgm:spPr>
        <a:xfrm>
          <a:off x="3755233" y="1406588"/>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Достойная заработная плата</a:t>
          </a:r>
          <a:br>
            <a:rPr lang="ru-RU">
              <a:solidFill>
                <a:sysClr val="window" lastClr="FFFFFF"/>
              </a:solidFill>
              <a:latin typeface="Calibri"/>
              <a:ea typeface="+mn-ea"/>
              <a:cs typeface="+mn-cs"/>
            </a:rPr>
          </a:br>
          <a:r>
            <a:rPr lang="ru-RU">
              <a:solidFill>
                <a:sysClr val="window" lastClr="FFFFFF"/>
              </a:solidFill>
              <a:latin typeface="Calibri"/>
              <a:ea typeface="+mn-ea"/>
              <a:cs typeface="+mn-cs"/>
            </a:rPr>
            <a:t>(4,55%)</a:t>
          </a:r>
        </a:p>
      </dgm:t>
    </dgm:pt>
    <dgm:pt modelId="{3C89317D-33D8-4730-947B-C6E338F5B233}" type="parTrans" cxnId="{824EBECC-3467-4D8E-A4B1-94D7011E6CDB}">
      <dgm:prSet/>
      <dgm:spPr/>
      <dgm:t>
        <a:bodyPr/>
        <a:lstStyle/>
        <a:p>
          <a:endParaRPr lang="ru-RU"/>
        </a:p>
      </dgm:t>
    </dgm:pt>
    <dgm:pt modelId="{F9603234-7264-40E0-968A-632CFC9ECD10}" type="sibTrans" cxnId="{824EBECC-3467-4D8E-A4B1-94D7011E6CDB}">
      <dgm:prSet/>
      <dgm:spPr/>
      <dgm:t>
        <a:bodyPr/>
        <a:lstStyle/>
        <a:p>
          <a:endParaRPr lang="ru-RU"/>
        </a:p>
      </dgm:t>
    </dgm:pt>
    <dgm:pt modelId="{F1A8FB1B-0C24-43A5-BCA4-822B55AA2B77}">
      <dgm:prSet phldrT="[Текст]"/>
      <dgm:spPr>
        <a:xfrm>
          <a:off x="7631000" y="2109062"/>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Развитая сфера культуры</a:t>
          </a:r>
          <a:br>
            <a:rPr lang="ru-RU">
              <a:solidFill>
                <a:sysClr val="window" lastClr="FFFFFF"/>
              </a:solidFill>
              <a:latin typeface="Calibri"/>
              <a:ea typeface="+mn-ea"/>
              <a:cs typeface="+mn-cs"/>
            </a:rPr>
          </a:br>
          <a:r>
            <a:rPr lang="ru-RU">
              <a:solidFill>
                <a:sysClr val="window" lastClr="FFFFFF"/>
              </a:solidFill>
              <a:latin typeface="Calibri"/>
              <a:ea typeface="+mn-ea"/>
              <a:cs typeface="+mn-cs"/>
            </a:rPr>
            <a:t>(3,79%)</a:t>
          </a:r>
        </a:p>
      </dgm:t>
    </dgm:pt>
    <dgm:pt modelId="{C03ECAC4-E7AA-4C65-AF7C-B327F4603697}" type="parTrans" cxnId="{5943EE2C-8864-445F-9FF7-07F408230E1E}">
      <dgm:prSet/>
      <dgm:spPr/>
      <dgm:t>
        <a:bodyPr/>
        <a:lstStyle/>
        <a:p>
          <a:endParaRPr lang="ru-RU"/>
        </a:p>
      </dgm:t>
    </dgm:pt>
    <dgm:pt modelId="{C3767A47-0B79-4CC1-B2F5-89573DC239D7}" type="sibTrans" cxnId="{5943EE2C-8864-445F-9FF7-07F408230E1E}">
      <dgm:prSet/>
      <dgm:spPr/>
      <dgm:t>
        <a:bodyPr/>
        <a:lstStyle/>
        <a:p>
          <a:endParaRPr lang="ru-RU"/>
        </a:p>
      </dgm:t>
    </dgm:pt>
    <dgm:pt modelId="{2B198277-CEA6-41F0-A913-58358D332924}">
      <dgm:prSet phldrT="[Текст]"/>
      <dgm:spPr>
        <a:xfrm>
          <a:off x="5129518" y="2811536"/>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Привлекательный для проживания</a:t>
          </a:r>
          <a:br>
            <a:rPr lang="ru-RU">
              <a:solidFill>
                <a:sysClr val="window" lastClr="FFFFFF"/>
              </a:solidFill>
              <a:latin typeface="Calibri"/>
              <a:ea typeface="+mn-ea"/>
              <a:cs typeface="+mn-cs"/>
            </a:rPr>
          </a:br>
          <a:r>
            <a:rPr lang="ru-RU">
              <a:solidFill>
                <a:sysClr val="window" lastClr="FFFFFF"/>
              </a:solidFill>
              <a:latin typeface="Calibri"/>
              <a:ea typeface="+mn-ea"/>
              <a:cs typeface="+mn-cs"/>
            </a:rPr>
            <a:t>(3,03%)</a:t>
          </a:r>
        </a:p>
      </dgm:t>
    </dgm:pt>
    <dgm:pt modelId="{B0213CDA-7ABB-4DB2-BC5E-28F79DFD0B37}" type="parTrans" cxnId="{664E9A3B-1BD5-4886-8451-598B90D7ECB8}">
      <dgm:prSet/>
      <dgm:spPr/>
      <dgm:t>
        <a:bodyPr/>
        <a:lstStyle/>
        <a:p>
          <a:endParaRPr lang="ru-RU"/>
        </a:p>
      </dgm:t>
    </dgm:pt>
    <dgm:pt modelId="{A0959186-715D-4C11-AC71-F7862FF4E344}" type="sibTrans" cxnId="{664E9A3B-1BD5-4886-8451-598B90D7ECB8}">
      <dgm:prSet/>
      <dgm:spPr/>
      <dgm:t>
        <a:bodyPr/>
        <a:lstStyle/>
        <a:p>
          <a:endParaRPr lang="ru-RU"/>
        </a:p>
      </dgm:t>
    </dgm:pt>
    <dgm:pt modelId="{43ED6B1E-D975-4FCF-BFDC-0F7275D5FD18}">
      <dgm:prSet phldrT="[Текст]"/>
      <dgm:spPr>
        <a:xfrm>
          <a:off x="3755233" y="2109062"/>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Наличие молодежи</a:t>
          </a:r>
          <a:br>
            <a:rPr lang="ru-RU">
              <a:solidFill>
                <a:sysClr val="window" lastClr="FFFFFF"/>
              </a:solidFill>
              <a:latin typeface="Calibri"/>
              <a:ea typeface="+mn-ea"/>
              <a:cs typeface="+mn-cs"/>
            </a:rPr>
          </a:br>
          <a:r>
            <a:rPr lang="ru-RU">
              <a:solidFill>
                <a:sysClr val="window" lastClr="FFFFFF"/>
              </a:solidFill>
              <a:latin typeface="Calibri"/>
              <a:ea typeface="+mn-ea"/>
              <a:cs typeface="+mn-cs"/>
            </a:rPr>
            <a:t>(9,85%)</a:t>
          </a:r>
        </a:p>
      </dgm:t>
    </dgm:pt>
    <dgm:pt modelId="{5C3985DB-624B-4788-90A5-22588A8634C5}" type="parTrans" cxnId="{4DC75789-8E73-4D64-AD31-7F5EB52B790A}">
      <dgm:prSet/>
      <dgm:spPr/>
      <dgm:t>
        <a:bodyPr/>
        <a:lstStyle/>
        <a:p>
          <a:endParaRPr lang="ru-RU"/>
        </a:p>
      </dgm:t>
    </dgm:pt>
    <dgm:pt modelId="{0338B6B9-C4A7-48AB-B800-A0BF55CB44F7}" type="sibTrans" cxnId="{4DC75789-8E73-4D64-AD31-7F5EB52B790A}">
      <dgm:prSet/>
      <dgm:spPr/>
      <dgm:t>
        <a:bodyPr/>
        <a:lstStyle/>
        <a:p>
          <a:endParaRPr lang="ru-RU"/>
        </a:p>
      </dgm:t>
    </dgm:pt>
    <dgm:pt modelId="{A5E2B6DA-63C8-450C-815D-3DEF410CAB02}">
      <dgm:prSet phldrT="[Текст]"/>
      <dgm:spPr>
        <a:xfrm>
          <a:off x="5129518" y="3514010"/>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Безопасный</a:t>
          </a:r>
          <a:br>
            <a:rPr lang="ru-RU">
              <a:solidFill>
                <a:sysClr val="window" lastClr="FFFFFF"/>
              </a:solidFill>
              <a:latin typeface="Calibri"/>
              <a:ea typeface="+mn-ea"/>
              <a:cs typeface="+mn-cs"/>
            </a:rPr>
          </a:br>
          <a:r>
            <a:rPr lang="ru-RU">
              <a:solidFill>
                <a:sysClr val="window" lastClr="FFFFFF"/>
              </a:solidFill>
              <a:latin typeface="Calibri"/>
              <a:ea typeface="+mn-ea"/>
              <a:cs typeface="+mn-cs"/>
            </a:rPr>
            <a:t>(2.27%)</a:t>
          </a:r>
        </a:p>
      </dgm:t>
    </dgm:pt>
    <dgm:pt modelId="{6E722475-62C3-4225-9629-DB4060DCCE7D}" type="parTrans" cxnId="{E4CADC63-8423-4E34-8708-2E3E96BCA8A2}">
      <dgm:prSet/>
      <dgm:spPr/>
      <dgm:t>
        <a:bodyPr/>
        <a:lstStyle/>
        <a:p>
          <a:endParaRPr lang="ru-RU"/>
        </a:p>
      </dgm:t>
    </dgm:pt>
    <dgm:pt modelId="{B4243F5A-4E4F-49FE-9F35-8D20083E0C29}" type="sibTrans" cxnId="{E4CADC63-8423-4E34-8708-2E3E96BCA8A2}">
      <dgm:prSet/>
      <dgm:spPr/>
      <dgm:t>
        <a:bodyPr/>
        <a:lstStyle/>
        <a:p>
          <a:endParaRPr lang="ru-RU"/>
        </a:p>
      </dgm:t>
    </dgm:pt>
    <dgm:pt modelId="{D400C243-D40A-404E-BC45-0596A562E7F6}">
      <dgm:prSet phldrT="[Текст]"/>
      <dgm:spPr>
        <a:xfrm>
          <a:off x="5129518" y="2109062"/>
          <a:ext cx="1176614" cy="627724"/>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a:solidFill>
                <a:sysClr val="window" lastClr="FFFFFF"/>
              </a:solidFill>
              <a:latin typeface="Calibri"/>
              <a:ea typeface="+mn-ea"/>
              <a:cs typeface="+mn-cs"/>
            </a:rPr>
            <a:t>Доступное жилье</a:t>
          </a:r>
          <a:br>
            <a:rPr lang="ru-RU">
              <a:solidFill>
                <a:sysClr val="window" lastClr="FFFFFF"/>
              </a:solidFill>
              <a:latin typeface="Calibri"/>
              <a:ea typeface="+mn-ea"/>
              <a:cs typeface="+mn-cs"/>
            </a:rPr>
          </a:br>
          <a:r>
            <a:rPr lang="ru-RU">
              <a:solidFill>
                <a:sysClr val="window" lastClr="FFFFFF"/>
              </a:solidFill>
              <a:latin typeface="Calibri"/>
              <a:ea typeface="+mn-ea"/>
              <a:cs typeface="+mn-cs"/>
            </a:rPr>
            <a:t>(3,79%)</a:t>
          </a:r>
        </a:p>
      </dgm:t>
    </dgm:pt>
    <dgm:pt modelId="{DE9AED71-82B4-4BBF-AD55-CEEE32FB1679}" type="parTrans" cxnId="{72E37ADC-36CC-4B3A-ACA3-3FEB2AEEBB6E}">
      <dgm:prSet/>
      <dgm:spPr/>
      <dgm:t>
        <a:bodyPr/>
        <a:lstStyle/>
        <a:p>
          <a:endParaRPr lang="ru-RU"/>
        </a:p>
      </dgm:t>
    </dgm:pt>
    <dgm:pt modelId="{BA89BD93-6C6C-4F9E-AC3F-B1B038C09B60}" type="sibTrans" cxnId="{72E37ADC-36CC-4B3A-ACA3-3FEB2AEEBB6E}">
      <dgm:prSet/>
      <dgm:spPr/>
      <dgm:t>
        <a:bodyPr/>
        <a:lstStyle/>
        <a:p>
          <a:endParaRPr lang="ru-RU"/>
        </a:p>
      </dgm:t>
    </dgm:pt>
    <dgm:pt modelId="{999D175F-E80A-4F93-9AB1-B09A2BEACB8E}" type="pres">
      <dgm:prSet presAssocID="{D91E8899-F5D5-4ECE-B15A-C3D74CC24B5E}" presName="Name0" presStyleCnt="0">
        <dgm:presLayoutVars>
          <dgm:chPref val="1"/>
          <dgm:dir/>
          <dgm:animOne val="branch"/>
          <dgm:animLvl val="lvl"/>
          <dgm:resizeHandles/>
        </dgm:presLayoutVars>
      </dgm:prSet>
      <dgm:spPr/>
      <dgm:t>
        <a:bodyPr/>
        <a:lstStyle/>
        <a:p>
          <a:endParaRPr lang="ru-RU"/>
        </a:p>
      </dgm:t>
    </dgm:pt>
    <dgm:pt modelId="{E32D221A-2327-4A6C-B780-CC31E5C61BF3}" type="pres">
      <dgm:prSet presAssocID="{920E4187-DD24-4365-AA22-AC1C1CF4E7A8}" presName="vertOne" presStyleCnt="0"/>
      <dgm:spPr/>
    </dgm:pt>
    <dgm:pt modelId="{91D2B6D8-A2BD-4302-81B2-16C73CD2B32A}" type="pres">
      <dgm:prSet presAssocID="{920E4187-DD24-4365-AA22-AC1C1CF4E7A8}" presName="txOne" presStyleLbl="node0" presStyleIdx="0" presStyleCnt="2">
        <dgm:presLayoutVars>
          <dgm:chPref val="3"/>
        </dgm:presLayoutVars>
      </dgm:prSet>
      <dgm:spPr>
        <a:prstGeom prst="roundRect">
          <a:avLst>
            <a:gd name="adj" fmla="val 10000"/>
          </a:avLst>
        </a:prstGeom>
      </dgm:spPr>
      <dgm:t>
        <a:bodyPr/>
        <a:lstStyle/>
        <a:p>
          <a:endParaRPr lang="ru-RU"/>
        </a:p>
      </dgm:t>
    </dgm:pt>
    <dgm:pt modelId="{C85174D5-22E1-444C-8B76-0A19125B1D86}" type="pres">
      <dgm:prSet presAssocID="{920E4187-DD24-4365-AA22-AC1C1CF4E7A8}" presName="parTransOne" presStyleCnt="0"/>
      <dgm:spPr/>
    </dgm:pt>
    <dgm:pt modelId="{479DF93C-0600-4A05-8231-9427429F0641}" type="pres">
      <dgm:prSet presAssocID="{920E4187-DD24-4365-AA22-AC1C1CF4E7A8}" presName="horzOne" presStyleCnt="0"/>
      <dgm:spPr/>
    </dgm:pt>
    <dgm:pt modelId="{EF921D92-7694-4F52-B659-BCA7D74376D3}" type="pres">
      <dgm:prSet presAssocID="{6B049164-141B-458D-BA90-EFC136B7CD72}" presName="vertTwo" presStyleCnt="0"/>
      <dgm:spPr/>
    </dgm:pt>
    <dgm:pt modelId="{EC7BEF9C-6970-4E85-80A2-AA117A406B9E}" type="pres">
      <dgm:prSet presAssocID="{6B049164-141B-458D-BA90-EFC136B7CD72}" presName="txTwo" presStyleLbl="node2" presStyleIdx="0" presStyleCnt="5">
        <dgm:presLayoutVars>
          <dgm:chPref val="3"/>
        </dgm:presLayoutVars>
      </dgm:prSet>
      <dgm:spPr>
        <a:prstGeom prst="roundRect">
          <a:avLst>
            <a:gd name="adj" fmla="val 10000"/>
          </a:avLst>
        </a:prstGeom>
      </dgm:spPr>
      <dgm:t>
        <a:bodyPr/>
        <a:lstStyle/>
        <a:p>
          <a:endParaRPr lang="ru-RU"/>
        </a:p>
      </dgm:t>
    </dgm:pt>
    <dgm:pt modelId="{B1CFF117-7315-4041-8E0F-2A6A0AB2C768}" type="pres">
      <dgm:prSet presAssocID="{6B049164-141B-458D-BA90-EFC136B7CD72}" presName="parTransTwo" presStyleCnt="0"/>
      <dgm:spPr/>
    </dgm:pt>
    <dgm:pt modelId="{7AE96A25-C236-4122-80D0-DA1B5B82E856}" type="pres">
      <dgm:prSet presAssocID="{6B049164-141B-458D-BA90-EFC136B7CD72}" presName="horzTwo" presStyleCnt="0"/>
      <dgm:spPr/>
    </dgm:pt>
    <dgm:pt modelId="{48B4C856-4F88-4802-B537-C13EC3B36780}" type="pres">
      <dgm:prSet presAssocID="{1037B993-9591-438B-8564-B78E57E8279F}" presName="vertThree" presStyleCnt="0"/>
      <dgm:spPr/>
    </dgm:pt>
    <dgm:pt modelId="{9FBB2885-2B46-47C0-B98A-CE5BAF746C2E}" type="pres">
      <dgm:prSet presAssocID="{1037B993-9591-438B-8564-B78E57E8279F}" presName="txThree" presStyleLbl="node3" presStyleIdx="0" presStyleCnt="6">
        <dgm:presLayoutVars>
          <dgm:chPref val="3"/>
        </dgm:presLayoutVars>
      </dgm:prSet>
      <dgm:spPr>
        <a:prstGeom prst="roundRect">
          <a:avLst>
            <a:gd name="adj" fmla="val 10000"/>
          </a:avLst>
        </a:prstGeom>
      </dgm:spPr>
      <dgm:t>
        <a:bodyPr/>
        <a:lstStyle/>
        <a:p>
          <a:endParaRPr lang="ru-RU"/>
        </a:p>
      </dgm:t>
    </dgm:pt>
    <dgm:pt modelId="{5F59174A-ED48-4A7D-8151-F8F89117B247}" type="pres">
      <dgm:prSet presAssocID="{1037B993-9591-438B-8564-B78E57E8279F}" presName="parTransThree" presStyleCnt="0"/>
      <dgm:spPr/>
    </dgm:pt>
    <dgm:pt modelId="{E2A59555-E0BF-4566-A141-DAD880C323AD}" type="pres">
      <dgm:prSet presAssocID="{1037B993-9591-438B-8564-B78E57E8279F}" presName="horzThree" presStyleCnt="0"/>
      <dgm:spPr/>
    </dgm:pt>
    <dgm:pt modelId="{6859919C-7604-4A7F-B8C5-711894AE4D3A}" type="pres">
      <dgm:prSet presAssocID="{49928D36-E5D4-4E37-BC63-A148C0CD970F}" presName="vertFour" presStyleCnt="0">
        <dgm:presLayoutVars>
          <dgm:chPref val="3"/>
        </dgm:presLayoutVars>
      </dgm:prSet>
      <dgm:spPr/>
    </dgm:pt>
    <dgm:pt modelId="{652EBE40-EFED-4FD0-A4DF-0798335C14F3}" type="pres">
      <dgm:prSet presAssocID="{49928D36-E5D4-4E37-BC63-A148C0CD970F}" presName="txFour" presStyleLbl="node4" presStyleIdx="0" presStyleCnt="8">
        <dgm:presLayoutVars>
          <dgm:chPref val="3"/>
        </dgm:presLayoutVars>
      </dgm:prSet>
      <dgm:spPr>
        <a:prstGeom prst="roundRect">
          <a:avLst>
            <a:gd name="adj" fmla="val 10000"/>
          </a:avLst>
        </a:prstGeom>
      </dgm:spPr>
      <dgm:t>
        <a:bodyPr/>
        <a:lstStyle/>
        <a:p>
          <a:endParaRPr lang="ru-RU"/>
        </a:p>
      </dgm:t>
    </dgm:pt>
    <dgm:pt modelId="{1438A35F-CB1F-43C3-9AF9-CAB326FD879A}" type="pres">
      <dgm:prSet presAssocID="{49928D36-E5D4-4E37-BC63-A148C0CD970F}" presName="horzFour" presStyleCnt="0"/>
      <dgm:spPr/>
    </dgm:pt>
    <dgm:pt modelId="{923D86A7-3540-4302-93F8-2EAFE436A5E0}" type="pres">
      <dgm:prSet presAssocID="{BACA9506-528F-477D-8AF9-A535FE29CE4C}" presName="sibSpaceFour" presStyleCnt="0"/>
      <dgm:spPr/>
    </dgm:pt>
    <dgm:pt modelId="{ACDEAE0E-16F3-4F0D-8CB9-2852EA241FBF}" type="pres">
      <dgm:prSet presAssocID="{1ED6A6A8-DE3F-4985-8865-7F1129E80242}" presName="vertFour" presStyleCnt="0">
        <dgm:presLayoutVars>
          <dgm:chPref val="3"/>
        </dgm:presLayoutVars>
      </dgm:prSet>
      <dgm:spPr/>
    </dgm:pt>
    <dgm:pt modelId="{386E380C-5FEC-4E38-B7ED-EAF6ED909B4A}" type="pres">
      <dgm:prSet presAssocID="{1ED6A6A8-DE3F-4985-8865-7F1129E80242}" presName="txFour" presStyleLbl="node4" presStyleIdx="1" presStyleCnt="8">
        <dgm:presLayoutVars>
          <dgm:chPref val="3"/>
        </dgm:presLayoutVars>
      </dgm:prSet>
      <dgm:spPr>
        <a:prstGeom prst="roundRect">
          <a:avLst>
            <a:gd name="adj" fmla="val 10000"/>
          </a:avLst>
        </a:prstGeom>
      </dgm:spPr>
      <dgm:t>
        <a:bodyPr/>
        <a:lstStyle/>
        <a:p>
          <a:endParaRPr lang="ru-RU"/>
        </a:p>
      </dgm:t>
    </dgm:pt>
    <dgm:pt modelId="{2DBAEC74-737A-43F6-80F3-5271009527B9}" type="pres">
      <dgm:prSet presAssocID="{1ED6A6A8-DE3F-4985-8865-7F1129E80242}" presName="horzFour" presStyleCnt="0"/>
      <dgm:spPr/>
    </dgm:pt>
    <dgm:pt modelId="{442A2185-553F-4795-AC16-ADA1AEFEFD9C}" type="pres">
      <dgm:prSet presAssocID="{48E8C1E6-F2F7-4935-8D10-50D508E280B7}" presName="sibSpaceTwo" presStyleCnt="0"/>
      <dgm:spPr/>
    </dgm:pt>
    <dgm:pt modelId="{C097FC67-76B2-4C1A-B834-00EFED5BD398}" type="pres">
      <dgm:prSet presAssocID="{12851A07-B18D-413C-937E-F55A0471D938}" presName="vertTwo" presStyleCnt="0"/>
      <dgm:spPr/>
    </dgm:pt>
    <dgm:pt modelId="{AF0D2F4D-9BFE-4B08-96FF-15036E2A1C5A}" type="pres">
      <dgm:prSet presAssocID="{12851A07-B18D-413C-937E-F55A0471D938}" presName="txTwo" presStyleLbl="node2" presStyleIdx="1" presStyleCnt="5">
        <dgm:presLayoutVars>
          <dgm:chPref val="3"/>
        </dgm:presLayoutVars>
      </dgm:prSet>
      <dgm:spPr>
        <a:prstGeom prst="roundRect">
          <a:avLst>
            <a:gd name="adj" fmla="val 10000"/>
          </a:avLst>
        </a:prstGeom>
      </dgm:spPr>
      <dgm:t>
        <a:bodyPr/>
        <a:lstStyle/>
        <a:p>
          <a:endParaRPr lang="ru-RU"/>
        </a:p>
      </dgm:t>
    </dgm:pt>
    <dgm:pt modelId="{239DE726-FB64-438D-BE02-1C3F5D132F66}" type="pres">
      <dgm:prSet presAssocID="{12851A07-B18D-413C-937E-F55A0471D938}" presName="parTransTwo" presStyleCnt="0"/>
      <dgm:spPr/>
    </dgm:pt>
    <dgm:pt modelId="{359B8257-3BED-44A4-8E8D-DB15BBF6C4D2}" type="pres">
      <dgm:prSet presAssocID="{12851A07-B18D-413C-937E-F55A0471D938}" presName="horzTwo" presStyleCnt="0"/>
      <dgm:spPr/>
    </dgm:pt>
    <dgm:pt modelId="{09B621DA-13FC-4211-BE0C-B3A14185286B}" type="pres">
      <dgm:prSet presAssocID="{13CFF5B6-7654-481D-8BD3-975484AD994D}" presName="vertThree" presStyleCnt="0"/>
      <dgm:spPr/>
    </dgm:pt>
    <dgm:pt modelId="{FA2D03EC-2209-4515-B76E-353D50EA5B89}" type="pres">
      <dgm:prSet presAssocID="{13CFF5B6-7654-481D-8BD3-975484AD994D}" presName="txThree" presStyleLbl="node3" presStyleIdx="1" presStyleCnt="6">
        <dgm:presLayoutVars>
          <dgm:chPref val="3"/>
        </dgm:presLayoutVars>
      </dgm:prSet>
      <dgm:spPr>
        <a:prstGeom prst="roundRect">
          <a:avLst>
            <a:gd name="adj" fmla="val 10000"/>
          </a:avLst>
        </a:prstGeom>
      </dgm:spPr>
      <dgm:t>
        <a:bodyPr/>
        <a:lstStyle/>
        <a:p>
          <a:endParaRPr lang="ru-RU"/>
        </a:p>
      </dgm:t>
    </dgm:pt>
    <dgm:pt modelId="{81EBB74F-1262-48E1-9631-B3D1C964E10F}" type="pres">
      <dgm:prSet presAssocID="{13CFF5B6-7654-481D-8BD3-975484AD994D}" presName="horzThree" presStyleCnt="0"/>
      <dgm:spPr/>
    </dgm:pt>
    <dgm:pt modelId="{B06DD603-5D3D-44B0-9349-0D2EFC99423B}" type="pres">
      <dgm:prSet presAssocID="{7A99FE2E-9731-428C-8CD9-2806A01DAC44}" presName="sibSpaceTwo" presStyleCnt="0"/>
      <dgm:spPr/>
    </dgm:pt>
    <dgm:pt modelId="{B46A6DCF-7EA8-44E5-84FD-C64FCAD2DAD7}" type="pres">
      <dgm:prSet presAssocID="{437B4C28-458F-40FE-81C2-7E34252D6A5F}" presName="vertTwo" presStyleCnt="0"/>
      <dgm:spPr/>
    </dgm:pt>
    <dgm:pt modelId="{1EF3590D-0695-4E80-9A6D-02CE5B563F2D}" type="pres">
      <dgm:prSet presAssocID="{437B4C28-458F-40FE-81C2-7E34252D6A5F}" presName="txTwo" presStyleLbl="node2" presStyleIdx="2" presStyleCnt="5">
        <dgm:presLayoutVars>
          <dgm:chPref val="3"/>
        </dgm:presLayoutVars>
      </dgm:prSet>
      <dgm:spPr>
        <a:prstGeom prst="roundRect">
          <a:avLst>
            <a:gd name="adj" fmla="val 10000"/>
          </a:avLst>
        </a:prstGeom>
      </dgm:spPr>
      <dgm:t>
        <a:bodyPr/>
        <a:lstStyle/>
        <a:p>
          <a:endParaRPr lang="ru-RU"/>
        </a:p>
      </dgm:t>
    </dgm:pt>
    <dgm:pt modelId="{39440C47-9F66-4FD4-B3FD-6506033C5BB6}" type="pres">
      <dgm:prSet presAssocID="{437B4C28-458F-40FE-81C2-7E34252D6A5F}" presName="parTransTwo" presStyleCnt="0"/>
      <dgm:spPr/>
    </dgm:pt>
    <dgm:pt modelId="{79BDB248-C72A-449A-B165-02EAD9D2AAA7}" type="pres">
      <dgm:prSet presAssocID="{437B4C28-458F-40FE-81C2-7E34252D6A5F}" presName="horzTwo" presStyleCnt="0"/>
      <dgm:spPr/>
    </dgm:pt>
    <dgm:pt modelId="{F89C5BE0-DE26-4359-A594-F6F231B1BEA2}" type="pres">
      <dgm:prSet presAssocID="{5FBB34B1-8957-4D7A-9AF8-A069C2B00CFF}" presName="vertThree" presStyleCnt="0"/>
      <dgm:spPr/>
    </dgm:pt>
    <dgm:pt modelId="{76CA297B-231A-4369-8C7A-FB4CB2408EE0}" type="pres">
      <dgm:prSet presAssocID="{5FBB34B1-8957-4D7A-9AF8-A069C2B00CFF}" presName="txThree" presStyleLbl="node3" presStyleIdx="2" presStyleCnt="6">
        <dgm:presLayoutVars>
          <dgm:chPref val="3"/>
        </dgm:presLayoutVars>
      </dgm:prSet>
      <dgm:spPr>
        <a:prstGeom prst="roundRect">
          <a:avLst>
            <a:gd name="adj" fmla="val 10000"/>
          </a:avLst>
        </a:prstGeom>
      </dgm:spPr>
      <dgm:t>
        <a:bodyPr/>
        <a:lstStyle/>
        <a:p>
          <a:endParaRPr lang="ru-RU"/>
        </a:p>
      </dgm:t>
    </dgm:pt>
    <dgm:pt modelId="{DDBBCEEC-2914-4392-A122-6B4D99109349}" type="pres">
      <dgm:prSet presAssocID="{5FBB34B1-8957-4D7A-9AF8-A069C2B00CFF}" presName="parTransThree" presStyleCnt="0"/>
      <dgm:spPr/>
    </dgm:pt>
    <dgm:pt modelId="{E7CDD86B-29B7-4C1B-8248-1773910FA907}" type="pres">
      <dgm:prSet presAssocID="{5FBB34B1-8957-4D7A-9AF8-A069C2B00CFF}" presName="horzThree" presStyleCnt="0"/>
      <dgm:spPr/>
    </dgm:pt>
    <dgm:pt modelId="{B54A4C97-67E8-466B-A553-1329CA6028B7}" type="pres">
      <dgm:prSet presAssocID="{43ED6B1E-D975-4FCF-BFDC-0F7275D5FD18}" presName="vertFour" presStyleCnt="0">
        <dgm:presLayoutVars>
          <dgm:chPref val="3"/>
        </dgm:presLayoutVars>
      </dgm:prSet>
      <dgm:spPr/>
    </dgm:pt>
    <dgm:pt modelId="{6B73D997-8856-4F07-A5C5-A05FC9E05D09}" type="pres">
      <dgm:prSet presAssocID="{43ED6B1E-D975-4FCF-BFDC-0F7275D5FD18}" presName="txFour" presStyleLbl="node4" presStyleIdx="2" presStyleCnt="8">
        <dgm:presLayoutVars>
          <dgm:chPref val="3"/>
        </dgm:presLayoutVars>
      </dgm:prSet>
      <dgm:spPr>
        <a:prstGeom prst="roundRect">
          <a:avLst>
            <a:gd name="adj" fmla="val 10000"/>
          </a:avLst>
        </a:prstGeom>
      </dgm:spPr>
      <dgm:t>
        <a:bodyPr/>
        <a:lstStyle/>
        <a:p>
          <a:endParaRPr lang="ru-RU"/>
        </a:p>
      </dgm:t>
    </dgm:pt>
    <dgm:pt modelId="{DA4777D8-29F6-400B-AFC3-6612316D76DF}" type="pres">
      <dgm:prSet presAssocID="{43ED6B1E-D975-4FCF-BFDC-0F7275D5FD18}" presName="horzFour" presStyleCnt="0"/>
      <dgm:spPr/>
    </dgm:pt>
    <dgm:pt modelId="{5DD1A664-261A-4F61-97F8-D67D8D7AC981}" type="pres">
      <dgm:prSet presAssocID="{6D779947-DEDA-4B26-BD51-BD24703B4DD9}" presName="sibSpaceOne" presStyleCnt="0"/>
      <dgm:spPr/>
    </dgm:pt>
    <dgm:pt modelId="{B0FB1562-3E0B-4462-9626-7F3C0DD408A8}" type="pres">
      <dgm:prSet presAssocID="{5E3BB645-4946-4E18-95FC-6C2D6AF2804E}" presName="vertOne" presStyleCnt="0"/>
      <dgm:spPr/>
    </dgm:pt>
    <dgm:pt modelId="{4E7FB082-7F23-4A2D-8AE6-B14D6CE88F47}" type="pres">
      <dgm:prSet presAssocID="{5E3BB645-4946-4E18-95FC-6C2D6AF2804E}" presName="txOne" presStyleLbl="node0" presStyleIdx="1" presStyleCnt="2">
        <dgm:presLayoutVars>
          <dgm:chPref val="3"/>
        </dgm:presLayoutVars>
      </dgm:prSet>
      <dgm:spPr>
        <a:prstGeom prst="roundRect">
          <a:avLst>
            <a:gd name="adj" fmla="val 10000"/>
          </a:avLst>
        </a:prstGeom>
      </dgm:spPr>
      <dgm:t>
        <a:bodyPr/>
        <a:lstStyle/>
        <a:p>
          <a:endParaRPr lang="ru-RU"/>
        </a:p>
      </dgm:t>
    </dgm:pt>
    <dgm:pt modelId="{94F7E061-DCAA-4632-A08F-66F736A1D371}" type="pres">
      <dgm:prSet presAssocID="{5E3BB645-4946-4E18-95FC-6C2D6AF2804E}" presName="parTransOne" presStyleCnt="0"/>
      <dgm:spPr/>
    </dgm:pt>
    <dgm:pt modelId="{CB255E7A-F5C0-47A7-950F-AEEE810CDA02}" type="pres">
      <dgm:prSet presAssocID="{5E3BB645-4946-4E18-95FC-6C2D6AF2804E}" presName="horzOne" presStyleCnt="0"/>
      <dgm:spPr/>
    </dgm:pt>
    <dgm:pt modelId="{F35FF827-79D1-456C-9853-681A70B995F2}" type="pres">
      <dgm:prSet presAssocID="{94BB798D-137A-4191-B90D-475B9AD9D9B6}" presName="vertTwo" presStyleCnt="0"/>
      <dgm:spPr/>
    </dgm:pt>
    <dgm:pt modelId="{B630C249-3529-4375-8EEE-77ED7367EA01}" type="pres">
      <dgm:prSet presAssocID="{94BB798D-137A-4191-B90D-475B9AD9D9B6}" presName="txTwo" presStyleLbl="node2" presStyleIdx="3" presStyleCnt="5">
        <dgm:presLayoutVars>
          <dgm:chPref val="3"/>
        </dgm:presLayoutVars>
      </dgm:prSet>
      <dgm:spPr>
        <a:prstGeom prst="roundRect">
          <a:avLst>
            <a:gd name="adj" fmla="val 10000"/>
          </a:avLst>
        </a:prstGeom>
      </dgm:spPr>
      <dgm:t>
        <a:bodyPr/>
        <a:lstStyle/>
        <a:p>
          <a:endParaRPr lang="ru-RU"/>
        </a:p>
      </dgm:t>
    </dgm:pt>
    <dgm:pt modelId="{A6F1D96E-D0D3-4BD4-8E35-EED60E25B7DE}" type="pres">
      <dgm:prSet presAssocID="{94BB798D-137A-4191-B90D-475B9AD9D9B6}" presName="parTransTwo" presStyleCnt="0"/>
      <dgm:spPr/>
    </dgm:pt>
    <dgm:pt modelId="{D33030DD-A1B4-4F8C-8C78-3A82B73BF0C0}" type="pres">
      <dgm:prSet presAssocID="{94BB798D-137A-4191-B90D-475B9AD9D9B6}" presName="horzTwo" presStyleCnt="0"/>
      <dgm:spPr/>
    </dgm:pt>
    <dgm:pt modelId="{FA464A98-9008-4667-A7D3-9686BEE1703C}" type="pres">
      <dgm:prSet presAssocID="{B0487CB9-B9D3-4F84-A131-2C24757A32B3}" presName="vertThree" presStyleCnt="0"/>
      <dgm:spPr/>
    </dgm:pt>
    <dgm:pt modelId="{4C9B9148-B7CE-4637-907F-7868BDE27C7C}" type="pres">
      <dgm:prSet presAssocID="{B0487CB9-B9D3-4F84-A131-2C24757A32B3}" presName="txThree" presStyleLbl="node3" presStyleIdx="3" presStyleCnt="6">
        <dgm:presLayoutVars>
          <dgm:chPref val="3"/>
        </dgm:presLayoutVars>
      </dgm:prSet>
      <dgm:spPr>
        <a:prstGeom prst="roundRect">
          <a:avLst>
            <a:gd name="adj" fmla="val 10000"/>
          </a:avLst>
        </a:prstGeom>
      </dgm:spPr>
      <dgm:t>
        <a:bodyPr/>
        <a:lstStyle/>
        <a:p>
          <a:endParaRPr lang="ru-RU"/>
        </a:p>
      </dgm:t>
    </dgm:pt>
    <dgm:pt modelId="{88FDD42A-653A-4945-8DF7-670705D49F19}" type="pres">
      <dgm:prSet presAssocID="{B0487CB9-B9D3-4F84-A131-2C24757A32B3}" presName="parTransThree" presStyleCnt="0"/>
      <dgm:spPr/>
    </dgm:pt>
    <dgm:pt modelId="{7D2FDB19-FEAE-42AD-811C-B951B647C3F2}" type="pres">
      <dgm:prSet presAssocID="{B0487CB9-B9D3-4F84-A131-2C24757A32B3}" presName="horzThree" presStyleCnt="0"/>
      <dgm:spPr/>
    </dgm:pt>
    <dgm:pt modelId="{D214F792-451F-4B84-BC6C-55A5D8E4E6CF}" type="pres">
      <dgm:prSet presAssocID="{D400C243-D40A-404E-BC45-0596A562E7F6}" presName="vertFour" presStyleCnt="0">
        <dgm:presLayoutVars>
          <dgm:chPref val="3"/>
        </dgm:presLayoutVars>
      </dgm:prSet>
      <dgm:spPr/>
    </dgm:pt>
    <dgm:pt modelId="{617DE2BB-57EB-4EBC-B6E7-212D2A6450EF}" type="pres">
      <dgm:prSet presAssocID="{D400C243-D40A-404E-BC45-0596A562E7F6}" presName="txFour" presStyleLbl="node4" presStyleIdx="3" presStyleCnt="8">
        <dgm:presLayoutVars>
          <dgm:chPref val="3"/>
        </dgm:presLayoutVars>
      </dgm:prSet>
      <dgm:spPr>
        <a:prstGeom prst="roundRect">
          <a:avLst>
            <a:gd name="adj" fmla="val 10000"/>
          </a:avLst>
        </a:prstGeom>
      </dgm:spPr>
      <dgm:t>
        <a:bodyPr/>
        <a:lstStyle/>
        <a:p>
          <a:endParaRPr lang="ru-RU"/>
        </a:p>
      </dgm:t>
    </dgm:pt>
    <dgm:pt modelId="{429DDB75-442C-4EED-BEB3-1359EA7CFAB4}" type="pres">
      <dgm:prSet presAssocID="{D400C243-D40A-404E-BC45-0596A562E7F6}" presName="parTransFour" presStyleCnt="0"/>
      <dgm:spPr/>
    </dgm:pt>
    <dgm:pt modelId="{6368D9A3-3EF1-4CA3-8B5C-D89CBA68CE3B}" type="pres">
      <dgm:prSet presAssocID="{D400C243-D40A-404E-BC45-0596A562E7F6}" presName="horzFour" presStyleCnt="0"/>
      <dgm:spPr/>
    </dgm:pt>
    <dgm:pt modelId="{1881071C-7B8A-4A77-97A1-7E1D3C09F909}" type="pres">
      <dgm:prSet presAssocID="{2B198277-CEA6-41F0-A913-58358D332924}" presName="vertFour" presStyleCnt="0">
        <dgm:presLayoutVars>
          <dgm:chPref val="3"/>
        </dgm:presLayoutVars>
      </dgm:prSet>
      <dgm:spPr/>
    </dgm:pt>
    <dgm:pt modelId="{BB9EC7C9-9BD4-41F7-B3F0-42728DCB3927}" type="pres">
      <dgm:prSet presAssocID="{2B198277-CEA6-41F0-A913-58358D332924}" presName="txFour" presStyleLbl="node4" presStyleIdx="4" presStyleCnt="8">
        <dgm:presLayoutVars>
          <dgm:chPref val="3"/>
        </dgm:presLayoutVars>
      </dgm:prSet>
      <dgm:spPr>
        <a:prstGeom prst="roundRect">
          <a:avLst>
            <a:gd name="adj" fmla="val 10000"/>
          </a:avLst>
        </a:prstGeom>
      </dgm:spPr>
      <dgm:t>
        <a:bodyPr/>
        <a:lstStyle/>
        <a:p>
          <a:endParaRPr lang="ru-RU"/>
        </a:p>
      </dgm:t>
    </dgm:pt>
    <dgm:pt modelId="{DB81AB64-0446-411E-9657-93CA11E4E4C4}" type="pres">
      <dgm:prSet presAssocID="{2B198277-CEA6-41F0-A913-58358D332924}" presName="parTransFour" presStyleCnt="0"/>
      <dgm:spPr/>
    </dgm:pt>
    <dgm:pt modelId="{F7029E6C-398D-49C2-95EC-E93CB7905A1A}" type="pres">
      <dgm:prSet presAssocID="{2B198277-CEA6-41F0-A913-58358D332924}" presName="horzFour" presStyleCnt="0"/>
      <dgm:spPr/>
    </dgm:pt>
    <dgm:pt modelId="{62F8C47A-AB67-4CD0-93ED-A854B7DC9B48}" type="pres">
      <dgm:prSet presAssocID="{A5E2B6DA-63C8-450C-815D-3DEF410CAB02}" presName="vertFour" presStyleCnt="0">
        <dgm:presLayoutVars>
          <dgm:chPref val="3"/>
        </dgm:presLayoutVars>
      </dgm:prSet>
      <dgm:spPr/>
    </dgm:pt>
    <dgm:pt modelId="{1EF25150-A8A5-4AE6-AB50-E3217575FF95}" type="pres">
      <dgm:prSet presAssocID="{A5E2B6DA-63C8-450C-815D-3DEF410CAB02}" presName="txFour" presStyleLbl="node4" presStyleIdx="5" presStyleCnt="8">
        <dgm:presLayoutVars>
          <dgm:chPref val="3"/>
        </dgm:presLayoutVars>
      </dgm:prSet>
      <dgm:spPr>
        <a:prstGeom prst="roundRect">
          <a:avLst>
            <a:gd name="adj" fmla="val 10000"/>
          </a:avLst>
        </a:prstGeom>
      </dgm:spPr>
      <dgm:t>
        <a:bodyPr/>
        <a:lstStyle/>
        <a:p>
          <a:endParaRPr lang="ru-RU"/>
        </a:p>
      </dgm:t>
    </dgm:pt>
    <dgm:pt modelId="{F4956061-92A3-419D-83D4-7F0EA7486993}" type="pres">
      <dgm:prSet presAssocID="{A5E2B6DA-63C8-450C-815D-3DEF410CAB02}" presName="horzFour" presStyleCnt="0"/>
      <dgm:spPr/>
    </dgm:pt>
    <dgm:pt modelId="{ABC2AC36-3AEF-414E-B1EE-A25BE252038C}" type="pres">
      <dgm:prSet presAssocID="{33CFF34D-CEA8-4A11-AC95-42374E2A3C97}" presName="sibSpaceTwo" presStyleCnt="0"/>
      <dgm:spPr/>
    </dgm:pt>
    <dgm:pt modelId="{0EA1A6F8-43B8-4E17-81BE-1D11FFB15B21}" type="pres">
      <dgm:prSet presAssocID="{7876732B-9E6E-405C-B27C-A57A5BA33DFC}" presName="vertTwo" presStyleCnt="0"/>
      <dgm:spPr/>
    </dgm:pt>
    <dgm:pt modelId="{899F9E89-6881-4315-9845-A4FA00BD0EB9}" type="pres">
      <dgm:prSet presAssocID="{7876732B-9E6E-405C-B27C-A57A5BA33DFC}" presName="txTwo" presStyleLbl="node2" presStyleIdx="4" presStyleCnt="5">
        <dgm:presLayoutVars>
          <dgm:chPref val="3"/>
        </dgm:presLayoutVars>
      </dgm:prSet>
      <dgm:spPr>
        <a:prstGeom prst="roundRect">
          <a:avLst>
            <a:gd name="adj" fmla="val 10000"/>
          </a:avLst>
        </a:prstGeom>
      </dgm:spPr>
      <dgm:t>
        <a:bodyPr/>
        <a:lstStyle/>
        <a:p>
          <a:endParaRPr lang="ru-RU"/>
        </a:p>
      </dgm:t>
    </dgm:pt>
    <dgm:pt modelId="{269DCF4F-6FDB-4094-988C-16272565A850}" type="pres">
      <dgm:prSet presAssocID="{7876732B-9E6E-405C-B27C-A57A5BA33DFC}" presName="parTransTwo" presStyleCnt="0"/>
      <dgm:spPr/>
    </dgm:pt>
    <dgm:pt modelId="{00AB6E47-78E8-436E-8BF9-694485229C6F}" type="pres">
      <dgm:prSet presAssocID="{7876732B-9E6E-405C-B27C-A57A5BA33DFC}" presName="horzTwo" presStyleCnt="0"/>
      <dgm:spPr/>
    </dgm:pt>
    <dgm:pt modelId="{5A4ECB2E-839E-4CBA-BEB0-00D0D9F9BAC3}" type="pres">
      <dgm:prSet presAssocID="{C036FA62-23A1-4F6B-811F-0CF04E39BD7C}" presName="vertThree" presStyleCnt="0"/>
      <dgm:spPr/>
    </dgm:pt>
    <dgm:pt modelId="{958154D2-6F85-44A5-A2EF-427D1547F3EA}" type="pres">
      <dgm:prSet presAssocID="{C036FA62-23A1-4F6B-811F-0CF04E39BD7C}" presName="txThree" presStyleLbl="node3" presStyleIdx="4" presStyleCnt="6">
        <dgm:presLayoutVars>
          <dgm:chPref val="3"/>
        </dgm:presLayoutVars>
      </dgm:prSet>
      <dgm:spPr>
        <a:prstGeom prst="roundRect">
          <a:avLst>
            <a:gd name="adj" fmla="val 10000"/>
          </a:avLst>
        </a:prstGeom>
      </dgm:spPr>
      <dgm:t>
        <a:bodyPr/>
        <a:lstStyle/>
        <a:p>
          <a:endParaRPr lang="ru-RU"/>
        </a:p>
      </dgm:t>
    </dgm:pt>
    <dgm:pt modelId="{28FDB43B-5D02-4AC9-BBAF-2BB643475257}" type="pres">
      <dgm:prSet presAssocID="{C036FA62-23A1-4F6B-811F-0CF04E39BD7C}" presName="parTransThree" presStyleCnt="0"/>
      <dgm:spPr/>
    </dgm:pt>
    <dgm:pt modelId="{411C45E7-DAEC-49AC-ADA9-C2C347F4C40B}" type="pres">
      <dgm:prSet presAssocID="{C036FA62-23A1-4F6B-811F-0CF04E39BD7C}" presName="horzThree" presStyleCnt="0"/>
      <dgm:spPr/>
    </dgm:pt>
    <dgm:pt modelId="{6AA0C996-7ED3-419B-8EEB-754DE25DA89E}" type="pres">
      <dgm:prSet presAssocID="{BCC3225D-8081-4BC7-A997-79D087459823}" presName="vertFour" presStyleCnt="0">
        <dgm:presLayoutVars>
          <dgm:chPref val="3"/>
        </dgm:presLayoutVars>
      </dgm:prSet>
      <dgm:spPr/>
    </dgm:pt>
    <dgm:pt modelId="{5A7A905E-2769-483B-A39E-70FC8343E938}" type="pres">
      <dgm:prSet presAssocID="{BCC3225D-8081-4BC7-A997-79D087459823}" presName="txFour" presStyleLbl="node4" presStyleIdx="6" presStyleCnt="8">
        <dgm:presLayoutVars>
          <dgm:chPref val="3"/>
        </dgm:presLayoutVars>
      </dgm:prSet>
      <dgm:spPr>
        <a:prstGeom prst="roundRect">
          <a:avLst>
            <a:gd name="adj" fmla="val 10000"/>
          </a:avLst>
        </a:prstGeom>
      </dgm:spPr>
      <dgm:t>
        <a:bodyPr/>
        <a:lstStyle/>
        <a:p>
          <a:endParaRPr lang="ru-RU"/>
        </a:p>
      </dgm:t>
    </dgm:pt>
    <dgm:pt modelId="{29CD06CC-4987-4524-9710-62180A7C6793}" type="pres">
      <dgm:prSet presAssocID="{BCC3225D-8081-4BC7-A997-79D087459823}" presName="horzFour" presStyleCnt="0"/>
      <dgm:spPr/>
    </dgm:pt>
    <dgm:pt modelId="{8FA0CA19-62BE-4BEE-AD72-0E65AC26E50D}" type="pres">
      <dgm:prSet presAssocID="{D777C2F3-0158-4382-A95B-448C94F18518}" presName="sibSpaceThree" presStyleCnt="0"/>
      <dgm:spPr/>
    </dgm:pt>
    <dgm:pt modelId="{AA11F6D2-B84C-4DED-964B-0891165A5049}" type="pres">
      <dgm:prSet presAssocID="{CA3A8F83-2BAD-493D-A0E5-42F1228DE5B9}" presName="vertThree" presStyleCnt="0"/>
      <dgm:spPr/>
    </dgm:pt>
    <dgm:pt modelId="{EE625E7D-E591-4B9C-AF81-A1A0700A7221}" type="pres">
      <dgm:prSet presAssocID="{CA3A8F83-2BAD-493D-A0E5-42F1228DE5B9}" presName="txThree" presStyleLbl="node3" presStyleIdx="5" presStyleCnt="6">
        <dgm:presLayoutVars>
          <dgm:chPref val="3"/>
        </dgm:presLayoutVars>
      </dgm:prSet>
      <dgm:spPr>
        <a:prstGeom prst="roundRect">
          <a:avLst>
            <a:gd name="adj" fmla="val 10000"/>
          </a:avLst>
        </a:prstGeom>
      </dgm:spPr>
      <dgm:t>
        <a:bodyPr/>
        <a:lstStyle/>
        <a:p>
          <a:endParaRPr lang="ru-RU"/>
        </a:p>
      </dgm:t>
    </dgm:pt>
    <dgm:pt modelId="{70C5A52A-31E6-4355-B652-F1125EB444D2}" type="pres">
      <dgm:prSet presAssocID="{CA3A8F83-2BAD-493D-A0E5-42F1228DE5B9}" presName="parTransThree" presStyleCnt="0"/>
      <dgm:spPr/>
    </dgm:pt>
    <dgm:pt modelId="{5AE96D44-321E-42CA-AB0D-7F7A3D7E630E}" type="pres">
      <dgm:prSet presAssocID="{CA3A8F83-2BAD-493D-A0E5-42F1228DE5B9}" presName="horzThree" presStyleCnt="0"/>
      <dgm:spPr/>
    </dgm:pt>
    <dgm:pt modelId="{332962B1-9E31-451A-AD10-8E8FB611A4AC}" type="pres">
      <dgm:prSet presAssocID="{F1A8FB1B-0C24-43A5-BCA4-822B55AA2B77}" presName="vertFour" presStyleCnt="0">
        <dgm:presLayoutVars>
          <dgm:chPref val="3"/>
        </dgm:presLayoutVars>
      </dgm:prSet>
      <dgm:spPr/>
    </dgm:pt>
    <dgm:pt modelId="{28116C95-B3E3-4857-8A30-8434282E8BFC}" type="pres">
      <dgm:prSet presAssocID="{F1A8FB1B-0C24-43A5-BCA4-822B55AA2B77}" presName="txFour" presStyleLbl="node4" presStyleIdx="7" presStyleCnt="8">
        <dgm:presLayoutVars>
          <dgm:chPref val="3"/>
        </dgm:presLayoutVars>
      </dgm:prSet>
      <dgm:spPr>
        <a:prstGeom prst="roundRect">
          <a:avLst>
            <a:gd name="adj" fmla="val 10000"/>
          </a:avLst>
        </a:prstGeom>
      </dgm:spPr>
      <dgm:t>
        <a:bodyPr/>
        <a:lstStyle/>
        <a:p>
          <a:endParaRPr lang="ru-RU"/>
        </a:p>
      </dgm:t>
    </dgm:pt>
    <dgm:pt modelId="{941C0EFC-6312-4A6C-9BC9-443F7DDE4610}" type="pres">
      <dgm:prSet presAssocID="{F1A8FB1B-0C24-43A5-BCA4-822B55AA2B77}" presName="horzFour" presStyleCnt="0"/>
      <dgm:spPr/>
    </dgm:pt>
  </dgm:ptLst>
  <dgm:cxnLst>
    <dgm:cxn modelId="{CADC2835-21E3-4A3F-A983-B98B89B56831}" type="presOf" srcId="{D400C243-D40A-404E-BC45-0596A562E7F6}" destId="{617DE2BB-57EB-4EBC-B6E7-212D2A6450EF}" srcOrd="0" destOrd="0" presId="urn:microsoft.com/office/officeart/2005/8/layout/hierarchy4"/>
    <dgm:cxn modelId="{BEB0F5A2-934E-4B7F-9B46-80CEDF401630}" type="presOf" srcId="{1ED6A6A8-DE3F-4985-8865-7F1129E80242}" destId="{386E380C-5FEC-4E38-B7ED-EAF6ED909B4A}" srcOrd="0" destOrd="0" presId="urn:microsoft.com/office/officeart/2005/8/layout/hierarchy4"/>
    <dgm:cxn modelId="{1580C9D4-1334-40D1-9772-A417B2A7F5CD}" type="presOf" srcId="{1037B993-9591-438B-8564-B78E57E8279F}" destId="{9FBB2885-2B46-47C0-B98A-CE5BAF746C2E}" srcOrd="0" destOrd="0" presId="urn:microsoft.com/office/officeart/2005/8/layout/hierarchy4"/>
    <dgm:cxn modelId="{6A7E2CD3-AF5C-4318-B89B-069A56451FD9}" srcId="{94BB798D-137A-4191-B90D-475B9AD9D9B6}" destId="{B0487CB9-B9D3-4F84-A131-2C24757A32B3}" srcOrd="0" destOrd="0" parTransId="{8838CC08-09EE-49F5-B29E-B7362B31C10D}" sibTransId="{908C55B9-2F70-4229-8832-24BD2F1886F9}"/>
    <dgm:cxn modelId="{72DA3EEC-0794-4C1D-8BC5-B5508544A0C7}" type="presOf" srcId="{437B4C28-458F-40FE-81C2-7E34252D6A5F}" destId="{1EF3590D-0695-4E80-9A6D-02CE5B563F2D}" srcOrd="0" destOrd="0" presId="urn:microsoft.com/office/officeart/2005/8/layout/hierarchy4"/>
    <dgm:cxn modelId="{35CAC607-3676-4887-9D10-10B34932550C}" srcId="{920E4187-DD24-4365-AA22-AC1C1CF4E7A8}" destId="{6B049164-141B-458D-BA90-EFC136B7CD72}" srcOrd="0" destOrd="0" parTransId="{AFAC149D-71A2-49E0-A58E-5B3E76752ADC}" sibTransId="{48E8C1E6-F2F7-4935-8D10-50D508E280B7}"/>
    <dgm:cxn modelId="{4DC75789-8E73-4D64-AD31-7F5EB52B790A}" srcId="{5FBB34B1-8957-4D7A-9AF8-A069C2B00CFF}" destId="{43ED6B1E-D975-4FCF-BFDC-0F7275D5FD18}" srcOrd="0" destOrd="0" parTransId="{5C3985DB-624B-4788-90A5-22588A8634C5}" sibTransId="{0338B6B9-C4A7-48AB-B800-A0BF55CB44F7}"/>
    <dgm:cxn modelId="{807EDD77-1617-45C5-B7B4-12F68F378161}" type="presOf" srcId="{6B049164-141B-458D-BA90-EFC136B7CD72}" destId="{EC7BEF9C-6970-4E85-80A2-AA117A406B9E}" srcOrd="0" destOrd="0" presId="urn:microsoft.com/office/officeart/2005/8/layout/hierarchy4"/>
    <dgm:cxn modelId="{F7F58A43-5FE9-43F8-9BAA-D6F8F7B957D6}" srcId="{7876732B-9E6E-405C-B27C-A57A5BA33DFC}" destId="{C036FA62-23A1-4F6B-811F-0CF04E39BD7C}" srcOrd="0" destOrd="0" parTransId="{A07997AF-9E15-4C9F-B988-483E2B32CC97}" sibTransId="{D777C2F3-0158-4382-A95B-448C94F18518}"/>
    <dgm:cxn modelId="{F801CBA4-362D-4F07-8FDB-E417C027EF6F}" type="presOf" srcId="{D91E8899-F5D5-4ECE-B15A-C3D74CC24B5E}" destId="{999D175F-E80A-4F93-9AB1-B09A2BEACB8E}" srcOrd="0" destOrd="0" presId="urn:microsoft.com/office/officeart/2005/8/layout/hierarchy4"/>
    <dgm:cxn modelId="{D8D4EA25-9F69-4ABC-87B3-0984E2FCCBCB}" srcId="{1037B993-9591-438B-8564-B78E57E8279F}" destId="{49928D36-E5D4-4E37-BC63-A148C0CD970F}" srcOrd="0" destOrd="0" parTransId="{FD8BD70F-D8B6-4E89-812E-703F3E228FC7}" sibTransId="{BACA9506-528F-477D-8AF9-A535FE29CE4C}"/>
    <dgm:cxn modelId="{00F12365-CBC7-472F-909A-B52D3B6FE592}" srcId="{920E4187-DD24-4365-AA22-AC1C1CF4E7A8}" destId="{437B4C28-458F-40FE-81C2-7E34252D6A5F}" srcOrd="2" destOrd="0" parTransId="{5085468A-82CC-41D9-824C-98D1B0B275A5}" sibTransId="{022F3D0D-0379-4D8B-835F-FB53F09EBA96}"/>
    <dgm:cxn modelId="{D64931F1-488F-4EE4-8E6B-3BBD7B113C60}" type="presOf" srcId="{13CFF5B6-7654-481D-8BD3-975484AD994D}" destId="{FA2D03EC-2209-4515-B76E-353D50EA5B89}" srcOrd="0" destOrd="0" presId="urn:microsoft.com/office/officeart/2005/8/layout/hierarchy4"/>
    <dgm:cxn modelId="{262CAC25-1062-4263-9BC7-77784DE85A36}" type="presOf" srcId="{B0487CB9-B9D3-4F84-A131-2C24757A32B3}" destId="{4C9B9148-B7CE-4637-907F-7868BDE27C7C}" srcOrd="0" destOrd="0" presId="urn:microsoft.com/office/officeart/2005/8/layout/hierarchy4"/>
    <dgm:cxn modelId="{824EBECC-3467-4D8E-A4B1-94D7011E6CDB}" srcId="{437B4C28-458F-40FE-81C2-7E34252D6A5F}" destId="{5FBB34B1-8957-4D7A-9AF8-A069C2B00CFF}" srcOrd="0" destOrd="0" parTransId="{3C89317D-33D8-4730-947B-C6E338F5B233}" sibTransId="{F9603234-7264-40E0-968A-632CFC9ECD10}"/>
    <dgm:cxn modelId="{E645B985-4A67-483A-AB38-F67D870CDE85}" srcId="{D91E8899-F5D5-4ECE-B15A-C3D74CC24B5E}" destId="{5E3BB645-4946-4E18-95FC-6C2D6AF2804E}" srcOrd="1" destOrd="0" parTransId="{3EF49C70-608B-415B-9DB6-558CE6BF6150}" sibTransId="{282AC658-E096-4D35-B05B-1B6B7E96BE6C}"/>
    <dgm:cxn modelId="{043482FD-F299-4C55-A172-69728F76492C}" type="presOf" srcId="{C036FA62-23A1-4F6B-811F-0CF04E39BD7C}" destId="{958154D2-6F85-44A5-A2EF-427D1547F3EA}" srcOrd="0" destOrd="0" presId="urn:microsoft.com/office/officeart/2005/8/layout/hierarchy4"/>
    <dgm:cxn modelId="{664E9A3B-1BD5-4886-8451-598B90D7ECB8}" srcId="{D400C243-D40A-404E-BC45-0596A562E7F6}" destId="{2B198277-CEA6-41F0-A913-58358D332924}" srcOrd="0" destOrd="0" parTransId="{B0213CDA-7ABB-4DB2-BC5E-28F79DFD0B37}" sibTransId="{A0959186-715D-4C11-AC71-F7862FF4E344}"/>
    <dgm:cxn modelId="{33AF0693-ADF3-46AA-B738-2FABA2E2F566}" type="presOf" srcId="{49928D36-E5D4-4E37-BC63-A148C0CD970F}" destId="{652EBE40-EFED-4FD0-A4DF-0798335C14F3}" srcOrd="0" destOrd="0" presId="urn:microsoft.com/office/officeart/2005/8/layout/hierarchy4"/>
    <dgm:cxn modelId="{E4CADC63-8423-4E34-8708-2E3E96BCA8A2}" srcId="{2B198277-CEA6-41F0-A913-58358D332924}" destId="{A5E2B6DA-63C8-450C-815D-3DEF410CAB02}" srcOrd="0" destOrd="0" parTransId="{6E722475-62C3-4225-9629-DB4060DCCE7D}" sibTransId="{B4243F5A-4E4F-49FE-9F35-8D20083E0C29}"/>
    <dgm:cxn modelId="{7F584FFF-C4B9-4DF3-8AAA-81FFB20E0558}" type="presOf" srcId="{F1A8FB1B-0C24-43A5-BCA4-822B55AA2B77}" destId="{28116C95-B3E3-4857-8A30-8434282E8BFC}" srcOrd="0" destOrd="0" presId="urn:microsoft.com/office/officeart/2005/8/layout/hierarchy4"/>
    <dgm:cxn modelId="{8316D44F-934D-422C-8DBF-C8056D87723F}" srcId="{C036FA62-23A1-4F6B-811F-0CF04E39BD7C}" destId="{BCC3225D-8081-4BC7-A997-79D087459823}" srcOrd="0" destOrd="0" parTransId="{D656C0CB-6F43-4B73-82BA-3FCCEB59EB56}" sibTransId="{59B0DAAC-BA89-4B61-9518-E7B02421A0C6}"/>
    <dgm:cxn modelId="{41C266E8-F4EF-4242-A5C2-15AF32C93003}" srcId="{5E3BB645-4946-4E18-95FC-6C2D6AF2804E}" destId="{94BB798D-137A-4191-B90D-475B9AD9D9B6}" srcOrd="0" destOrd="0" parTransId="{61031E0C-BFB1-40D8-B381-5FA79E880C83}" sibTransId="{33CFF34D-CEA8-4A11-AC95-42374E2A3C97}"/>
    <dgm:cxn modelId="{5943EE2C-8864-445F-9FF7-07F408230E1E}" srcId="{CA3A8F83-2BAD-493D-A0E5-42F1228DE5B9}" destId="{F1A8FB1B-0C24-43A5-BCA4-822B55AA2B77}" srcOrd="0" destOrd="0" parTransId="{C03ECAC4-E7AA-4C65-AF7C-B327F4603697}" sibTransId="{C3767A47-0B79-4CC1-B2F5-89573DC239D7}"/>
    <dgm:cxn modelId="{BEDC9C7F-9533-4C27-8918-952516C1179C}" srcId="{920E4187-DD24-4365-AA22-AC1C1CF4E7A8}" destId="{12851A07-B18D-413C-937E-F55A0471D938}" srcOrd="1" destOrd="0" parTransId="{5C3BECCE-C47D-4565-A9A2-28A42B905DD1}" sibTransId="{7A99FE2E-9731-428C-8CD9-2806A01DAC44}"/>
    <dgm:cxn modelId="{8212CE20-0A4E-471F-84CE-54CACBABC7CB}" srcId="{6B049164-141B-458D-BA90-EFC136B7CD72}" destId="{1037B993-9591-438B-8564-B78E57E8279F}" srcOrd="0" destOrd="0" parTransId="{4BE840E7-3F05-4B25-9AEE-699A9669D650}" sibTransId="{047C767B-3A8F-4C9A-A6FE-4BADA6D41E38}"/>
    <dgm:cxn modelId="{73D157C3-D870-4AB6-BC20-A5043B28CC72}" srcId="{5E3BB645-4946-4E18-95FC-6C2D6AF2804E}" destId="{7876732B-9E6E-405C-B27C-A57A5BA33DFC}" srcOrd="1" destOrd="0" parTransId="{57ACF1EB-2AD4-4717-B9F3-9A5ADF8946B4}" sibTransId="{ED3239DD-DF5B-4253-B414-75CC5901D0EC}"/>
    <dgm:cxn modelId="{66B5D645-83AD-45BA-84C1-31ECCCEC4FCE}" type="presOf" srcId="{920E4187-DD24-4365-AA22-AC1C1CF4E7A8}" destId="{91D2B6D8-A2BD-4302-81B2-16C73CD2B32A}" srcOrd="0" destOrd="0" presId="urn:microsoft.com/office/officeart/2005/8/layout/hierarchy4"/>
    <dgm:cxn modelId="{CF27F900-728C-4B81-9D4C-7DB92D235A18}" type="presOf" srcId="{2B198277-CEA6-41F0-A913-58358D332924}" destId="{BB9EC7C9-9BD4-41F7-B3F0-42728DCB3927}" srcOrd="0" destOrd="0" presId="urn:microsoft.com/office/officeart/2005/8/layout/hierarchy4"/>
    <dgm:cxn modelId="{9F33D4C9-24AB-4816-B444-DCF66456C6BE}" type="presOf" srcId="{CA3A8F83-2BAD-493D-A0E5-42F1228DE5B9}" destId="{EE625E7D-E591-4B9C-AF81-A1A0700A7221}" srcOrd="0" destOrd="0" presId="urn:microsoft.com/office/officeart/2005/8/layout/hierarchy4"/>
    <dgm:cxn modelId="{9489E3A3-373F-4BE2-9992-EFF90DC6CEC2}" type="presOf" srcId="{A5E2B6DA-63C8-450C-815D-3DEF410CAB02}" destId="{1EF25150-A8A5-4AE6-AB50-E3217575FF95}" srcOrd="0" destOrd="0" presId="urn:microsoft.com/office/officeart/2005/8/layout/hierarchy4"/>
    <dgm:cxn modelId="{12FEA2E9-EEFA-4654-8E0B-E17110F47DBB}" srcId="{D91E8899-F5D5-4ECE-B15A-C3D74CC24B5E}" destId="{920E4187-DD24-4365-AA22-AC1C1CF4E7A8}" srcOrd="0" destOrd="0" parTransId="{CCE74A87-21CA-4759-8835-245E0439A50F}" sibTransId="{6D779947-DEDA-4B26-BD51-BD24703B4DD9}"/>
    <dgm:cxn modelId="{AB3E2D6B-7393-4177-8B42-51D391C5A805}" type="presOf" srcId="{BCC3225D-8081-4BC7-A997-79D087459823}" destId="{5A7A905E-2769-483B-A39E-70FC8343E938}" srcOrd="0" destOrd="0" presId="urn:microsoft.com/office/officeart/2005/8/layout/hierarchy4"/>
    <dgm:cxn modelId="{3838BD5A-3282-49D0-9991-A74A5D6D1000}" type="presOf" srcId="{94BB798D-137A-4191-B90D-475B9AD9D9B6}" destId="{B630C249-3529-4375-8EEE-77ED7367EA01}" srcOrd="0" destOrd="0" presId="urn:microsoft.com/office/officeart/2005/8/layout/hierarchy4"/>
    <dgm:cxn modelId="{4A66A7C3-275C-4AFC-B2AD-A3C9CE3184DD}" srcId="{1037B993-9591-438B-8564-B78E57E8279F}" destId="{1ED6A6A8-DE3F-4985-8865-7F1129E80242}" srcOrd="1" destOrd="0" parTransId="{A7CD5796-2207-4591-961D-E9407B5EFF28}" sibTransId="{6C49E983-46FC-48A2-9C13-A2CE288F79FF}"/>
    <dgm:cxn modelId="{974402D4-A564-4DEB-81DD-77AAB133CC68}" srcId="{7876732B-9E6E-405C-B27C-A57A5BA33DFC}" destId="{CA3A8F83-2BAD-493D-A0E5-42F1228DE5B9}" srcOrd="1" destOrd="0" parTransId="{847194CC-9C45-4EC9-B883-776890AC2DEC}" sibTransId="{B6F7EDCE-5C2B-40DA-8092-F63F2143DA61}"/>
    <dgm:cxn modelId="{E75F74E7-0ACE-43EC-825A-28E193134B2D}" srcId="{12851A07-B18D-413C-937E-F55A0471D938}" destId="{13CFF5B6-7654-481D-8BD3-975484AD994D}" srcOrd="0" destOrd="0" parTransId="{0F643D05-2CBC-4275-9B1A-9279671DCB02}" sibTransId="{C84CE1A1-6F55-436D-99BC-37F07AF3DF47}"/>
    <dgm:cxn modelId="{1D9D832F-5C43-4381-9B5E-E57556943A46}" type="presOf" srcId="{7876732B-9E6E-405C-B27C-A57A5BA33DFC}" destId="{899F9E89-6881-4315-9845-A4FA00BD0EB9}" srcOrd="0" destOrd="0" presId="urn:microsoft.com/office/officeart/2005/8/layout/hierarchy4"/>
    <dgm:cxn modelId="{72E37ADC-36CC-4B3A-ACA3-3FEB2AEEBB6E}" srcId="{B0487CB9-B9D3-4F84-A131-2C24757A32B3}" destId="{D400C243-D40A-404E-BC45-0596A562E7F6}" srcOrd="0" destOrd="0" parTransId="{DE9AED71-82B4-4BBF-AD55-CEEE32FB1679}" sibTransId="{BA89BD93-6C6C-4F9E-AC3F-B1B038C09B60}"/>
    <dgm:cxn modelId="{8A439D8B-C2D6-4629-A253-D3DC1D2729A6}" type="presOf" srcId="{5E3BB645-4946-4E18-95FC-6C2D6AF2804E}" destId="{4E7FB082-7F23-4A2D-8AE6-B14D6CE88F47}" srcOrd="0" destOrd="0" presId="urn:microsoft.com/office/officeart/2005/8/layout/hierarchy4"/>
    <dgm:cxn modelId="{4A0F5695-BC25-4C70-8A62-617BFE95DAAB}" type="presOf" srcId="{5FBB34B1-8957-4D7A-9AF8-A069C2B00CFF}" destId="{76CA297B-231A-4369-8C7A-FB4CB2408EE0}" srcOrd="0" destOrd="0" presId="urn:microsoft.com/office/officeart/2005/8/layout/hierarchy4"/>
    <dgm:cxn modelId="{8CE3AC5C-F2E3-4F0D-BF1D-6A025E3189E5}" type="presOf" srcId="{43ED6B1E-D975-4FCF-BFDC-0F7275D5FD18}" destId="{6B73D997-8856-4F07-A5C5-A05FC9E05D09}" srcOrd="0" destOrd="0" presId="urn:microsoft.com/office/officeart/2005/8/layout/hierarchy4"/>
    <dgm:cxn modelId="{88C58860-32DB-4CB0-9E01-DD9EFCCFF037}" type="presOf" srcId="{12851A07-B18D-413C-937E-F55A0471D938}" destId="{AF0D2F4D-9BFE-4B08-96FF-15036E2A1C5A}" srcOrd="0" destOrd="0" presId="urn:microsoft.com/office/officeart/2005/8/layout/hierarchy4"/>
    <dgm:cxn modelId="{ADA9473C-332A-45F0-942B-2EE2AA88A1C5}" type="presParOf" srcId="{999D175F-E80A-4F93-9AB1-B09A2BEACB8E}" destId="{E32D221A-2327-4A6C-B780-CC31E5C61BF3}" srcOrd="0" destOrd="0" presId="urn:microsoft.com/office/officeart/2005/8/layout/hierarchy4"/>
    <dgm:cxn modelId="{621D9E87-0C4C-4D2E-A22D-9000FB2E4C99}" type="presParOf" srcId="{E32D221A-2327-4A6C-B780-CC31E5C61BF3}" destId="{91D2B6D8-A2BD-4302-81B2-16C73CD2B32A}" srcOrd="0" destOrd="0" presId="urn:microsoft.com/office/officeart/2005/8/layout/hierarchy4"/>
    <dgm:cxn modelId="{AE9FC045-C83B-478A-B29F-4E55A08EA8C1}" type="presParOf" srcId="{E32D221A-2327-4A6C-B780-CC31E5C61BF3}" destId="{C85174D5-22E1-444C-8B76-0A19125B1D86}" srcOrd="1" destOrd="0" presId="urn:microsoft.com/office/officeart/2005/8/layout/hierarchy4"/>
    <dgm:cxn modelId="{7B974763-2FE9-4A3B-B7C8-38DF14EF0A03}" type="presParOf" srcId="{E32D221A-2327-4A6C-B780-CC31E5C61BF3}" destId="{479DF93C-0600-4A05-8231-9427429F0641}" srcOrd="2" destOrd="0" presId="urn:microsoft.com/office/officeart/2005/8/layout/hierarchy4"/>
    <dgm:cxn modelId="{0CC91052-F1FE-46BD-B767-ADB9470A68B2}" type="presParOf" srcId="{479DF93C-0600-4A05-8231-9427429F0641}" destId="{EF921D92-7694-4F52-B659-BCA7D74376D3}" srcOrd="0" destOrd="0" presId="urn:microsoft.com/office/officeart/2005/8/layout/hierarchy4"/>
    <dgm:cxn modelId="{66C24AA5-DB52-4DC2-99BB-549C96902D92}" type="presParOf" srcId="{EF921D92-7694-4F52-B659-BCA7D74376D3}" destId="{EC7BEF9C-6970-4E85-80A2-AA117A406B9E}" srcOrd="0" destOrd="0" presId="urn:microsoft.com/office/officeart/2005/8/layout/hierarchy4"/>
    <dgm:cxn modelId="{A9FD4AEF-0F67-439A-9043-03AFFA16E7F1}" type="presParOf" srcId="{EF921D92-7694-4F52-B659-BCA7D74376D3}" destId="{B1CFF117-7315-4041-8E0F-2A6A0AB2C768}" srcOrd="1" destOrd="0" presId="urn:microsoft.com/office/officeart/2005/8/layout/hierarchy4"/>
    <dgm:cxn modelId="{B4AB6EAF-AB0D-4478-A26B-5F38A8A6B14C}" type="presParOf" srcId="{EF921D92-7694-4F52-B659-BCA7D74376D3}" destId="{7AE96A25-C236-4122-80D0-DA1B5B82E856}" srcOrd="2" destOrd="0" presId="urn:microsoft.com/office/officeart/2005/8/layout/hierarchy4"/>
    <dgm:cxn modelId="{94FA80E8-57FE-415A-A603-2ADCDF0B5698}" type="presParOf" srcId="{7AE96A25-C236-4122-80D0-DA1B5B82E856}" destId="{48B4C856-4F88-4802-B537-C13EC3B36780}" srcOrd="0" destOrd="0" presId="urn:microsoft.com/office/officeart/2005/8/layout/hierarchy4"/>
    <dgm:cxn modelId="{F0774F4C-CACB-48FF-BB18-434597213610}" type="presParOf" srcId="{48B4C856-4F88-4802-B537-C13EC3B36780}" destId="{9FBB2885-2B46-47C0-B98A-CE5BAF746C2E}" srcOrd="0" destOrd="0" presId="urn:microsoft.com/office/officeart/2005/8/layout/hierarchy4"/>
    <dgm:cxn modelId="{A13EAE5E-E070-47C2-9704-1974A5A2ADD5}" type="presParOf" srcId="{48B4C856-4F88-4802-B537-C13EC3B36780}" destId="{5F59174A-ED48-4A7D-8151-F8F89117B247}" srcOrd="1" destOrd="0" presId="urn:microsoft.com/office/officeart/2005/8/layout/hierarchy4"/>
    <dgm:cxn modelId="{B7877C5E-172D-419E-BA64-160D341204E7}" type="presParOf" srcId="{48B4C856-4F88-4802-B537-C13EC3B36780}" destId="{E2A59555-E0BF-4566-A141-DAD880C323AD}" srcOrd="2" destOrd="0" presId="urn:microsoft.com/office/officeart/2005/8/layout/hierarchy4"/>
    <dgm:cxn modelId="{972B4371-0992-4C3C-8970-14FF7E0DAFCF}" type="presParOf" srcId="{E2A59555-E0BF-4566-A141-DAD880C323AD}" destId="{6859919C-7604-4A7F-B8C5-711894AE4D3A}" srcOrd="0" destOrd="0" presId="urn:microsoft.com/office/officeart/2005/8/layout/hierarchy4"/>
    <dgm:cxn modelId="{E8841A4E-D565-4EE6-B8FB-230E2DD69D61}" type="presParOf" srcId="{6859919C-7604-4A7F-B8C5-711894AE4D3A}" destId="{652EBE40-EFED-4FD0-A4DF-0798335C14F3}" srcOrd="0" destOrd="0" presId="urn:microsoft.com/office/officeart/2005/8/layout/hierarchy4"/>
    <dgm:cxn modelId="{8E9FBBA1-705B-4016-9903-4229EE53B0B7}" type="presParOf" srcId="{6859919C-7604-4A7F-B8C5-711894AE4D3A}" destId="{1438A35F-CB1F-43C3-9AF9-CAB326FD879A}" srcOrd="1" destOrd="0" presId="urn:microsoft.com/office/officeart/2005/8/layout/hierarchy4"/>
    <dgm:cxn modelId="{3813B380-632E-4D61-8D3F-E5B2E169AA9D}" type="presParOf" srcId="{E2A59555-E0BF-4566-A141-DAD880C323AD}" destId="{923D86A7-3540-4302-93F8-2EAFE436A5E0}" srcOrd="1" destOrd="0" presId="urn:microsoft.com/office/officeart/2005/8/layout/hierarchy4"/>
    <dgm:cxn modelId="{9AD65664-5AC2-4251-BFA3-F04A3DB4590B}" type="presParOf" srcId="{E2A59555-E0BF-4566-A141-DAD880C323AD}" destId="{ACDEAE0E-16F3-4F0D-8CB9-2852EA241FBF}" srcOrd="2" destOrd="0" presId="urn:microsoft.com/office/officeart/2005/8/layout/hierarchy4"/>
    <dgm:cxn modelId="{0EE84B0E-A4F5-47A4-A778-C0FBE7D4B342}" type="presParOf" srcId="{ACDEAE0E-16F3-4F0D-8CB9-2852EA241FBF}" destId="{386E380C-5FEC-4E38-B7ED-EAF6ED909B4A}" srcOrd="0" destOrd="0" presId="urn:microsoft.com/office/officeart/2005/8/layout/hierarchy4"/>
    <dgm:cxn modelId="{DF6B6D29-FB23-4008-9B9C-EAAD6890C9D1}" type="presParOf" srcId="{ACDEAE0E-16F3-4F0D-8CB9-2852EA241FBF}" destId="{2DBAEC74-737A-43F6-80F3-5271009527B9}" srcOrd="1" destOrd="0" presId="urn:microsoft.com/office/officeart/2005/8/layout/hierarchy4"/>
    <dgm:cxn modelId="{FF518385-4465-4A21-9C99-3A4C285DBF77}" type="presParOf" srcId="{479DF93C-0600-4A05-8231-9427429F0641}" destId="{442A2185-553F-4795-AC16-ADA1AEFEFD9C}" srcOrd="1" destOrd="0" presId="urn:microsoft.com/office/officeart/2005/8/layout/hierarchy4"/>
    <dgm:cxn modelId="{30638785-6702-4CFA-AAE7-5FE0422A911E}" type="presParOf" srcId="{479DF93C-0600-4A05-8231-9427429F0641}" destId="{C097FC67-76B2-4C1A-B834-00EFED5BD398}" srcOrd="2" destOrd="0" presId="urn:microsoft.com/office/officeart/2005/8/layout/hierarchy4"/>
    <dgm:cxn modelId="{902AA315-17B9-4C28-AD0A-185FC5DCA8B0}" type="presParOf" srcId="{C097FC67-76B2-4C1A-B834-00EFED5BD398}" destId="{AF0D2F4D-9BFE-4B08-96FF-15036E2A1C5A}" srcOrd="0" destOrd="0" presId="urn:microsoft.com/office/officeart/2005/8/layout/hierarchy4"/>
    <dgm:cxn modelId="{0C7618BE-2E2E-429B-9496-EA6C848ECD26}" type="presParOf" srcId="{C097FC67-76B2-4C1A-B834-00EFED5BD398}" destId="{239DE726-FB64-438D-BE02-1C3F5D132F66}" srcOrd="1" destOrd="0" presId="urn:microsoft.com/office/officeart/2005/8/layout/hierarchy4"/>
    <dgm:cxn modelId="{27A4723B-5A0F-4ACF-87C5-D543BB811718}" type="presParOf" srcId="{C097FC67-76B2-4C1A-B834-00EFED5BD398}" destId="{359B8257-3BED-44A4-8E8D-DB15BBF6C4D2}" srcOrd="2" destOrd="0" presId="urn:microsoft.com/office/officeart/2005/8/layout/hierarchy4"/>
    <dgm:cxn modelId="{1619DFC0-06D5-4742-9E50-DB5DDC55B88B}" type="presParOf" srcId="{359B8257-3BED-44A4-8E8D-DB15BBF6C4D2}" destId="{09B621DA-13FC-4211-BE0C-B3A14185286B}" srcOrd="0" destOrd="0" presId="urn:microsoft.com/office/officeart/2005/8/layout/hierarchy4"/>
    <dgm:cxn modelId="{5C2B3C22-F5C5-410C-BCD2-4B11DEEE500E}" type="presParOf" srcId="{09B621DA-13FC-4211-BE0C-B3A14185286B}" destId="{FA2D03EC-2209-4515-B76E-353D50EA5B89}" srcOrd="0" destOrd="0" presId="urn:microsoft.com/office/officeart/2005/8/layout/hierarchy4"/>
    <dgm:cxn modelId="{AEF6550C-0C67-45D6-A51E-0BC23B198CDD}" type="presParOf" srcId="{09B621DA-13FC-4211-BE0C-B3A14185286B}" destId="{81EBB74F-1262-48E1-9631-B3D1C964E10F}" srcOrd="1" destOrd="0" presId="urn:microsoft.com/office/officeart/2005/8/layout/hierarchy4"/>
    <dgm:cxn modelId="{2ABC22C2-68FD-437B-B0B0-2FEFB7410EE1}" type="presParOf" srcId="{479DF93C-0600-4A05-8231-9427429F0641}" destId="{B06DD603-5D3D-44B0-9349-0D2EFC99423B}" srcOrd="3" destOrd="0" presId="urn:microsoft.com/office/officeart/2005/8/layout/hierarchy4"/>
    <dgm:cxn modelId="{0EB34B3F-F21A-4FC5-B116-00B5ACD8EEC0}" type="presParOf" srcId="{479DF93C-0600-4A05-8231-9427429F0641}" destId="{B46A6DCF-7EA8-44E5-84FD-C64FCAD2DAD7}" srcOrd="4" destOrd="0" presId="urn:microsoft.com/office/officeart/2005/8/layout/hierarchy4"/>
    <dgm:cxn modelId="{75D25FED-4A4C-4366-A378-30E2C5274982}" type="presParOf" srcId="{B46A6DCF-7EA8-44E5-84FD-C64FCAD2DAD7}" destId="{1EF3590D-0695-4E80-9A6D-02CE5B563F2D}" srcOrd="0" destOrd="0" presId="urn:microsoft.com/office/officeart/2005/8/layout/hierarchy4"/>
    <dgm:cxn modelId="{01F539D5-9146-44D7-B1F4-3B9B0AC004A9}" type="presParOf" srcId="{B46A6DCF-7EA8-44E5-84FD-C64FCAD2DAD7}" destId="{39440C47-9F66-4FD4-B3FD-6506033C5BB6}" srcOrd="1" destOrd="0" presId="urn:microsoft.com/office/officeart/2005/8/layout/hierarchy4"/>
    <dgm:cxn modelId="{05C3F06E-997D-43B4-A6B5-5595D6C79873}" type="presParOf" srcId="{B46A6DCF-7EA8-44E5-84FD-C64FCAD2DAD7}" destId="{79BDB248-C72A-449A-B165-02EAD9D2AAA7}" srcOrd="2" destOrd="0" presId="urn:microsoft.com/office/officeart/2005/8/layout/hierarchy4"/>
    <dgm:cxn modelId="{4E1F415B-6D8D-434A-BC3A-B095E5257768}" type="presParOf" srcId="{79BDB248-C72A-449A-B165-02EAD9D2AAA7}" destId="{F89C5BE0-DE26-4359-A594-F6F231B1BEA2}" srcOrd="0" destOrd="0" presId="urn:microsoft.com/office/officeart/2005/8/layout/hierarchy4"/>
    <dgm:cxn modelId="{F86B9CE9-153A-459F-A187-1411061D42FF}" type="presParOf" srcId="{F89C5BE0-DE26-4359-A594-F6F231B1BEA2}" destId="{76CA297B-231A-4369-8C7A-FB4CB2408EE0}" srcOrd="0" destOrd="0" presId="urn:microsoft.com/office/officeart/2005/8/layout/hierarchy4"/>
    <dgm:cxn modelId="{632EB03D-6455-4D97-AFB5-326A140B801D}" type="presParOf" srcId="{F89C5BE0-DE26-4359-A594-F6F231B1BEA2}" destId="{DDBBCEEC-2914-4392-A122-6B4D99109349}" srcOrd="1" destOrd="0" presId="urn:microsoft.com/office/officeart/2005/8/layout/hierarchy4"/>
    <dgm:cxn modelId="{184616C4-F6DA-4185-AC91-6D6B54C7E9E2}" type="presParOf" srcId="{F89C5BE0-DE26-4359-A594-F6F231B1BEA2}" destId="{E7CDD86B-29B7-4C1B-8248-1773910FA907}" srcOrd="2" destOrd="0" presId="urn:microsoft.com/office/officeart/2005/8/layout/hierarchy4"/>
    <dgm:cxn modelId="{7298E232-D6AC-447A-8095-980E3CF66D54}" type="presParOf" srcId="{E7CDD86B-29B7-4C1B-8248-1773910FA907}" destId="{B54A4C97-67E8-466B-A553-1329CA6028B7}" srcOrd="0" destOrd="0" presId="urn:microsoft.com/office/officeart/2005/8/layout/hierarchy4"/>
    <dgm:cxn modelId="{F4F6C4E7-EC54-4732-9898-C25DEB9684D9}" type="presParOf" srcId="{B54A4C97-67E8-466B-A553-1329CA6028B7}" destId="{6B73D997-8856-4F07-A5C5-A05FC9E05D09}" srcOrd="0" destOrd="0" presId="urn:microsoft.com/office/officeart/2005/8/layout/hierarchy4"/>
    <dgm:cxn modelId="{06D16BAE-800F-4240-9F30-C76A284DB2AC}" type="presParOf" srcId="{B54A4C97-67E8-466B-A553-1329CA6028B7}" destId="{DA4777D8-29F6-400B-AFC3-6612316D76DF}" srcOrd="1" destOrd="0" presId="urn:microsoft.com/office/officeart/2005/8/layout/hierarchy4"/>
    <dgm:cxn modelId="{209626A2-F233-4928-8D51-2991F3D6D52E}" type="presParOf" srcId="{999D175F-E80A-4F93-9AB1-B09A2BEACB8E}" destId="{5DD1A664-261A-4F61-97F8-D67D8D7AC981}" srcOrd="1" destOrd="0" presId="urn:microsoft.com/office/officeart/2005/8/layout/hierarchy4"/>
    <dgm:cxn modelId="{6216BE81-A029-477D-BC50-6E66FBB86864}" type="presParOf" srcId="{999D175F-E80A-4F93-9AB1-B09A2BEACB8E}" destId="{B0FB1562-3E0B-4462-9626-7F3C0DD408A8}" srcOrd="2" destOrd="0" presId="urn:microsoft.com/office/officeart/2005/8/layout/hierarchy4"/>
    <dgm:cxn modelId="{9943DF13-B3CE-4570-8A11-FA908FDD0B82}" type="presParOf" srcId="{B0FB1562-3E0B-4462-9626-7F3C0DD408A8}" destId="{4E7FB082-7F23-4A2D-8AE6-B14D6CE88F47}" srcOrd="0" destOrd="0" presId="urn:microsoft.com/office/officeart/2005/8/layout/hierarchy4"/>
    <dgm:cxn modelId="{6C8942A5-DE94-4EBA-94E0-F39D0538D1D7}" type="presParOf" srcId="{B0FB1562-3E0B-4462-9626-7F3C0DD408A8}" destId="{94F7E061-DCAA-4632-A08F-66F736A1D371}" srcOrd="1" destOrd="0" presId="urn:microsoft.com/office/officeart/2005/8/layout/hierarchy4"/>
    <dgm:cxn modelId="{F7EFDA3E-C2A3-46F8-A6CD-5BFCFD3A9AAE}" type="presParOf" srcId="{B0FB1562-3E0B-4462-9626-7F3C0DD408A8}" destId="{CB255E7A-F5C0-47A7-950F-AEEE810CDA02}" srcOrd="2" destOrd="0" presId="urn:microsoft.com/office/officeart/2005/8/layout/hierarchy4"/>
    <dgm:cxn modelId="{6B4BE29D-9750-4CDC-814A-90FFA7DF9370}" type="presParOf" srcId="{CB255E7A-F5C0-47A7-950F-AEEE810CDA02}" destId="{F35FF827-79D1-456C-9853-681A70B995F2}" srcOrd="0" destOrd="0" presId="urn:microsoft.com/office/officeart/2005/8/layout/hierarchy4"/>
    <dgm:cxn modelId="{86F518E2-0662-4899-BBE0-A899E5FA9052}" type="presParOf" srcId="{F35FF827-79D1-456C-9853-681A70B995F2}" destId="{B630C249-3529-4375-8EEE-77ED7367EA01}" srcOrd="0" destOrd="0" presId="urn:microsoft.com/office/officeart/2005/8/layout/hierarchy4"/>
    <dgm:cxn modelId="{9CD3EECC-23A3-4821-B54E-A972F7E55B8A}" type="presParOf" srcId="{F35FF827-79D1-456C-9853-681A70B995F2}" destId="{A6F1D96E-D0D3-4BD4-8E35-EED60E25B7DE}" srcOrd="1" destOrd="0" presId="urn:microsoft.com/office/officeart/2005/8/layout/hierarchy4"/>
    <dgm:cxn modelId="{D1BAAA1C-2976-4205-A8D5-DB4B76DFA72C}" type="presParOf" srcId="{F35FF827-79D1-456C-9853-681A70B995F2}" destId="{D33030DD-A1B4-4F8C-8C78-3A82B73BF0C0}" srcOrd="2" destOrd="0" presId="urn:microsoft.com/office/officeart/2005/8/layout/hierarchy4"/>
    <dgm:cxn modelId="{114D7C8B-BCF7-421D-A478-75981EE25408}" type="presParOf" srcId="{D33030DD-A1B4-4F8C-8C78-3A82B73BF0C0}" destId="{FA464A98-9008-4667-A7D3-9686BEE1703C}" srcOrd="0" destOrd="0" presId="urn:microsoft.com/office/officeart/2005/8/layout/hierarchy4"/>
    <dgm:cxn modelId="{E3B4D5BE-C79A-4891-B7BC-1F1D4E78257C}" type="presParOf" srcId="{FA464A98-9008-4667-A7D3-9686BEE1703C}" destId="{4C9B9148-B7CE-4637-907F-7868BDE27C7C}" srcOrd="0" destOrd="0" presId="urn:microsoft.com/office/officeart/2005/8/layout/hierarchy4"/>
    <dgm:cxn modelId="{3EE8B8DA-BE1B-4322-8678-2220E087E5DA}" type="presParOf" srcId="{FA464A98-9008-4667-A7D3-9686BEE1703C}" destId="{88FDD42A-653A-4945-8DF7-670705D49F19}" srcOrd="1" destOrd="0" presId="urn:microsoft.com/office/officeart/2005/8/layout/hierarchy4"/>
    <dgm:cxn modelId="{83FB2C09-7A38-4FDC-AC50-98B7B47019C2}" type="presParOf" srcId="{FA464A98-9008-4667-A7D3-9686BEE1703C}" destId="{7D2FDB19-FEAE-42AD-811C-B951B647C3F2}" srcOrd="2" destOrd="0" presId="urn:microsoft.com/office/officeart/2005/8/layout/hierarchy4"/>
    <dgm:cxn modelId="{09AB8514-FE95-4A74-9889-2FA9E8C9A61C}" type="presParOf" srcId="{7D2FDB19-FEAE-42AD-811C-B951B647C3F2}" destId="{D214F792-451F-4B84-BC6C-55A5D8E4E6CF}" srcOrd="0" destOrd="0" presId="urn:microsoft.com/office/officeart/2005/8/layout/hierarchy4"/>
    <dgm:cxn modelId="{15F1CBB9-E447-4951-BD5F-96BFB2EF8395}" type="presParOf" srcId="{D214F792-451F-4B84-BC6C-55A5D8E4E6CF}" destId="{617DE2BB-57EB-4EBC-B6E7-212D2A6450EF}" srcOrd="0" destOrd="0" presId="urn:microsoft.com/office/officeart/2005/8/layout/hierarchy4"/>
    <dgm:cxn modelId="{86F0FFF9-A012-477D-908C-199CA1D5A65E}" type="presParOf" srcId="{D214F792-451F-4B84-BC6C-55A5D8E4E6CF}" destId="{429DDB75-442C-4EED-BEB3-1359EA7CFAB4}" srcOrd="1" destOrd="0" presId="urn:microsoft.com/office/officeart/2005/8/layout/hierarchy4"/>
    <dgm:cxn modelId="{EE799C19-796A-48BD-97A3-409710F6A126}" type="presParOf" srcId="{D214F792-451F-4B84-BC6C-55A5D8E4E6CF}" destId="{6368D9A3-3EF1-4CA3-8B5C-D89CBA68CE3B}" srcOrd="2" destOrd="0" presId="urn:microsoft.com/office/officeart/2005/8/layout/hierarchy4"/>
    <dgm:cxn modelId="{5B2F95F5-7461-4FF4-B7E2-41F334C8C457}" type="presParOf" srcId="{6368D9A3-3EF1-4CA3-8B5C-D89CBA68CE3B}" destId="{1881071C-7B8A-4A77-97A1-7E1D3C09F909}" srcOrd="0" destOrd="0" presId="urn:microsoft.com/office/officeart/2005/8/layout/hierarchy4"/>
    <dgm:cxn modelId="{CCFDFBDE-A48B-40F9-AB48-0A1A13DE1FA5}" type="presParOf" srcId="{1881071C-7B8A-4A77-97A1-7E1D3C09F909}" destId="{BB9EC7C9-9BD4-41F7-B3F0-42728DCB3927}" srcOrd="0" destOrd="0" presId="urn:microsoft.com/office/officeart/2005/8/layout/hierarchy4"/>
    <dgm:cxn modelId="{D308A1A5-D67B-4AFB-862A-176ED8A0F758}" type="presParOf" srcId="{1881071C-7B8A-4A77-97A1-7E1D3C09F909}" destId="{DB81AB64-0446-411E-9657-93CA11E4E4C4}" srcOrd="1" destOrd="0" presId="urn:microsoft.com/office/officeart/2005/8/layout/hierarchy4"/>
    <dgm:cxn modelId="{AEFCECF3-677E-404F-9FDC-C3E77C60FC5E}" type="presParOf" srcId="{1881071C-7B8A-4A77-97A1-7E1D3C09F909}" destId="{F7029E6C-398D-49C2-95EC-E93CB7905A1A}" srcOrd="2" destOrd="0" presId="urn:microsoft.com/office/officeart/2005/8/layout/hierarchy4"/>
    <dgm:cxn modelId="{277B2253-7CE1-4413-876A-947D736863D0}" type="presParOf" srcId="{F7029E6C-398D-49C2-95EC-E93CB7905A1A}" destId="{62F8C47A-AB67-4CD0-93ED-A854B7DC9B48}" srcOrd="0" destOrd="0" presId="urn:microsoft.com/office/officeart/2005/8/layout/hierarchy4"/>
    <dgm:cxn modelId="{D43EE307-B54E-4ECE-A61D-9C6CEA38DB01}" type="presParOf" srcId="{62F8C47A-AB67-4CD0-93ED-A854B7DC9B48}" destId="{1EF25150-A8A5-4AE6-AB50-E3217575FF95}" srcOrd="0" destOrd="0" presId="urn:microsoft.com/office/officeart/2005/8/layout/hierarchy4"/>
    <dgm:cxn modelId="{F3A72583-DAE9-4D9B-8604-1AED1D7ED16E}" type="presParOf" srcId="{62F8C47A-AB67-4CD0-93ED-A854B7DC9B48}" destId="{F4956061-92A3-419D-83D4-7F0EA7486993}" srcOrd="1" destOrd="0" presId="urn:microsoft.com/office/officeart/2005/8/layout/hierarchy4"/>
    <dgm:cxn modelId="{2073A1FC-B1BE-4680-84CE-A39EF04874F6}" type="presParOf" srcId="{CB255E7A-F5C0-47A7-950F-AEEE810CDA02}" destId="{ABC2AC36-3AEF-414E-B1EE-A25BE252038C}" srcOrd="1" destOrd="0" presId="urn:microsoft.com/office/officeart/2005/8/layout/hierarchy4"/>
    <dgm:cxn modelId="{D10F5993-63F8-48E0-9632-AB71EDB5E667}" type="presParOf" srcId="{CB255E7A-F5C0-47A7-950F-AEEE810CDA02}" destId="{0EA1A6F8-43B8-4E17-81BE-1D11FFB15B21}" srcOrd="2" destOrd="0" presId="urn:microsoft.com/office/officeart/2005/8/layout/hierarchy4"/>
    <dgm:cxn modelId="{AECE89FC-0FBA-4391-8115-406A6B9EE0E0}" type="presParOf" srcId="{0EA1A6F8-43B8-4E17-81BE-1D11FFB15B21}" destId="{899F9E89-6881-4315-9845-A4FA00BD0EB9}" srcOrd="0" destOrd="0" presId="urn:microsoft.com/office/officeart/2005/8/layout/hierarchy4"/>
    <dgm:cxn modelId="{26A6667A-9FE5-4055-A184-DE89EE6B129E}" type="presParOf" srcId="{0EA1A6F8-43B8-4E17-81BE-1D11FFB15B21}" destId="{269DCF4F-6FDB-4094-988C-16272565A850}" srcOrd="1" destOrd="0" presId="urn:microsoft.com/office/officeart/2005/8/layout/hierarchy4"/>
    <dgm:cxn modelId="{CF6CC862-0FBD-4841-B560-A891F0D13386}" type="presParOf" srcId="{0EA1A6F8-43B8-4E17-81BE-1D11FFB15B21}" destId="{00AB6E47-78E8-436E-8BF9-694485229C6F}" srcOrd="2" destOrd="0" presId="urn:microsoft.com/office/officeart/2005/8/layout/hierarchy4"/>
    <dgm:cxn modelId="{C0B1EC54-E239-43EB-8A9F-4000513DE4CA}" type="presParOf" srcId="{00AB6E47-78E8-436E-8BF9-694485229C6F}" destId="{5A4ECB2E-839E-4CBA-BEB0-00D0D9F9BAC3}" srcOrd="0" destOrd="0" presId="urn:microsoft.com/office/officeart/2005/8/layout/hierarchy4"/>
    <dgm:cxn modelId="{93E76380-57A0-4A02-81BB-436862776F28}" type="presParOf" srcId="{5A4ECB2E-839E-4CBA-BEB0-00D0D9F9BAC3}" destId="{958154D2-6F85-44A5-A2EF-427D1547F3EA}" srcOrd="0" destOrd="0" presId="urn:microsoft.com/office/officeart/2005/8/layout/hierarchy4"/>
    <dgm:cxn modelId="{CB90E858-E13B-4851-BC74-00571C67E2CF}" type="presParOf" srcId="{5A4ECB2E-839E-4CBA-BEB0-00D0D9F9BAC3}" destId="{28FDB43B-5D02-4AC9-BBAF-2BB643475257}" srcOrd="1" destOrd="0" presId="urn:microsoft.com/office/officeart/2005/8/layout/hierarchy4"/>
    <dgm:cxn modelId="{8FD55BDB-9135-4E50-8091-5162625AF5BF}" type="presParOf" srcId="{5A4ECB2E-839E-4CBA-BEB0-00D0D9F9BAC3}" destId="{411C45E7-DAEC-49AC-ADA9-C2C347F4C40B}" srcOrd="2" destOrd="0" presId="urn:microsoft.com/office/officeart/2005/8/layout/hierarchy4"/>
    <dgm:cxn modelId="{180FDA00-6567-493E-9B88-B712428C16B7}" type="presParOf" srcId="{411C45E7-DAEC-49AC-ADA9-C2C347F4C40B}" destId="{6AA0C996-7ED3-419B-8EEB-754DE25DA89E}" srcOrd="0" destOrd="0" presId="urn:microsoft.com/office/officeart/2005/8/layout/hierarchy4"/>
    <dgm:cxn modelId="{539339A3-3450-41CA-BFFB-8203B69B652D}" type="presParOf" srcId="{6AA0C996-7ED3-419B-8EEB-754DE25DA89E}" destId="{5A7A905E-2769-483B-A39E-70FC8343E938}" srcOrd="0" destOrd="0" presId="urn:microsoft.com/office/officeart/2005/8/layout/hierarchy4"/>
    <dgm:cxn modelId="{E3D16411-EBD8-457A-A99D-3F5DCC0E2D5A}" type="presParOf" srcId="{6AA0C996-7ED3-419B-8EEB-754DE25DA89E}" destId="{29CD06CC-4987-4524-9710-62180A7C6793}" srcOrd="1" destOrd="0" presId="urn:microsoft.com/office/officeart/2005/8/layout/hierarchy4"/>
    <dgm:cxn modelId="{38C78DD0-FC1D-4F1C-8140-6432CD34EAC2}" type="presParOf" srcId="{00AB6E47-78E8-436E-8BF9-694485229C6F}" destId="{8FA0CA19-62BE-4BEE-AD72-0E65AC26E50D}" srcOrd="1" destOrd="0" presId="urn:microsoft.com/office/officeart/2005/8/layout/hierarchy4"/>
    <dgm:cxn modelId="{FD7DE41C-F973-42A4-8FB3-6D598B42F3C8}" type="presParOf" srcId="{00AB6E47-78E8-436E-8BF9-694485229C6F}" destId="{AA11F6D2-B84C-4DED-964B-0891165A5049}" srcOrd="2" destOrd="0" presId="urn:microsoft.com/office/officeart/2005/8/layout/hierarchy4"/>
    <dgm:cxn modelId="{891B5660-F41D-43A1-82AF-8915359A3B1E}" type="presParOf" srcId="{AA11F6D2-B84C-4DED-964B-0891165A5049}" destId="{EE625E7D-E591-4B9C-AF81-A1A0700A7221}" srcOrd="0" destOrd="0" presId="urn:microsoft.com/office/officeart/2005/8/layout/hierarchy4"/>
    <dgm:cxn modelId="{FB4A433C-9C76-479E-9488-AD10BD06DBC8}" type="presParOf" srcId="{AA11F6D2-B84C-4DED-964B-0891165A5049}" destId="{70C5A52A-31E6-4355-B652-F1125EB444D2}" srcOrd="1" destOrd="0" presId="urn:microsoft.com/office/officeart/2005/8/layout/hierarchy4"/>
    <dgm:cxn modelId="{2AEA1C00-2075-4766-A02E-603D5478287D}" type="presParOf" srcId="{AA11F6D2-B84C-4DED-964B-0891165A5049}" destId="{5AE96D44-321E-42CA-AB0D-7F7A3D7E630E}" srcOrd="2" destOrd="0" presId="urn:microsoft.com/office/officeart/2005/8/layout/hierarchy4"/>
    <dgm:cxn modelId="{8F7922C9-C163-4238-A880-96D5D10DF314}" type="presParOf" srcId="{5AE96D44-321E-42CA-AB0D-7F7A3D7E630E}" destId="{332962B1-9E31-451A-AD10-8E8FB611A4AC}" srcOrd="0" destOrd="0" presId="urn:microsoft.com/office/officeart/2005/8/layout/hierarchy4"/>
    <dgm:cxn modelId="{19510020-543D-4CBD-A002-D593ACC286A1}" type="presParOf" srcId="{332962B1-9E31-451A-AD10-8E8FB611A4AC}" destId="{28116C95-B3E3-4857-8A30-8434282E8BFC}" srcOrd="0" destOrd="0" presId="urn:microsoft.com/office/officeart/2005/8/layout/hierarchy4"/>
    <dgm:cxn modelId="{226E8C03-B8A5-4221-AB93-F075F214C1A4}" type="presParOf" srcId="{332962B1-9E31-451A-AD10-8E8FB611A4AC}" destId="{941C0EFC-6312-4A6C-9BC9-443F7DDE4610}" srcOrd="1" destOrd="0" presId="urn:microsoft.com/office/officeart/2005/8/layout/hierarchy4"/>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74BCD9-D188-4183-95AD-364CE61C1419}"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ru-RU"/>
        </a:p>
      </dgm:t>
    </dgm:pt>
    <dgm:pt modelId="{88119670-AEE1-43C6-81F1-B1E88EC4B3F1}">
      <dgm:prSet phldrT="[Текст]" custT="1"/>
      <dgm:spPr>
        <a:xfrm>
          <a:off x="5938" y="380059"/>
          <a:ext cx="956905" cy="47845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a:ea typeface="+mn-ea"/>
              <a:cs typeface="+mn-cs"/>
            </a:rPr>
            <a:t>Диверсифика-ция</a:t>
          </a:r>
        </a:p>
      </dgm:t>
    </dgm:pt>
    <dgm:pt modelId="{039DBA40-24EC-4B4C-8CC6-D24679719160}" type="parTrans" cxnId="{2995466F-5A09-4BA1-B144-EEA2447ACF60}">
      <dgm:prSet/>
      <dgm:spPr/>
      <dgm:t>
        <a:bodyPr/>
        <a:lstStyle/>
        <a:p>
          <a:endParaRPr lang="ru-RU" sz="2800"/>
        </a:p>
      </dgm:t>
    </dgm:pt>
    <dgm:pt modelId="{12EEA813-BF45-4446-8094-67F3486AF2EA}" type="sibTrans" cxnId="{2995466F-5A09-4BA1-B144-EEA2447ACF60}">
      <dgm:prSet/>
      <dgm:spPr/>
      <dgm:t>
        <a:bodyPr/>
        <a:lstStyle/>
        <a:p>
          <a:endParaRPr lang="ru-RU" sz="2800"/>
        </a:p>
      </dgm:t>
    </dgm:pt>
    <dgm:pt modelId="{C96444D8-5083-4DA4-9A4A-1D98975AF011}">
      <dgm:prSet phldrT="[Текст]" custT="1"/>
      <dgm:spPr>
        <a:xfrm>
          <a:off x="197319" y="978125"/>
          <a:ext cx="765524" cy="1305984"/>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Организация завода по вторичной переработке стекла в керамику и строительные материалы на период 2019-2025 годы</a:t>
          </a:r>
        </a:p>
      </dgm:t>
    </dgm:pt>
    <dgm:pt modelId="{462F9E2B-CED5-4E4E-94D4-0A47A9573CDA}" type="parTrans" cxnId="{9CDBA415-C863-43A9-BD38-0E8C6FC70625}">
      <dgm:prSet/>
      <dgm:spPr>
        <a:xfrm>
          <a:off x="101628" y="858511"/>
          <a:ext cx="95690" cy="772605"/>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D2019908-7AD8-4548-B5C3-20A45FEDF46D}" type="sibTrans" cxnId="{9CDBA415-C863-43A9-BD38-0E8C6FC70625}">
      <dgm:prSet/>
      <dgm:spPr/>
      <dgm:t>
        <a:bodyPr/>
        <a:lstStyle/>
        <a:p>
          <a:endParaRPr lang="ru-RU" sz="2800"/>
        </a:p>
      </dgm:t>
    </dgm:pt>
    <dgm:pt modelId="{6E7F288F-3D8F-4ABC-91E0-6F051C188F1C}">
      <dgm:prSet phldrT="[Текст]" custT="1"/>
      <dgm:spPr>
        <a:xfrm>
          <a:off x="1202069" y="380059"/>
          <a:ext cx="956905" cy="47845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a:ea typeface="+mn-ea"/>
              <a:cs typeface="+mn-cs"/>
            </a:rPr>
            <a:t>Комфортное окружение</a:t>
          </a:r>
        </a:p>
      </dgm:t>
    </dgm:pt>
    <dgm:pt modelId="{CB68EC2A-0227-401D-8C83-131CF96020C1}" type="parTrans" cxnId="{0B4B0FE8-0B90-4533-841D-DEAD459F88AE}">
      <dgm:prSet/>
      <dgm:spPr/>
      <dgm:t>
        <a:bodyPr/>
        <a:lstStyle/>
        <a:p>
          <a:endParaRPr lang="ru-RU" sz="2800"/>
        </a:p>
      </dgm:t>
    </dgm:pt>
    <dgm:pt modelId="{71610977-8645-48AF-B267-7F45D2BDBB2D}" type="sibTrans" cxnId="{0B4B0FE8-0B90-4533-841D-DEAD459F88AE}">
      <dgm:prSet/>
      <dgm:spPr/>
      <dgm:t>
        <a:bodyPr/>
        <a:lstStyle/>
        <a:p>
          <a:endParaRPr lang="ru-RU" sz="2800"/>
        </a:p>
      </dgm:t>
    </dgm:pt>
    <dgm:pt modelId="{222A9BBA-2C15-4A70-A9B9-F05544CFD1EE}">
      <dgm:prSet phldrT="[Текст]" custT="1"/>
      <dgm:spPr>
        <a:xfrm>
          <a:off x="2398201" y="380059"/>
          <a:ext cx="956905" cy="47845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a:ea typeface="+mn-ea"/>
              <a:cs typeface="+mn-cs"/>
            </a:rPr>
            <a:t>Открытая культура</a:t>
          </a:r>
        </a:p>
      </dgm:t>
    </dgm:pt>
    <dgm:pt modelId="{851CC87E-BC43-4F1A-9E8E-99523949E60D}" type="parTrans" cxnId="{77D6B5FA-31C2-4BEE-89D7-8BB6F5BEA786}">
      <dgm:prSet/>
      <dgm:spPr/>
      <dgm:t>
        <a:bodyPr/>
        <a:lstStyle/>
        <a:p>
          <a:endParaRPr lang="ru-RU" sz="2800"/>
        </a:p>
      </dgm:t>
    </dgm:pt>
    <dgm:pt modelId="{831BF740-C8AB-47DC-BBC5-F3A91EC590F9}" type="sibTrans" cxnId="{77D6B5FA-31C2-4BEE-89D7-8BB6F5BEA786}">
      <dgm:prSet/>
      <dgm:spPr/>
      <dgm:t>
        <a:bodyPr/>
        <a:lstStyle/>
        <a:p>
          <a:endParaRPr lang="ru-RU" sz="2800"/>
        </a:p>
      </dgm:t>
    </dgm:pt>
    <dgm:pt modelId="{9CE34D90-4B53-49F3-86E6-A1E904752B6E}">
      <dgm:prSet phldrT="[Текст]" custT="1"/>
      <dgm:spPr>
        <a:xfrm>
          <a:off x="2589582" y="978125"/>
          <a:ext cx="765524" cy="1296051"/>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Культурно-гастрономический тур «Забытые феномены средневековой русской культуры» </a:t>
          </a:r>
        </a:p>
      </dgm:t>
    </dgm:pt>
    <dgm:pt modelId="{0A262D06-3693-4EE7-8B6B-4EA7C244EA6E}" type="parTrans" cxnId="{45511F11-B345-4D66-887B-0651E31D39AD}">
      <dgm:prSet/>
      <dgm:spPr>
        <a:xfrm>
          <a:off x="2493892" y="858511"/>
          <a:ext cx="95690" cy="767639"/>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599928C6-BA3D-4A2F-8E43-BEAB9223C17A}" type="sibTrans" cxnId="{45511F11-B345-4D66-887B-0651E31D39AD}">
      <dgm:prSet/>
      <dgm:spPr/>
      <dgm:t>
        <a:bodyPr/>
        <a:lstStyle/>
        <a:p>
          <a:endParaRPr lang="ru-RU" sz="2800"/>
        </a:p>
      </dgm:t>
    </dgm:pt>
    <dgm:pt modelId="{75105204-4B0F-4C97-B2D8-AB21115F65EF}">
      <dgm:prSet phldrT="[Текст]" custT="1"/>
      <dgm:spPr>
        <a:xfrm>
          <a:off x="5986596" y="380059"/>
          <a:ext cx="956905" cy="47845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a:ea typeface="+mn-ea"/>
              <a:cs typeface="+mn-cs"/>
            </a:rPr>
            <a:t>Институциональная поддержка</a:t>
          </a:r>
        </a:p>
      </dgm:t>
    </dgm:pt>
    <dgm:pt modelId="{1A17F316-40C8-456F-9294-C6D5CEB2618D}" type="parTrans" cxnId="{03586FBD-AB16-48CD-9996-D2B3933C956F}">
      <dgm:prSet/>
      <dgm:spPr/>
      <dgm:t>
        <a:bodyPr/>
        <a:lstStyle/>
        <a:p>
          <a:endParaRPr lang="ru-RU" sz="2800"/>
        </a:p>
      </dgm:t>
    </dgm:pt>
    <dgm:pt modelId="{DEF4C140-52CF-441F-8E98-04A4169AFEBC}" type="sibTrans" cxnId="{03586FBD-AB16-48CD-9996-D2B3933C956F}">
      <dgm:prSet/>
      <dgm:spPr/>
      <dgm:t>
        <a:bodyPr/>
        <a:lstStyle/>
        <a:p>
          <a:endParaRPr lang="ru-RU" sz="2800"/>
        </a:p>
      </dgm:t>
    </dgm:pt>
    <dgm:pt modelId="{6BBFAE86-2B69-477D-9162-03AB339439FC}">
      <dgm:prSet phldrT="[Текст]" custT="1"/>
      <dgm:spPr>
        <a:xfrm>
          <a:off x="4790464" y="380059"/>
          <a:ext cx="956905" cy="47845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a:ea typeface="+mn-ea"/>
              <a:cs typeface="+mn-cs"/>
            </a:rPr>
            <a:t>Социальная активность</a:t>
          </a:r>
        </a:p>
      </dgm:t>
    </dgm:pt>
    <dgm:pt modelId="{69675C36-194B-4336-A935-B393170D277B}" type="parTrans" cxnId="{1CC1EC9D-AF87-4AE1-89DD-E0AD91623F5F}">
      <dgm:prSet/>
      <dgm:spPr/>
      <dgm:t>
        <a:bodyPr/>
        <a:lstStyle/>
        <a:p>
          <a:endParaRPr lang="ru-RU" sz="2800"/>
        </a:p>
      </dgm:t>
    </dgm:pt>
    <dgm:pt modelId="{B497F7FB-7FB3-4204-950F-77B65AFC3636}" type="sibTrans" cxnId="{1CC1EC9D-AF87-4AE1-89DD-E0AD91623F5F}">
      <dgm:prSet/>
      <dgm:spPr/>
      <dgm:t>
        <a:bodyPr/>
        <a:lstStyle/>
        <a:p>
          <a:endParaRPr lang="ru-RU" sz="2800"/>
        </a:p>
      </dgm:t>
    </dgm:pt>
    <dgm:pt modelId="{6175DBB6-437B-4110-8B67-6C6D69CBD2B3}">
      <dgm:prSet phldrT="[Текст]" custT="1"/>
      <dgm:spPr>
        <a:xfrm>
          <a:off x="3594333" y="380059"/>
          <a:ext cx="956905" cy="478452"/>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ru-RU" sz="1000">
              <a:solidFill>
                <a:sysClr val="window" lastClr="FFFFFF"/>
              </a:solidFill>
              <a:latin typeface="Calibri"/>
              <a:ea typeface="+mn-ea"/>
              <a:cs typeface="+mn-cs"/>
            </a:rPr>
            <a:t>Свободное образование</a:t>
          </a:r>
        </a:p>
      </dgm:t>
    </dgm:pt>
    <dgm:pt modelId="{4CA33CF9-825F-4417-A0E9-3BEC755B5908}" type="parTrans" cxnId="{C08D9223-978F-4BDD-BCF9-D0FE6B154097}">
      <dgm:prSet/>
      <dgm:spPr/>
      <dgm:t>
        <a:bodyPr/>
        <a:lstStyle/>
        <a:p>
          <a:endParaRPr lang="ru-RU" sz="2800"/>
        </a:p>
      </dgm:t>
    </dgm:pt>
    <dgm:pt modelId="{92F8382A-507D-4206-BA23-44297F02E00A}" type="sibTrans" cxnId="{C08D9223-978F-4BDD-BCF9-D0FE6B154097}">
      <dgm:prSet/>
      <dgm:spPr/>
      <dgm:t>
        <a:bodyPr/>
        <a:lstStyle/>
        <a:p>
          <a:endParaRPr lang="ru-RU" sz="2800"/>
        </a:p>
      </dgm:t>
    </dgm:pt>
    <dgm:pt modelId="{A2327F89-A9FA-46DC-B9E8-8E37E172911C}">
      <dgm:prSet custT="1"/>
      <dgm:spPr>
        <a:xfrm>
          <a:off x="1393450" y="978125"/>
          <a:ext cx="765524" cy="105900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Проект «Строительство ландшафтного парка «Екатерининский» в стиле XIX века» на период до 2030 года</a:t>
          </a:r>
        </a:p>
      </dgm:t>
    </dgm:pt>
    <dgm:pt modelId="{8C099142-0545-4427-AD7E-2310F06C6321}" type="parTrans" cxnId="{9F9D9EA5-6E74-49B7-8C2F-63E24A3C3941}">
      <dgm:prSet/>
      <dgm:spPr>
        <a:xfrm>
          <a:off x="1297760" y="858511"/>
          <a:ext cx="95690" cy="649114"/>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83B09D04-EBC3-4D86-8DB2-C6D7C642DD4E}" type="sibTrans" cxnId="{9F9D9EA5-6E74-49B7-8C2F-63E24A3C3941}">
      <dgm:prSet/>
      <dgm:spPr/>
      <dgm:t>
        <a:bodyPr/>
        <a:lstStyle/>
        <a:p>
          <a:endParaRPr lang="ru-RU" sz="2800"/>
        </a:p>
      </dgm:t>
    </dgm:pt>
    <dgm:pt modelId="{AD70024F-9F3F-44A6-A71D-0D96FE297E0A}">
      <dgm:prSet custT="1"/>
      <dgm:spPr>
        <a:xfrm>
          <a:off x="1393450" y="2156740"/>
          <a:ext cx="765524" cy="1859305"/>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«Креативное использование твердых коммунальных отходов для целей благоустройства территорий Безенчукского района»  в рамках искусства трэш-арт» на период до 2022 года</a:t>
          </a:r>
        </a:p>
      </dgm:t>
    </dgm:pt>
    <dgm:pt modelId="{A5C5A84F-9755-47F5-9EDC-1245D37DAA08}" type="parTrans" cxnId="{EF01E708-39BE-4F25-9BBD-5A96660C1374}">
      <dgm:prSet/>
      <dgm:spPr>
        <a:xfrm>
          <a:off x="1297760" y="858511"/>
          <a:ext cx="95690" cy="2227881"/>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91AA1EBA-9B43-42BE-880C-C8186511F415}" type="sibTrans" cxnId="{EF01E708-39BE-4F25-9BBD-5A96660C1374}">
      <dgm:prSet/>
      <dgm:spPr/>
      <dgm:t>
        <a:bodyPr/>
        <a:lstStyle/>
        <a:p>
          <a:endParaRPr lang="ru-RU" sz="2800"/>
        </a:p>
      </dgm:t>
    </dgm:pt>
    <dgm:pt modelId="{6E587005-7686-41E7-B45B-B1965E243BBE}">
      <dgm:prSet phldrT="[Текст]" custT="1"/>
      <dgm:spPr>
        <a:xfrm>
          <a:off x="4981845" y="978125"/>
          <a:ext cx="765524" cy="1201097"/>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«Креативное молодежное сообщество муниципального района Безенчукский» на период 2019-2030 годы</a:t>
          </a:r>
        </a:p>
      </dgm:t>
    </dgm:pt>
    <dgm:pt modelId="{AE26BFB1-978B-45B8-8B22-BF4029DA1BEB}" type="parTrans" cxnId="{0F822C9E-662B-4D9A-AF66-73ABDC6485DC}">
      <dgm:prSet/>
      <dgm:spPr>
        <a:xfrm>
          <a:off x="4886155" y="858511"/>
          <a:ext cx="95690" cy="720162"/>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B1AF9E94-C3EA-4EB6-A345-7679EC279F39}" type="sibTrans" cxnId="{0F822C9E-662B-4D9A-AF66-73ABDC6485DC}">
      <dgm:prSet/>
      <dgm:spPr/>
      <dgm:t>
        <a:bodyPr/>
        <a:lstStyle/>
        <a:p>
          <a:endParaRPr lang="ru-RU" sz="2800"/>
        </a:p>
      </dgm:t>
    </dgm:pt>
    <dgm:pt modelId="{8977021F-D736-4A45-90D6-8B4E788CF6A1}">
      <dgm:prSet phldrT="[Текст]" custT="1"/>
      <dgm:spPr>
        <a:xfrm>
          <a:off x="3785714" y="978125"/>
          <a:ext cx="765524" cy="99005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Муниципальная программа «Доступность к цифровой образовательной среде» на период 2019-2030 годы </a:t>
          </a:r>
        </a:p>
      </dgm:t>
    </dgm:pt>
    <dgm:pt modelId="{A04ABDE2-034C-48CF-AC18-10E6989CAEF2}" type="parTrans" cxnId="{6F184005-006B-42D6-9CF7-6110414349E2}">
      <dgm:prSet/>
      <dgm:spPr>
        <a:xfrm>
          <a:off x="3690023" y="858511"/>
          <a:ext cx="95690" cy="614639"/>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867B2C7B-B13D-4627-B270-2E42DE5DE802}" type="sibTrans" cxnId="{6F184005-006B-42D6-9CF7-6110414349E2}">
      <dgm:prSet/>
      <dgm:spPr/>
      <dgm:t>
        <a:bodyPr/>
        <a:lstStyle/>
        <a:p>
          <a:endParaRPr lang="ru-RU" sz="2800"/>
        </a:p>
      </dgm:t>
    </dgm:pt>
    <dgm:pt modelId="{7088E70E-34A9-4A95-9D87-61B725A4D92D}">
      <dgm:prSet phldrT="[Текст]" custT="1"/>
      <dgm:spPr>
        <a:xfrm>
          <a:off x="6177977" y="978125"/>
          <a:ext cx="765524" cy="126662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Муниципальная программа «Креативное местное сообщество муниципального района Безенчукский» на 2018 – 2030 годы</a:t>
          </a:r>
        </a:p>
      </dgm:t>
    </dgm:pt>
    <dgm:pt modelId="{34BAE092-4186-445A-8CF8-938D583E17CB}" type="parTrans" cxnId="{A5BE417C-9E62-4382-9E37-E7DC4D220B80}">
      <dgm:prSet/>
      <dgm:spPr>
        <a:xfrm>
          <a:off x="6082286" y="858511"/>
          <a:ext cx="95690" cy="752924"/>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5C06F570-58D0-4717-B49A-FB5A17F463CC}" type="sibTrans" cxnId="{A5BE417C-9E62-4382-9E37-E7DC4D220B80}">
      <dgm:prSet/>
      <dgm:spPr/>
      <dgm:t>
        <a:bodyPr/>
        <a:lstStyle/>
        <a:p>
          <a:endParaRPr lang="ru-RU" sz="2800"/>
        </a:p>
      </dgm:t>
    </dgm:pt>
    <dgm:pt modelId="{2EC37B9B-45BA-483F-AF4A-98B95A16E3D9}">
      <dgm:prSet phldrT="[Текст]" custT="1"/>
      <dgm:spPr>
        <a:xfrm>
          <a:off x="6177977" y="2364360"/>
          <a:ext cx="765524" cy="1068092"/>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800">
              <a:solidFill>
                <a:sysClr val="windowText" lastClr="000000">
                  <a:hueOff val="0"/>
                  <a:satOff val="0"/>
                  <a:lumOff val="0"/>
                  <a:alphaOff val="0"/>
                </a:sysClr>
              </a:solidFill>
              <a:latin typeface="Calibri"/>
              <a:ea typeface="+mn-ea"/>
              <a:cs typeface="+mn-cs"/>
            </a:rPr>
            <a:t>Проект «Бренд муниципального района Безенчукский Самарской области» на 2018-2030 годы</a:t>
          </a:r>
        </a:p>
      </dgm:t>
    </dgm:pt>
    <dgm:pt modelId="{550C0B93-52BE-410A-B2C1-B58F44216E71}" type="parTrans" cxnId="{2253170C-D450-4D05-98FA-E552C254BFA5}">
      <dgm:prSet/>
      <dgm:spPr>
        <a:xfrm>
          <a:off x="6082286" y="858511"/>
          <a:ext cx="95690" cy="2039894"/>
        </a:xfrm>
        <a:noFill/>
        <a:ln w="12700" cap="flat" cmpd="sng" algn="ctr">
          <a:solidFill>
            <a:srgbClr val="4472C4">
              <a:shade val="60000"/>
              <a:hueOff val="0"/>
              <a:satOff val="0"/>
              <a:lumOff val="0"/>
              <a:alphaOff val="0"/>
            </a:srgbClr>
          </a:solidFill>
          <a:prstDash val="solid"/>
          <a:miter lim="800000"/>
        </a:ln>
        <a:effectLst/>
      </dgm:spPr>
      <dgm:t>
        <a:bodyPr/>
        <a:lstStyle/>
        <a:p>
          <a:endParaRPr lang="ru-RU" sz="2800"/>
        </a:p>
      </dgm:t>
    </dgm:pt>
    <dgm:pt modelId="{65E6F2D6-C9EF-41F0-8CC1-E1C12AB765B1}" type="sibTrans" cxnId="{2253170C-D450-4D05-98FA-E552C254BFA5}">
      <dgm:prSet/>
      <dgm:spPr/>
      <dgm:t>
        <a:bodyPr/>
        <a:lstStyle/>
        <a:p>
          <a:endParaRPr lang="ru-RU" sz="2800"/>
        </a:p>
      </dgm:t>
    </dgm:pt>
    <dgm:pt modelId="{A1C9AB07-BC8A-4EE1-8DC8-470A76587F02}" type="pres">
      <dgm:prSet presAssocID="{2674BCD9-D188-4183-95AD-364CE61C1419}" presName="diagram" presStyleCnt="0">
        <dgm:presLayoutVars>
          <dgm:chPref val="1"/>
          <dgm:dir/>
          <dgm:animOne val="branch"/>
          <dgm:animLvl val="lvl"/>
          <dgm:resizeHandles/>
        </dgm:presLayoutVars>
      </dgm:prSet>
      <dgm:spPr/>
      <dgm:t>
        <a:bodyPr/>
        <a:lstStyle/>
        <a:p>
          <a:endParaRPr lang="ru-RU"/>
        </a:p>
      </dgm:t>
    </dgm:pt>
    <dgm:pt modelId="{9314E4DF-BFFA-4EC6-B524-E3BB1B1D76E5}" type="pres">
      <dgm:prSet presAssocID="{88119670-AEE1-43C6-81F1-B1E88EC4B3F1}" presName="root" presStyleCnt="0"/>
      <dgm:spPr/>
    </dgm:pt>
    <dgm:pt modelId="{3ABB1C8B-79F6-4A1B-8F6C-E8BED9F9507E}" type="pres">
      <dgm:prSet presAssocID="{88119670-AEE1-43C6-81F1-B1E88EC4B3F1}" presName="rootComposite" presStyleCnt="0"/>
      <dgm:spPr/>
    </dgm:pt>
    <dgm:pt modelId="{6D126113-6894-4C16-9DF1-66861AA198AE}" type="pres">
      <dgm:prSet presAssocID="{88119670-AEE1-43C6-81F1-B1E88EC4B3F1}" presName="rootText" presStyleLbl="node1" presStyleIdx="0" presStyleCnt="6"/>
      <dgm:spPr>
        <a:prstGeom prst="roundRect">
          <a:avLst>
            <a:gd name="adj" fmla="val 10000"/>
          </a:avLst>
        </a:prstGeom>
      </dgm:spPr>
      <dgm:t>
        <a:bodyPr/>
        <a:lstStyle/>
        <a:p>
          <a:endParaRPr lang="ru-RU"/>
        </a:p>
      </dgm:t>
    </dgm:pt>
    <dgm:pt modelId="{6790DE20-DDD9-43E7-B3E8-4C19E68F9A0A}" type="pres">
      <dgm:prSet presAssocID="{88119670-AEE1-43C6-81F1-B1E88EC4B3F1}" presName="rootConnector" presStyleLbl="node1" presStyleIdx="0" presStyleCnt="6"/>
      <dgm:spPr/>
      <dgm:t>
        <a:bodyPr/>
        <a:lstStyle/>
        <a:p>
          <a:endParaRPr lang="ru-RU"/>
        </a:p>
      </dgm:t>
    </dgm:pt>
    <dgm:pt modelId="{9E1F7C38-3F89-44B7-9DA4-461CDAF4D2D9}" type="pres">
      <dgm:prSet presAssocID="{88119670-AEE1-43C6-81F1-B1E88EC4B3F1}" presName="childShape" presStyleCnt="0"/>
      <dgm:spPr/>
    </dgm:pt>
    <dgm:pt modelId="{751A7D41-80F3-4514-B4B6-4DD457ED785E}" type="pres">
      <dgm:prSet presAssocID="{462F9E2B-CED5-4E4E-94D4-0A47A9573CDA}" presName="Name13" presStyleLbl="parChTrans1D2" presStyleIdx="0" presStyleCnt="8"/>
      <dgm:spPr>
        <a:custGeom>
          <a:avLst/>
          <a:gdLst/>
          <a:ahLst/>
          <a:cxnLst/>
          <a:rect l="0" t="0" r="0" b="0"/>
          <a:pathLst>
            <a:path>
              <a:moveTo>
                <a:pt x="0" y="0"/>
              </a:moveTo>
              <a:lnTo>
                <a:pt x="0" y="772605"/>
              </a:lnTo>
              <a:lnTo>
                <a:pt x="95690" y="772605"/>
              </a:lnTo>
            </a:path>
          </a:pathLst>
        </a:custGeom>
      </dgm:spPr>
      <dgm:t>
        <a:bodyPr/>
        <a:lstStyle/>
        <a:p>
          <a:endParaRPr lang="ru-RU"/>
        </a:p>
      </dgm:t>
    </dgm:pt>
    <dgm:pt modelId="{DF77E8D2-42C7-455D-A833-5DC32ADCD283}" type="pres">
      <dgm:prSet presAssocID="{C96444D8-5083-4DA4-9A4A-1D98975AF011}" presName="childText" presStyleLbl="bgAcc1" presStyleIdx="0" presStyleCnt="8" custScaleY="272960">
        <dgm:presLayoutVars>
          <dgm:bulletEnabled val="1"/>
        </dgm:presLayoutVars>
      </dgm:prSet>
      <dgm:spPr>
        <a:prstGeom prst="roundRect">
          <a:avLst>
            <a:gd name="adj" fmla="val 10000"/>
          </a:avLst>
        </a:prstGeom>
      </dgm:spPr>
      <dgm:t>
        <a:bodyPr/>
        <a:lstStyle/>
        <a:p>
          <a:endParaRPr lang="ru-RU"/>
        </a:p>
      </dgm:t>
    </dgm:pt>
    <dgm:pt modelId="{343415EE-C987-4B2B-9C37-3249B62D9DCC}" type="pres">
      <dgm:prSet presAssocID="{6E7F288F-3D8F-4ABC-91E0-6F051C188F1C}" presName="root" presStyleCnt="0"/>
      <dgm:spPr/>
    </dgm:pt>
    <dgm:pt modelId="{18576E79-356F-45DC-A85D-FCBCB1B66C23}" type="pres">
      <dgm:prSet presAssocID="{6E7F288F-3D8F-4ABC-91E0-6F051C188F1C}" presName="rootComposite" presStyleCnt="0"/>
      <dgm:spPr/>
    </dgm:pt>
    <dgm:pt modelId="{C77C7810-5EB9-404F-BE57-228A2FBF5196}" type="pres">
      <dgm:prSet presAssocID="{6E7F288F-3D8F-4ABC-91E0-6F051C188F1C}" presName="rootText" presStyleLbl="node1" presStyleIdx="1" presStyleCnt="6"/>
      <dgm:spPr>
        <a:prstGeom prst="roundRect">
          <a:avLst>
            <a:gd name="adj" fmla="val 10000"/>
          </a:avLst>
        </a:prstGeom>
      </dgm:spPr>
      <dgm:t>
        <a:bodyPr/>
        <a:lstStyle/>
        <a:p>
          <a:endParaRPr lang="ru-RU"/>
        </a:p>
      </dgm:t>
    </dgm:pt>
    <dgm:pt modelId="{31107342-6D61-4DE3-B06C-A0514C8C0059}" type="pres">
      <dgm:prSet presAssocID="{6E7F288F-3D8F-4ABC-91E0-6F051C188F1C}" presName="rootConnector" presStyleLbl="node1" presStyleIdx="1" presStyleCnt="6"/>
      <dgm:spPr/>
      <dgm:t>
        <a:bodyPr/>
        <a:lstStyle/>
        <a:p>
          <a:endParaRPr lang="ru-RU"/>
        </a:p>
      </dgm:t>
    </dgm:pt>
    <dgm:pt modelId="{194C451C-BD97-4C48-8ED1-B11340DDBB93}" type="pres">
      <dgm:prSet presAssocID="{6E7F288F-3D8F-4ABC-91E0-6F051C188F1C}" presName="childShape" presStyleCnt="0"/>
      <dgm:spPr/>
    </dgm:pt>
    <dgm:pt modelId="{E1E2967F-B717-4504-9D97-FE38FF923E7F}" type="pres">
      <dgm:prSet presAssocID="{8C099142-0545-4427-AD7E-2310F06C6321}" presName="Name13" presStyleLbl="parChTrans1D2" presStyleIdx="1" presStyleCnt="8"/>
      <dgm:spPr>
        <a:custGeom>
          <a:avLst/>
          <a:gdLst/>
          <a:ahLst/>
          <a:cxnLst/>
          <a:rect l="0" t="0" r="0" b="0"/>
          <a:pathLst>
            <a:path>
              <a:moveTo>
                <a:pt x="0" y="0"/>
              </a:moveTo>
              <a:lnTo>
                <a:pt x="0" y="649114"/>
              </a:lnTo>
              <a:lnTo>
                <a:pt x="95690" y="649114"/>
              </a:lnTo>
            </a:path>
          </a:pathLst>
        </a:custGeom>
      </dgm:spPr>
      <dgm:t>
        <a:bodyPr/>
        <a:lstStyle/>
        <a:p>
          <a:endParaRPr lang="ru-RU"/>
        </a:p>
      </dgm:t>
    </dgm:pt>
    <dgm:pt modelId="{36A887E4-67AA-4BAC-84E2-855AE5E8865C}" type="pres">
      <dgm:prSet presAssocID="{A2327F89-A9FA-46DC-B9E8-8E37E172911C}" presName="childText" presStyleLbl="bgAcc1" presStyleIdx="1" presStyleCnt="8" custScaleY="221339">
        <dgm:presLayoutVars>
          <dgm:bulletEnabled val="1"/>
        </dgm:presLayoutVars>
      </dgm:prSet>
      <dgm:spPr>
        <a:prstGeom prst="roundRect">
          <a:avLst>
            <a:gd name="adj" fmla="val 10000"/>
          </a:avLst>
        </a:prstGeom>
      </dgm:spPr>
      <dgm:t>
        <a:bodyPr/>
        <a:lstStyle/>
        <a:p>
          <a:endParaRPr lang="ru-RU"/>
        </a:p>
      </dgm:t>
    </dgm:pt>
    <dgm:pt modelId="{EB4A8258-4929-4FD1-B58C-CBE8B3EBF20D}" type="pres">
      <dgm:prSet presAssocID="{A5C5A84F-9755-47F5-9EDC-1245D37DAA08}" presName="Name13" presStyleLbl="parChTrans1D2" presStyleIdx="2" presStyleCnt="8"/>
      <dgm:spPr>
        <a:custGeom>
          <a:avLst/>
          <a:gdLst/>
          <a:ahLst/>
          <a:cxnLst/>
          <a:rect l="0" t="0" r="0" b="0"/>
          <a:pathLst>
            <a:path>
              <a:moveTo>
                <a:pt x="0" y="0"/>
              </a:moveTo>
              <a:lnTo>
                <a:pt x="0" y="2227881"/>
              </a:lnTo>
              <a:lnTo>
                <a:pt x="95690" y="2227881"/>
              </a:lnTo>
            </a:path>
          </a:pathLst>
        </a:custGeom>
      </dgm:spPr>
      <dgm:t>
        <a:bodyPr/>
        <a:lstStyle/>
        <a:p>
          <a:endParaRPr lang="ru-RU"/>
        </a:p>
      </dgm:t>
    </dgm:pt>
    <dgm:pt modelId="{0A754680-294C-4B6A-A105-0737CFC90FA5}" type="pres">
      <dgm:prSet presAssocID="{AD70024F-9F3F-44A6-A71D-0D96FE297E0A}" presName="childText" presStyleLbl="bgAcc1" presStyleIdx="2" presStyleCnt="8" custScaleY="388608">
        <dgm:presLayoutVars>
          <dgm:bulletEnabled val="1"/>
        </dgm:presLayoutVars>
      </dgm:prSet>
      <dgm:spPr>
        <a:prstGeom prst="roundRect">
          <a:avLst>
            <a:gd name="adj" fmla="val 10000"/>
          </a:avLst>
        </a:prstGeom>
      </dgm:spPr>
      <dgm:t>
        <a:bodyPr/>
        <a:lstStyle/>
        <a:p>
          <a:endParaRPr lang="ru-RU"/>
        </a:p>
      </dgm:t>
    </dgm:pt>
    <dgm:pt modelId="{4D36BE19-E61D-4FF2-B263-DF72A2275D83}" type="pres">
      <dgm:prSet presAssocID="{222A9BBA-2C15-4A70-A9B9-F05544CFD1EE}" presName="root" presStyleCnt="0"/>
      <dgm:spPr/>
    </dgm:pt>
    <dgm:pt modelId="{6FCC5A95-FB19-4370-A382-A48647E90652}" type="pres">
      <dgm:prSet presAssocID="{222A9BBA-2C15-4A70-A9B9-F05544CFD1EE}" presName="rootComposite" presStyleCnt="0"/>
      <dgm:spPr/>
    </dgm:pt>
    <dgm:pt modelId="{E352CB9F-04E6-4785-B641-5656FE8AFC8C}" type="pres">
      <dgm:prSet presAssocID="{222A9BBA-2C15-4A70-A9B9-F05544CFD1EE}" presName="rootText" presStyleLbl="node1" presStyleIdx="2" presStyleCnt="6"/>
      <dgm:spPr>
        <a:prstGeom prst="roundRect">
          <a:avLst>
            <a:gd name="adj" fmla="val 10000"/>
          </a:avLst>
        </a:prstGeom>
      </dgm:spPr>
      <dgm:t>
        <a:bodyPr/>
        <a:lstStyle/>
        <a:p>
          <a:endParaRPr lang="ru-RU"/>
        </a:p>
      </dgm:t>
    </dgm:pt>
    <dgm:pt modelId="{06544DD9-5AA3-4C96-992D-DB3A49D38898}" type="pres">
      <dgm:prSet presAssocID="{222A9BBA-2C15-4A70-A9B9-F05544CFD1EE}" presName="rootConnector" presStyleLbl="node1" presStyleIdx="2" presStyleCnt="6"/>
      <dgm:spPr/>
      <dgm:t>
        <a:bodyPr/>
        <a:lstStyle/>
        <a:p>
          <a:endParaRPr lang="ru-RU"/>
        </a:p>
      </dgm:t>
    </dgm:pt>
    <dgm:pt modelId="{623B98FE-F116-44E4-BF20-F9B7F808BC0C}" type="pres">
      <dgm:prSet presAssocID="{222A9BBA-2C15-4A70-A9B9-F05544CFD1EE}" presName="childShape" presStyleCnt="0"/>
      <dgm:spPr/>
    </dgm:pt>
    <dgm:pt modelId="{8ABBF3D3-73B5-443A-8A87-345D8850F8A2}" type="pres">
      <dgm:prSet presAssocID="{0A262D06-3693-4EE7-8B6B-4EA7C244EA6E}" presName="Name13" presStyleLbl="parChTrans1D2" presStyleIdx="3" presStyleCnt="8"/>
      <dgm:spPr>
        <a:custGeom>
          <a:avLst/>
          <a:gdLst/>
          <a:ahLst/>
          <a:cxnLst/>
          <a:rect l="0" t="0" r="0" b="0"/>
          <a:pathLst>
            <a:path>
              <a:moveTo>
                <a:pt x="0" y="0"/>
              </a:moveTo>
              <a:lnTo>
                <a:pt x="0" y="767639"/>
              </a:lnTo>
              <a:lnTo>
                <a:pt x="95690" y="767639"/>
              </a:lnTo>
            </a:path>
          </a:pathLst>
        </a:custGeom>
      </dgm:spPr>
      <dgm:t>
        <a:bodyPr/>
        <a:lstStyle/>
        <a:p>
          <a:endParaRPr lang="ru-RU"/>
        </a:p>
      </dgm:t>
    </dgm:pt>
    <dgm:pt modelId="{BB3EB23D-BBCF-4F9E-87CD-4763D964A5D9}" type="pres">
      <dgm:prSet presAssocID="{9CE34D90-4B53-49F3-86E6-A1E904752B6E}" presName="childText" presStyleLbl="bgAcc1" presStyleIdx="3" presStyleCnt="8" custScaleY="270884">
        <dgm:presLayoutVars>
          <dgm:bulletEnabled val="1"/>
        </dgm:presLayoutVars>
      </dgm:prSet>
      <dgm:spPr>
        <a:prstGeom prst="roundRect">
          <a:avLst>
            <a:gd name="adj" fmla="val 10000"/>
          </a:avLst>
        </a:prstGeom>
      </dgm:spPr>
      <dgm:t>
        <a:bodyPr/>
        <a:lstStyle/>
        <a:p>
          <a:endParaRPr lang="ru-RU"/>
        </a:p>
      </dgm:t>
    </dgm:pt>
    <dgm:pt modelId="{A0A957F9-4559-4C02-A719-3871407A2D7C}" type="pres">
      <dgm:prSet presAssocID="{6175DBB6-437B-4110-8B67-6C6D69CBD2B3}" presName="root" presStyleCnt="0"/>
      <dgm:spPr/>
    </dgm:pt>
    <dgm:pt modelId="{29D2D4F8-45F5-4B1E-B786-BFC81D5E6A05}" type="pres">
      <dgm:prSet presAssocID="{6175DBB6-437B-4110-8B67-6C6D69CBD2B3}" presName="rootComposite" presStyleCnt="0"/>
      <dgm:spPr/>
    </dgm:pt>
    <dgm:pt modelId="{3CE6D480-D3DC-4777-AFDC-DE6C8B3FBFD2}" type="pres">
      <dgm:prSet presAssocID="{6175DBB6-437B-4110-8B67-6C6D69CBD2B3}" presName="rootText" presStyleLbl="node1" presStyleIdx="3" presStyleCnt="6"/>
      <dgm:spPr>
        <a:prstGeom prst="roundRect">
          <a:avLst>
            <a:gd name="adj" fmla="val 10000"/>
          </a:avLst>
        </a:prstGeom>
      </dgm:spPr>
      <dgm:t>
        <a:bodyPr/>
        <a:lstStyle/>
        <a:p>
          <a:endParaRPr lang="ru-RU"/>
        </a:p>
      </dgm:t>
    </dgm:pt>
    <dgm:pt modelId="{E04E3C85-14C9-4D01-A7B1-EBBD0D723110}" type="pres">
      <dgm:prSet presAssocID="{6175DBB6-437B-4110-8B67-6C6D69CBD2B3}" presName="rootConnector" presStyleLbl="node1" presStyleIdx="3" presStyleCnt="6"/>
      <dgm:spPr/>
      <dgm:t>
        <a:bodyPr/>
        <a:lstStyle/>
        <a:p>
          <a:endParaRPr lang="ru-RU"/>
        </a:p>
      </dgm:t>
    </dgm:pt>
    <dgm:pt modelId="{585BD30F-6FAD-4B7B-A6C1-F88C505A5DF9}" type="pres">
      <dgm:prSet presAssocID="{6175DBB6-437B-4110-8B67-6C6D69CBD2B3}" presName="childShape" presStyleCnt="0"/>
      <dgm:spPr/>
    </dgm:pt>
    <dgm:pt modelId="{E13878F4-E639-45ED-928B-7B3DAD51AC28}" type="pres">
      <dgm:prSet presAssocID="{A04ABDE2-034C-48CF-AC18-10E6989CAEF2}" presName="Name13" presStyleLbl="parChTrans1D2" presStyleIdx="4" presStyleCnt="8"/>
      <dgm:spPr>
        <a:custGeom>
          <a:avLst/>
          <a:gdLst/>
          <a:ahLst/>
          <a:cxnLst/>
          <a:rect l="0" t="0" r="0" b="0"/>
          <a:pathLst>
            <a:path>
              <a:moveTo>
                <a:pt x="0" y="0"/>
              </a:moveTo>
              <a:lnTo>
                <a:pt x="0" y="614639"/>
              </a:lnTo>
              <a:lnTo>
                <a:pt x="95690" y="614639"/>
              </a:lnTo>
            </a:path>
          </a:pathLst>
        </a:custGeom>
      </dgm:spPr>
      <dgm:t>
        <a:bodyPr/>
        <a:lstStyle/>
        <a:p>
          <a:endParaRPr lang="ru-RU"/>
        </a:p>
      </dgm:t>
    </dgm:pt>
    <dgm:pt modelId="{1E0DE8BC-2300-4E97-85EF-DD219464F5D2}" type="pres">
      <dgm:prSet presAssocID="{8977021F-D736-4A45-90D6-8B4E788CF6A1}" presName="childText" presStyleLbl="bgAcc1" presStyleIdx="4" presStyleCnt="8" custScaleY="206928">
        <dgm:presLayoutVars>
          <dgm:bulletEnabled val="1"/>
        </dgm:presLayoutVars>
      </dgm:prSet>
      <dgm:spPr>
        <a:prstGeom prst="roundRect">
          <a:avLst>
            <a:gd name="adj" fmla="val 10000"/>
          </a:avLst>
        </a:prstGeom>
      </dgm:spPr>
      <dgm:t>
        <a:bodyPr/>
        <a:lstStyle/>
        <a:p>
          <a:endParaRPr lang="ru-RU"/>
        </a:p>
      </dgm:t>
    </dgm:pt>
    <dgm:pt modelId="{1081AB34-5407-4AF5-99D6-AFDF6F9B3265}" type="pres">
      <dgm:prSet presAssocID="{6BBFAE86-2B69-477D-9162-03AB339439FC}" presName="root" presStyleCnt="0"/>
      <dgm:spPr/>
    </dgm:pt>
    <dgm:pt modelId="{DD023A57-58EC-4FBC-82A0-1BE8C12534C7}" type="pres">
      <dgm:prSet presAssocID="{6BBFAE86-2B69-477D-9162-03AB339439FC}" presName="rootComposite" presStyleCnt="0"/>
      <dgm:spPr/>
    </dgm:pt>
    <dgm:pt modelId="{B91F2E9C-3BF4-468A-927E-AE54E7A24020}" type="pres">
      <dgm:prSet presAssocID="{6BBFAE86-2B69-477D-9162-03AB339439FC}" presName="rootText" presStyleLbl="node1" presStyleIdx="4" presStyleCnt="6"/>
      <dgm:spPr>
        <a:prstGeom prst="roundRect">
          <a:avLst>
            <a:gd name="adj" fmla="val 10000"/>
          </a:avLst>
        </a:prstGeom>
      </dgm:spPr>
      <dgm:t>
        <a:bodyPr/>
        <a:lstStyle/>
        <a:p>
          <a:endParaRPr lang="ru-RU"/>
        </a:p>
      </dgm:t>
    </dgm:pt>
    <dgm:pt modelId="{48F4ACAA-758F-4C55-B8E6-97A671D36503}" type="pres">
      <dgm:prSet presAssocID="{6BBFAE86-2B69-477D-9162-03AB339439FC}" presName="rootConnector" presStyleLbl="node1" presStyleIdx="4" presStyleCnt="6"/>
      <dgm:spPr/>
      <dgm:t>
        <a:bodyPr/>
        <a:lstStyle/>
        <a:p>
          <a:endParaRPr lang="ru-RU"/>
        </a:p>
      </dgm:t>
    </dgm:pt>
    <dgm:pt modelId="{FB782901-6757-4265-AB79-50EE2318006E}" type="pres">
      <dgm:prSet presAssocID="{6BBFAE86-2B69-477D-9162-03AB339439FC}" presName="childShape" presStyleCnt="0"/>
      <dgm:spPr/>
    </dgm:pt>
    <dgm:pt modelId="{E96A0DD4-2369-476A-AD0B-8186F6F7465F}" type="pres">
      <dgm:prSet presAssocID="{AE26BFB1-978B-45B8-8B22-BF4029DA1BEB}" presName="Name13" presStyleLbl="parChTrans1D2" presStyleIdx="5" presStyleCnt="8"/>
      <dgm:spPr>
        <a:custGeom>
          <a:avLst/>
          <a:gdLst/>
          <a:ahLst/>
          <a:cxnLst/>
          <a:rect l="0" t="0" r="0" b="0"/>
          <a:pathLst>
            <a:path>
              <a:moveTo>
                <a:pt x="0" y="0"/>
              </a:moveTo>
              <a:lnTo>
                <a:pt x="0" y="720162"/>
              </a:lnTo>
              <a:lnTo>
                <a:pt x="95690" y="720162"/>
              </a:lnTo>
            </a:path>
          </a:pathLst>
        </a:custGeom>
      </dgm:spPr>
      <dgm:t>
        <a:bodyPr/>
        <a:lstStyle/>
        <a:p>
          <a:endParaRPr lang="ru-RU"/>
        </a:p>
      </dgm:t>
    </dgm:pt>
    <dgm:pt modelId="{42F43F1C-0E7B-40F4-82C2-093C14E4E2E7}" type="pres">
      <dgm:prSet presAssocID="{6E587005-7686-41E7-B45B-B1965E243BBE}" presName="childText" presStyleLbl="bgAcc1" presStyleIdx="5" presStyleCnt="8" custScaleY="251038">
        <dgm:presLayoutVars>
          <dgm:bulletEnabled val="1"/>
        </dgm:presLayoutVars>
      </dgm:prSet>
      <dgm:spPr>
        <a:prstGeom prst="roundRect">
          <a:avLst>
            <a:gd name="adj" fmla="val 10000"/>
          </a:avLst>
        </a:prstGeom>
      </dgm:spPr>
      <dgm:t>
        <a:bodyPr/>
        <a:lstStyle/>
        <a:p>
          <a:endParaRPr lang="ru-RU"/>
        </a:p>
      </dgm:t>
    </dgm:pt>
    <dgm:pt modelId="{7A3173C2-6387-4A5A-883F-E390E5D9CD33}" type="pres">
      <dgm:prSet presAssocID="{75105204-4B0F-4C97-B2D8-AB21115F65EF}" presName="root" presStyleCnt="0"/>
      <dgm:spPr/>
    </dgm:pt>
    <dgm:pt modelId="{C2B4E066-F6C9-452C-89E5-5CD2819629AE}" type="pres">
      <dgm:prSet presAssocID="{75105204-4B0F-4C97-B2D8-AB21115F65EF}" presName="rootComposite" presStyleCnt="0"/>
      <dgm:spPr/>
    </dgm:pt>
    <dgm:pt modelId="{4B7D5C80-FE19-4F55-BFB8-DF7536836DEB}" type="pres">
      <dgm:prSet presAssocID="{75105204-4B0F-4C97-B2D8-AB21115F65EF}" presName="rootText" presStyleLbl="node1" presStyleIdx="5" presStyleCnt="6"/>
      <dgm:spPr>
        <a:prstGeom prst="roundRect">
          <a:avLst>
            <a:gd name="adj" fmla="val 10000"/>
          </a:avLst>
        </a:prstGeom>
      </dgm:spPr>
      <dgm:t>
        <a:bodyPr/>
        <a:lstStyle/>
        <a:p>
          <a:endParaRPr lang="ru-RU"/>
        </a:p>
      </dgm:t>
    </dgm:pt>
    <dgm:pt modelId="{D14A974C-DE4C-47F2-95B4-40A712766A9F}" type="pres">
      <dgm:prSet presAssocID="{75105204-4B0F-4C97-B2D8-AB21115F65EF}" presName="rootConnector" presStyleLbl="node1" presStyleIdx="5" presStyleCnt="6"/>
      <dgm:spPr/>
      <dgm:t>
        <a:bodyPr/>
        <a:lstStyle/>
        <a:p>
          <a:endParaRPr lang="ru-RU"/>
        </a:p>
      </dgm:t>
    </dgm:pt>
    <dgm:pt modelId="{84E2737D-6760-428C-A933-8D9D74882294}" type="pres">
      <dgm:prSet presAssocID="{75105204-4B0F-4C97-B2D8-AB21115F65EF}" presName="childShape" presStyleCnt="0"/>
      <dgm:spPr/>
    </dgm:pt>
    <dgm:pt modelId="{0E78458E-E761-4A31-BEB1-8904EC339095}" type="pres">
      <dgm:prSet presAssocID="{34BAE092-4186-445A-8CF8-938D583E17CB}" presName="Name13" presStyleLbl="parChTrans1D2" presStyleIdx="6" presStyleCnt="8"/>
      <dgm:spPr>
        <a:custGeom>
          <a:avLst/>
          <a:gdLst/>
          <a:ahLst/>
          <a:cxnLst/>
          <a:rect l="0" t="0" r="0" b="0"/>
          <a:pathLst>
            <a:path>
              <a:moveTo>
                <a:pt x="0" y="0"/>
              </a:moveTo>
              <a:lnTo>
                <a:pt x="0" y="752924"/>
              </a:lnTo>
              <a:lnTo>
                <a:pt x="95690" y="752924"/>
              </a:lnTo>
            </a:path>
          </a:pathLst>
        </a:custGeom>
      </dgm:spPr>
      <dgm:t>
        <a:bodyPr/>
        <a:lstStyle/>
        <a:p>
          <a:endParaRPr lang="ru-RU"/>
        </a:p>
      </dgm:t>
    </dgm:pt>
    <dgm:pt modelId="{68DBE810-CFB4-4C4E-BEC7-60D2C0733C2E}" type="pres">
      <dgm:prSet presAssocID="{7088E70E-34A9-4A95-9D87-61B725A4D92D}" presName="childText" presStyleLbl="bgAcc1" presStyleIdx="6" presStyleCnt="8" custScaleY="264733">
        <dgm:presLayoutVars>
          <dgm:bulletEnabled val="1"/>
        </dgm:presLayoutVars>
      </dgm:prSet>
      <dgm:spPr>
        <a:prstGeom prst="roundRect">
          <a:avLst>
            <a:gd name="adj" fmla="val 10000"/>
          </a:avLst>
        </a:prstGeom>
      </dgm:spPr>
      <dgm:t>
        <a:bodyPr/>
        <a:lstStyle/>
        <a:p>
          <a:endParaRPr lang="ru-RU"/>
        </a:p>
      </dgm:t>
    </dgm:pt>
    <dgm:pt modelId="{6EF1BA14-29B4-4BD8-B8CB-29796E836BF8}" type="pres">
      <dgm:prSet presAssocID="{550C0B93-52BE-410A-B2C1-B58F44216E71}" presName="Name13" presStyleLbl="parChTrans1D2" presStyleIdx="7" presStyleCnt="8"/>
      <dgm:spPr>
        <a:custGeom>
          <a:avLst/>
          <a:gdLst/>
          <a:ahLst/>
          <a:cxnLst/>
          <a:rect l="0" t="0" r="0" b="0"/>
          <a:pathLst>
            <a:path>
              <a:moveTo>
                <a:pt x="0" y="0"/>
              </a:moveTo>
              <a:lnTo>
                <a:pt x="0" y="2039894"/>
              </a:lnTo>
              <a:lnTo>
                <a:pt x="95690" y="2039894"/>
              </a:lnTo>
            </a:path>
          </a:pathLst>
        </a:custGeom>
      </dgm:spPr>
      <dgm:t>
        <a:bodyPr/>
        <a:lstStyle/>
        <a:p>
          <a:endParaRPr lang="ru-RU"/>
        </a:p>
      </dgm:t>
    </dgm:pt>
    <dgm:pt modelId="{ADED60D9-5E72-49C0-B3CF-20490535F575}" type="pres">
      <dgm:prSet presAssocID="{2EC37B9B-45BA-483F-AF4A-98B95A16E3D9}" presName="childText" presStyleLbl="bgAcc1" presStyleIdx="7" presStyleCnt="8" custScaleY="223239">
        <dgm:presLayoutVars>
          <dgm:bulletEnabled val="1"/>
        </dgm:presLayoutVars>
      </dgm:prSet>
      <dgm:spPr>
        <a:prstGeom prst="roundRect">
          <a:avLst>
            <a:gd name="adj" fmla="val 10000"/>
          </a:avLst>
        </a:prstGeom>
      </dgm:spPr>
      <dgm:t>
        <a:bodyPr/>
        <a:lstStyle/>
        <a:p>
          <a:endParaRPr lang="ru-RU"/>
        </a:p>
      </dgm:t>
    </dgm:pt>
  </dgm:ptLst>
  <dgm:cxnLst>
    <dgm:cxn modelId="{E5BE4458-6D24-493A-B646-D07ECF6DA5FB}" type="presOf" srcId="{88119670-AEE1-43C6-81F1-B1E88EC4B3F1}" destId="{6790DE20-DDD9-43E7-B3E8-4C19E68F9A0A}" srcOrd="1" destOrd="0" presId="urn:microsoft.com/office/officeart/2005/8/layout/hierarchy3"/>
    <dgm:cxn modelId="{0B4B0FE8-0B90-4533-841D-DEAD459F88AE}" srcId="{2674BCD9-D188-4183-95AD-364CE61C1419}" destId="{6E7F288F-3D8F-4ABC-91E0-6F051C188F1C}" srcOrd="1" destOrd="0" parTransId="{CB68EC2A-0227-401D-8C83-131CF96020C1}" sibTransId="{71610977-8645-48AF-B267-7F45D2BDBB2D}"/>
    <dgm:cxn modelId="{C87CE5AF-6C8F-4A11-A38E-75FF5C9BB806}" type="presOf" srcId="{A2327F89-A9FA-46DC-B9E8-8E37E172911C}" destId="{36A887E4-67AA-4BAC-84E2-855AE5E8865C}" srcOrd="0" destOrd="0" presId="urn:microsoft.com/office/officeart/2005/8/layout/hierarchy3"/>
    <dgm:cxn modelId="{788C482A-2B78-4C41-92E5-6198E01E462B}" type="presOf" srcId="{6BBFAE86-2B69-477D-9162-03AB339439FC}" destId="{48F4ACAA-758F-4C55-B8E6-97A671D36503}" srcOrd="1" destOrd="0" presId="urn:microsoft.com/office/officeart/2005/8/layout/hierarchy3"/>
    <dgm:cxn modelId="{F66420BB-B6AF-41C3-BCBE-3646BE5646C4}" type="presOf" srcId="{222A9BBA-2C15-4A70-A9B9-F05544CFD1EE}" destId="{06544DD9-5AA3-4C96-992D-DB3A49D38898}" srcOrd="1" destOrd="0" presId="urn:microsoft.com/office/officeart/2005/8/layout/hierarchy3"/>
    <dgm:cxn modelId="{45511F11-B345-4D66-887B-0651E31D39AD}" srcId="{222A9BBA-2C15-4A70-A9B9-F05544CFD1EE}" destId="{9CE34D90-4B53-49F3-86E6-A1E904752B6E}" srcOrd="0" destOrd="0" parTransId="{0A262D06-3693-4EE7-8B6B-4EA7C244EA6E}" sibTransId="{599928C6-BA3D-4A2F-8E43-BEAB9223C17A}"/>
    <dgm:cxn modelId="{3E4CA5C9-C092-44D8-9262-436D486979AE}" type="presOf" srcId="{A5C5A84F-9755-47F5-9EDC-1245D37DAA08}" destId="{EB4A8258-4929-4FD1-B58C-CBE8B3EBF20D}" srcOrd="0" destOrd="0" presId="urn:microsoft.com/office/officeart/2005/8/layout/hierarchy3"/>
    <dgm:cxn modelId="{0F822C9E-662B-4D9A-AF66-73ABDC6485DC}" srcId="{6BBFAE86-2B69-477D-9162-03AB339439FC}" destId="{6E587005-7686-41E7-B45B-B1965E243BBE}" srcOrd="0" destOrd="0" parTransId="{AE26BFB1-978B-45B8-8B22-BF4029DA1BEB}" sibTransId="{B1AF9E94-C3EA-4EB6-A345-7679EC279F39}"/>
    <dgm:cxn modelId="{C08D9223-978F-4BDD-BCF9-D0FE6B154097}" srcId="{2674BCD9-D188-4183-95AD-364CE61C1419}" destId="{6175DBB6-437B-4110-8B67-6C6D69CBD2B3}" srcOrd="3" destOrd="0" parTransId="{4CA33CF9-825F-4417-A0E9-3BEC755B5908}" sibTransId="{92F8382A-507D-4206-BA23-44297F02E00A}"/>
    <dgm:cxn modelId="{89C96102-463A-45AA-BA13-D7F0FCEACD87}" type="presOf" srcId="{550C0B93-52BE-410A-B2C1-B58F44216E71}" destId="{6EF1BA14-29B4-4BD8-B8CB-29796E836BF8}" srcOrd="0" destOrd="0" presId="urn:microsoft.com/office/officeart/2005/8/layout/hierarchy3"/>
    <dgm:cxn modelId="{9CDBA415-C863-43A9-BD38-0E8C6FC70625}" srcId="{88119670-AEE1-43C6-81F1-B1E88EC4B3F1}" destId="{C96444D8-5083-4DA4-9A4A-1D98975AF011}" srcOrd="0" destOrd="0" parTransId="{462F9E2B-CED5-4E4E-94D4-0A47A9573CDA}" sibTransId="{D2019908-7AD8-4548-B5C3-20A45FEDF46D}"/>
    <dgm:cxn modelId="{D5B94C5D-965E-407B-A63E-E3D0A8411045}" type="presOf" srcId="{2674BCD9-D188-4183-95AD-364CE61C1419}" destId="{A1C9AB07-BC8A-4EE1-8DC8-470A76587F02}" srcOrd="0" destOrd="0" presId="urn:microsoft.com/office/officeart/2005/8/layout/hierarchy3"/>
    <dgm:cxn modelId="{EFE67F21-ADB8-430E-AB39-EEB55C13980A}" type="presOf" srcId="{462F9E2B-CED5-4E4E-94D4-0A47A9573CDA}" destId="{751A7D41-80F3-4514-B4B6-4DD457ED785E}" srcOrd="0" destOrd="0" presId="urn:microsoft.com/office/officeart/2005/8/layout/hierarchy3"/>
    <dgm:cxn modelId="{D4294217-A5C2-41D1-9530-92D07EFFAF06}" type="presOf" srcId="{6175DBB6-437B-4110-8B67-6C6D69CBD2B3}" destId="{E04E3C85-14C9-4D01-A7B1-EBBD0D723110}" srcOrd="1" destOrd="0" presId="urn:microsoft.com/office/officeart/2005/8/layout/hierarchy3"/>
    <dgm:cxn modelId="{E5BA2363-21DF-408F-9F7F-1B5E793A2CEE}" type="presOf" srcId="{6175DBB6-437B-4110-8B67-6C6D69CBD2B3}" destId="{3CE6D480-D3DC-4777-AFDC-DE6C8B3FBFD2}" srcOrd="0" destOrd="0" presId="urn:microsoft.com/office/officeart/2005/8/layout/hierarchy3"/>
    <dgm:cxn modelId="{9F9D9EA5-6E74-49B7-8C2F-63E24A3C3941}" srcId="{6E7F288F-3D8F-4ABC-91E0-6F051C188F1C}" destId="{A2327F89-A9FA-46DC-B9E8-8E37E172911C}" srcOrd="0" destOrd="0" parTransId="{8C099142-0545-4427-AD7E-2310F06C6321}" sibTransId="{83B09D04-EBC3-4D86-8DB2-C6D7C642DD4E}"/>
    <dgm:cxn modelId="{5B9F6FD7-1B32-4016-96F7-80DC5D9582DC}" type="presOf" srcId="{8977021F-D736-4A45-90D6-8B4E788CF6A1}" destId="{1E0DE8BC-2300-4E97-85EF-DD219464F5D2}" srcOrd="0" destOrd="0" presId="urn:microsoft.com/office/officeart/2005/8/layout/hierarchy3"/>
    <dgm:cxn modelId="{9EBC57C1-FB50-4633-B902-59FCC502C572}" type="presOf" srcId="{9CE34D90-4B53-49F3-86E6-A1E904752B6E}" destId="{BB3EB23D-BBCF-4F9E-87CD-4763D964A5D9}" srcOrd="0" destOrd="0" presId="urn:microsoft.com/office/officeart/2005/8/layout/hierarchy3"/>
    <dgm:cxn modelId="{AFE98132-F934-4847-90F6-6B10962EBDED}" type="presOf" srcId="{A04ABDE2-034C-48CF-AC18-10E6989CAEF2}" destId="{E13878F4-E639-45ED-928B-7B3DAD51AC28}" srcOrd="0" destOrd="0" presId="urn:microsoft.com/office/officeart/2005/8/layout/hierarchy3"/>
    <dgm:cxn modelId="{77D6B5FA-31C2-4BEE-89D7-8BB6F5BEA786}" srcId="{2674BCD9-D188-4183-95AD-364CE61C1419}" destId="{222A9BBA-2C15-4A70-A9B9-F05544CFD1EE}" srcOrd="2" destOrd="0" parTransId="{851CC87E-BC43-4F1A-9E8E-99523949E60D}" sibTransId="{831BF740-C8AB-47DC-BBC5-F3A91EC590F9}"/>
    <dgm:cxn modelId="{03586FBD-AB16-48CD-9996-D2B3933C956F}" srcId="{2674BCD9-D188-4183-95AD-364CE61C1419}" destId="{75105204-4B0F-4C97-B2D8-AB21115F65EF}" srcOrd="5" destOrd="0" parTransId="{1A17F316-40C8-456F-9294-C6D5CEB2618D}" sibTransId="{DEF4C140-52CF-441F-8E98-04A4169AFEBC}"/>
    <dgm:cxn modelId="{21796239-9DCF-4814-84A0-8474F72BC81D}" type="presOf" srcId="{6E7F288F-3D8F-4ABC-91E0-6F051C188F1C}" destId="{C77C7810-5EB9-404F-BE57-228A2FBF5196}" srcOrd="0" destOrd="0" presId="urn:microsoft.com/office/officeart/2005/8/layout/hierarchy3"/>
    <dgm:cxn modelId="{CB047506-3528-497F-BD39-292B3342A72B}" type="presOf" srcId="{AD70024F-9F3F-44A6-A71D-0D96FE297E0A}" destId="{0A754680-294C-4B6A-A105-0737CFC90FA5}" srcOrd="0" destOrd="0" presId="urn:microsoft.com/office/officeart/2005/8/layout/hierarchy3"/>
    <dgm:cxn modelId="{1CC1EC9D-AF87-4AE1-89DD-E0AD91623F5F}" srcId="{2674BCD9-D188-4183-95AD-364CE61C1419}" destId="{6BBFAE86-2B69-477D-9162-03AB339439FC}" srcOrd="4" destOrd="0" parTransId="{69675C36-194B-4336-A935-B393170D277B}" sibTransId="{B497F7FB-7FB3-4204-950F-77B65AFC3636}"/>
    <dgm:cxn modelId="{FB838239-8382-461E-83DA-32136145C972}" type="presOf" srcId="{AE26BFB1-978B-45B8-8B22-BF4029DA1BEB}" destId="{E96A0DD4-2369-476A-AD0B-8186F6F7465F}" srcOrd="0" destOrd="0" presId="urn:microsoft.com/office/officeart/2005/8/layout/hierarchy3"/>
    <dgm:cxn modelId="{2253170C-D450-4D05-98FA-E552C254BFA5}" srcId="{75105204-4B0F-4C97-B2D8-AB21115F65EF}" destId="{2EC37B9B-45BA-483F-AF4A-98B95A16E3D9}" srcOrd="1" destOrd="0" parTransId="{550C0B93-52BE-410A-B2C1-B58F44216E71}" sibTransId="{65E6F2D6-C9EF-41F0-8CC1-E1C12AB765B1}"/>
    <dgm:cxn modelId="{6F184005-006B-42D6-9CF7-6110414349E2}" srcId="{6175DBB6-437B-4110-8B67-6C6D69CBD2B3}" destId="{8977021F-D736-4A45-90D6-8B4E788CF6A1}" srcOrd="0" destOrd="0" parTransId="{A04ABDE2-034C-48CF-AC18-10E6989CAEF2}" sibTransId="{867B2C7B-B13D-4627-B270-2E42DE5DE802}"/>
    <dgm:cxn modelId="{4CEEBE00-88C3-4B1F-8A1A-BEE1B435459F}" type="presOf" srcId="{2EC37B9B-45BA-483F-AF4A-98B95A16E3D9}" destId="{ADED60D9-5E72-49C0-B3CF-20490535F575}" srcOrd="0" destOrd="0" presId="urn:microsoft.com/office/officeart/2005/8/layout/hierarchy3"/>
    <dgm:cxn modelId="{EF01E708-39BE-4F25-9BBD-5A96660C1374}" srcId="{6E7F288F-3D8F-4ABC-91E0-6F051C188F1C}" destId="{AD70024F-9F3F-44A6-A71D-0D96FE297E0A}" srcOrd="1" destOrd="0" parTransId="{A5C5A84F-9755-47F5-9EDC-1245D37DAA08}" sibTransId="{91AA1EBA-9B43-42BE-880C-C8186511F415}"/>
    <dgm:cxn modelId="{FBB3BE57-474E-4D5D-B02F-1D466FC4A450}" type="presOf" srcId="{75105204-4B0F-4C97-B2D8-AB21115F65EF}" destId="{D14A974C-DE4C-47F2-95B4-40A712766A9F}" srcOrd="1" destOrd="0" presId="urn:microsoft.com/office/officeart/2005/8/layout/hierarchy3"/>
    <dgm:cxn modelId="{78F7CD52-A5CA-40D4-9A82-5A994B8B4475}" type="presOf" srcId="{88119670-AEE1-43C6-81F1-B1E88EC4B3F1}" destId="{6D126113-6894-4C16-9DF1-66861AA198AE}" srcOrd="0" destOrd="0" presId="urn:microsoft.com/office/officeart/2005/8/layout/hierarchy3"/>
    <dgm:cxn modelId="{DE99F4F0-859D-442F-B46C-7F43345B0166}" type="presOf" srcId="{6BBFAE86-2B69-477D-9162-03AB339439FC}" destId="{B91F2E9C-3BF4-468A-927E-AE54E7A24020}" srcOrd="0" destOrd="0" presId="urn:microsoft.com/office/officeart/2005/8/layout/hierarchy3"/>
    <dgm:cxn modelId="{2CD5CD42-F2F1-4CEB-842C-1EF1C0CE9DB0}" type="presOf" srcId="{0A262D06-3693-4EE7-8B6B-4EA7C244EA6E}" destId="{8ABBF3D3-73B5-443A-8A87-345D8850F8A2}" srcOrd="0" destOrd="0" presId="urn:microsoft.com/office/officeart/2005/8/layout/hierarchy3"/>
    <dgm:cxn modelId="{368DCF4D-A5F1-4A15-B2B8-CF9F20EAA6AD}" type="presOf" srcId="{34BAE092-4186-445A-8CF8-938D583E17CB}" destId="{0E78458E-E761-4A31-BEB1-8904EC339095}" srcOrd="0" destOrd="0" presId="urn:microsoft.com/office/officeart/2005/8/layout/hierarchy3"/>
    <dgm:cxn modelId="{33AA87E5-002E-4804-A043-4B907708D489}" type="presOf" srcId="{222A9BBA-2C15-4A70-A9B9-F05544CFD1EE}" destId="{E352CB9F-04E6-4785-B641-5656FE8AFC8C}" srcOrd="0" destOrd="0" presId="urn:microsoft.com/office/officeart/2005/8/layout/hierarchy3"/>
    <dgm:cxn modelId="{EFAFE677-91D9-44C4-8FB5-5C4BDBCCC206}" type="presOf" srcId="{8C099142-0545-4427-AD7E-2310F06C6321}" destId="{E1E2967F-B717-4504-9D97-FE38FF923E7F}" srcOrd="0" destOrd="0" presId="urn:microsoft.com/office/officeart/2005/8/layout/hierarchy3"/>
    <dgm:cxn modelId="{53966DCF-549A-4A61-AB50-88116E033D71}" type="presOf" srcId="{6E7F288F-3D8F-4ABC-91E0-6F051C188F1C}" destId="{31107342-6D61-4DE3-B06C-A0514C8C0059}" srcOrd="1" destOrd="0" presId="urn:microsoft.com/office/officeart/2005/8/layout/hierarchy3"/>
    <dgm:cxn modelId="{3189D02B-7AAE-46E2-8099-2069A5664366}" type="presOf" srcId="{6E587005-7686-41E7-B45B-B1965E243BBE}" destId="{42F43F1C-0E7B-40F4-82C2-093C14E4E2E7}" srcOrd="0" destOrd="0" presId="urn:microsoft.com/office/officeart/2005/8/layout/hierarchy3"/>
    <dgm:cxn modelId="{2995466F-5A09-4BA1-B144-EEA2447ACF60}" srcId="{2674BCD9-D188-4183-95AD-364CE61C1419}" destId="{88119670-AEE1-43C6-81F1-B1E88EC4B3F1}" srcOrd="0" destOrd="0" parTransId="{039DBA40-24EC-4B4C-8CC6-D24679719160}" sibTransId="{12EEA813-BF45-4446-8094-67F3486AF2EA}"/>
    <dgm:cxn modelId="{A5BE417C-9E62-4382-9E37-E7DC4D220B80}" srcId="{75105204-4B0F-4C97-B2D8-AB21115F65EF}" destId="{7088E70E-34A9-4A95-9D87-61B725A4D92D}" srcOrd="0" destOrd="0" parTransId="{34BAE092-4186-445A-8CF8-938D583E17CB}" sibTransId="{5C06F570-58D0-4717-B49A-FB5A17F463CC}"/>
    <dgm:cxn modelId="{329B5BF8-E8D5-414A-9609-66A1B2311C8D}" type="presOf" srcId="{C96444D8-5083-4DA4-9A4A-1D98975AF011}" destId="{DF77E8D2-42C7-455D-A833-5DC32ADCD283}" srcOrd="0" destOrd="0" presId="urn:microsoft.com/office/officeart/2005/8/layout/hierarchy3"/>
    <dgm:cxn modelId="{966A26C2-714F-410A-B4B3-D1AA4FB558E6}" type="presOf" srcId="{7088E70E-34A9-4A95-9D87-61B725A4D92D}" destId="{68DBE810-CFB4-4C4E-BEC7-60D2C0733C2E}" srcOrd="0" destOrd="0" presId="urn:microsoft.com/office/officeart/2005/8/layout/hierarchy3"/>
    <dgm:cxn modelId="{E6948583-4E5C-42D1-AE10-6F9D72E048B3}" type="presOf" srcId="{75105204-4B0F-4C97-B2D8-AB21115F65EF}" destId="{4B7D5C80-FE19-4F55-BFB8-DF7536836DEB}" srcOrd="0" destOrd="0" presId="urn:microsoft.com/office/officeart/2005/8/layout/hierarchy3"/>
    <dgm:cxn modelId="{A78CEB22-8C88-44A1-B7DC-6156EE66B48D}" type="presParOf" srcId="{A1C9AB07-BC8A-4EE1-8DC8-470A76587F02}" destId="{9314E4DF-BFFA-4EC6-B524-E3BB1B1D76E5}" srcOrd="0" destOrd="0" presId="urn:microsoft.com/office/officeart/2005/8/layout/hierarchy3"/>
    <dgm:cxn modelId="{412C1BA5-602E-4E58-AB70-51E1E8B6B6DF}" type="presParOf" srcId="{9314E4DF-BFFA-4EC6-B524-E3BB1B1D76E5}" destId="{3ABB1C8B-79F6-4A1B-8F6C-E8BED9F9507E}" srcOrd="0" destOrd="0" presId="urn:microsoft.com/office/officeart/2005/8/layout/hierarchy3"/>
    <dgm:cxn modelId="{BADF1DD8-61B1-4DFA-8512-5EAAB8B34605}" type="presParOf" srcId="{3ABB1C8B-79F6-4A1B-8F6C-E8BED9F9507E}" destId="{6D126113-6894-4C16-9DF1-66861AA198AE}" srcOrd="0" destOrd="0" presId="urn:microsoft.com/office/officeart/2005/8/layout/hierarchy3"/>
    <dgm:cxn modelId="{B40313E5-213C-489D-A1B7-FB42219AC310}" type="presParOf" srcId="{3ABB1C8B-79F6-4A1B-8F6C-E8BED9F9507E}" destId="{6790DE20-DDD9-43E7-B3E8-4C19E68F9A0A}" srcOrd="1" destOrd="0" presId="urn:microsoft.com/office/officeart/2005/8/layout/hierarchy3"/>
    <dgm:cxn modelId="{B5699F43-6175-4CC2-9DE3-098DC0E04588}" type="presParOf" srcId="{9314E4DF-BFFA-4EC6-B524-E3BB1B1D76E5}" destId="{9E1F7C38-3F89-44B7-9DA4-461CDAF4D2D9}" srcOrd="1" destOrd="0" presId="urn:microsoft.com/office/officeart/2005/8/layout/hierarchy3"/>
    <dgm:cxn modelId="{66B0FB81-E953-4F2F-AA04-B73D4BC24D63}" type="presParOf" srcId="{9E1F7C38-3F89-44B7-9DA4-461CDAF4D2D9}" destId="{751A7D41-80F3-4514-B4B6-4DD457ED785E}" srcOrd="0" destOrd="0" presId="urn:microsoft.com/office/officeart/2005/8/layout/hierarchy3"/>
    <dgm:cxn modelId="{132C87D2-D5C2-4BFF-BAF2-C2545D0C84A4}" type="presParOf" srcId="{9E1F7C38-3F89-44B7-9DA4-461CDAF4D2D9}" destId="{DF77E8D2-42C7-455D-A833-5DC32ADCD283}" srcOrd="1" destOrd="0" presId="urn:microsoft.com/office/officeart/2005/8/layout/hierarchy3"/>
    <dgm:cxn modelId="{15460259-417F-4FCE-A43A-A7E2DD2A45A9}" type="presParOf" srcId="{A1C9AB07-BC8A-4EE1-8DC8-470A76587F02}" destId="{343415EE-C987-4B2B-9C37-3249B62D9DCC}" srcOrd="1" destOrd="0" presId="urn:microsoft.com/office/officeart/2005/8/layout/hierarchy3"/>
    <dgm:cxn modelId="{ABD23D8E-FFCA-447A-A051-9DB470BE6297}" type="presParOf" srcId="{343415EE-C987-4B2B-9C37-3249B62D9DCC}" destId="{18576E79-356F-45DC-A85D-FCBCB1B66C23}" srcOrd="0" destOrd="0" presId="urn:microsoft.com/office/officeart/2005/8/layout/hierarchy3"/>
    <dgm:cxn modelId="{E87FD59B-E218-4073-B783-13EA26CACE8D}" type="presParOf" srcId="{18576E79-356F-45DC-A85D-FCBCB1B66C23}" destId="{C77C7810-5EB9-404F-BE57-228A2FBF5196}" srcOrd="0" destOrd="0" presId="urn:microsoft.com/office/officeart/2005/8/layout/hierarchy3"/>
    <dgm:cxn modelId="{261334A8-4E3B-4B26-AA58-F0EEAD3419D9}" type="presParOf" srcId="{18576E79-356F-45DC-A85D-FCBCB1B66C23}" destId="{31107342-6D61-4DE3-B06C-A0514C8C0059}" srcOrd="1" destOrd="0" presId="urn:microsoft.com/office/officeart/2005/8/layout/hierarchy3"/>
    <dgm:cxn modelId="{AD7B7E25-E17B-4E1C-B1B2-6067B29F8FF0}" type="presParOf" srcId="{343415EE-C987-4B2B-9C37-3249B62D9DCC}" destId="{194C451C-BD97-4C48-8ED1-B11340DDBB93}" srcOrd="1" destOrd="0" presId="urn:microsoft.com/office/officeart/2005/8/layout/hierarchy3"/>
    <dgm:cxn modelId="{6CBC1AA7-E58F-4651-A4DB-8D4F7B5C58D8}" type="presParOf" srcId="{194C451C-BD97-4C48-8ED1-B11340DDBB93}" destId="{E1E2967F-B717-4504-9D97-FE38FF923E7F}" srcOrd="0" destOrd="0" presId="urn:microsoft.com/office/officeart/2005/8/layout/hierarchy3"/>
    <dgm:cxn modelId="{1766AC12-79EC-4EF1-AC6C-1FAC5549D8E0}" type="presParOf" srcId="{194C451C-BD97-4C48-8ED1-B11340DDBB93}" destId="{36A887E4-67AA-4BAC-84E2-855AE5E8865C}" srcOrd="1" destOrd="0" presId="urn:microsoft.com/office/officeart/2005/8/layout/hierarchy3"/>
    <dgm:cxn modelId="{C81A329F-0DA7-4991-95B1-899B2777144D}" type="presParOf" srcId="{194C451C-BD97-4C48-8ED1-B11340DDBB93}" destId="{EB4A8258-4929-4FD1-B58C-CBE8B3EBF20D}" srcOrd="2" destOrd="0" presId="urn:microsoft.com/office/officeart/2005/8/layout/hierarchy3"/>
    <dgm:cxn modelId="{6BF6BF51-F5A0-4D6F-8780-95E4657B61CF}" type="presParOf" srcId="{194C451C-BD97-4C48-8ED1-B11340DDBB93}" destId="{0A754680-294C-4B6A-A105-0737CFC90FA5}" srcOrd="3" destOrd="0" presId="urn:microsoft.com/office/officeart/2005/8/layout/hierarchy3"/>
    <dgm:cxn modelId="{A3029E6F-E9E3-4864-8B78-35E8CFA13DEC}" type="presParOf" srcId="{A1C9AB07-BC8A-4EE1-8DC8-470A76587F02}" destId="{4D36BE19-E61D-4FF2-B263-DF72A2275D83}" srcOrd="2" destOrd="0" presId="urn:microsoft.com/office/officeart/2005/8/layout/hierarchy3"/>
    <dgm:cxn modelId="{A3B002D9-AB85-4A03-B02B-0611CE264F3C}" type="presParOf" srcId="{4D36BE19-E61D-4FF2-B263-DF72A2275D83}" destId="{6FCC5A95-FB19-4370-A382-A48647E90652}" srcOrd="0" destOrd="0" presId="urn:microsoft.com/office/officeart/2005/8/layout/hierarchy3"/>
    <dgm:cxn modelId="{F07E77CD-498C-469D-956C-F86B2D428C53}" type="presParOf" srcId="{6FCC5A95-FB19-4370-A382-A48647E90652}" destId="{E352CB9F-04E6-4785-B641-5656FE8AFC8C}" srcOrd="0" destOrd="0" presId="urn:microsoft.com/office/officeart/2005/8/layout/hierarchy3"/>
    <dgm:cxn modelId="{41522619-1346-447A-AAF3-E0C58C123ED8}" type="presParOf" srcId="{6FCC5A95-FB19-4370-A382-A48647E90652}" destId="{06544DD9-5AA3-4C96-992D-DB3A49D38898}" srcOrd="1" destOrd="0" presId="urn:microsoft.com/office/officeart/2005/8/layout/hierarchy3"/>
    <dgm:cxn modelId="{6103B436-F7F3-40C9-A9B4-2057A2E83C30}" type="presParOf" srcId="{4D36BE19-E61D-4FF2-B263-DF72A2275D83}" destId="{623B98FE-F116-44E4-BF20-F9B7F808BC0C}" srcOrd="1" destOrd="0" presId="urn:microsoft.com/office/officeart/2005/8/layout/hierarchy3"/>
    <dgm:cxn modelId="{5D6E54DF-2895-43C0-8268-804EDE63EA05}" type="presParOf" srcId="{623B98FE-F116-44E4-BF20-F9B7F808BC0C}" destId="{8ABBF3D3-73B5-443A-8A87-345D8850F8A2}" srcOrd="0" destOrd="0" presId="urn:microsoft.com/office/officeart/2005/8/layout/hierarchy3"/>
    <dgm:cxn modelId="{5667BCDA-FE0B-48DE-BD71-6DEAA98319EB}" type="presParOf" srcId="{623B98FE-F116-44E4-BF20-F9B7F808BC0C}" destId="{BB3EB23D-BBCF-4F9E-87CD-4763D964A5D9}" srcOrd="1" destOrd="0" presId="urn:microsoft.com/office/officeart/2005/8/layout/hierarchy3"/>
    <dgm:cxn modelId="{3193A33A-A588-4F8E-A164-003839B2050C}" type="presParOf" srcId="{A1C9AB07-BC8A-4EE1-8DC8-470A76587F02}" destId="{A0A957F9-4559-4C02-A719-3871407A2D7C}" srcOrd="3" destOrd="0" presId="urn:microsoft.com/office/officeart/2005/8/layout/hierarchy3"/>
    <dgm:cxn modelId="{28A53436-AC7C-48B8-B0D8-DE93F2351576}" type="presParOf" srcId="{A0A957F9-4559-4C02-A719-3871407A2D7C}" destId="{29D2D4F8-45F5-4B1E-B786-BFC81D5E6A05}" srcOrd="0" destOrd="0" presId="urn:microsoft.com/office/officeart/2005/8/layout/hierarchy3"/>
    <dgm:cxn modelId="{E557882E-B6CA-4516-A7C4-4A3999328420}" type="presParOf" srcId="{29D2D4F8-45F5-4B1E-B786-BFC81D5E6A05}" destId="{3CE6D480-D3DC-4777-AFDC-DE6C8B3FBFD2}" srcOrd="0" destOrd="0" presId="urn:microsoft.com/office/officeart/2005/8/layout/hierarchy3"/>
    <dgm:cxn modelId="{425917A4-1D6E-4590-B37E-635BC49B86B5}" type="presParOf" srcId="{29D2D4F8-45F5-4B1E-B786-BFC81D5E6A05}" destId="{E04E3C85-14C9-4D01-A7B1-EBBD0D723110}" srcOrd="1" destOrd="0" presId="urn:microsoft.com/office/officeart/2005/8/layout/hierarchy3"/>
    <dgm:cxn modelId="{C960A49D-B55C-4069-AE51-ADEE3D34B95C}" type="presParOf" srcId="{A0A957F9-4559-4C02-A719-3871407A2D7C}" destId="{585BD30F-6FAD-4B7B-A6C1-F88C505A5DF9}" srcOrd="1" destOrd="0" presId="urn:microsoft.com/office/officeart/2005/8/layout/hierarchy3"/>
    <dgm:cxn modelId="{EC2DCC5D-F3D3-40F8-8592-655850F5E1A0}" type="presParOf" srcId="{585BD30F-6FAD-4B7B-A6C1-F88C505A5DF9}" destId="{E13878F4-E639-45ED-928B-7B3DAD51AC28}" srcOrd="0" destOrd="0" presId="urn:microsoft.com/office/officeart/2005/8/layout/hierarchy3"/>
    <dgm:cxn modelId="{F2E1FBB6-4D33-4903-82EC-0E1708906CF3}" type="presParOf" srcId="{585BD30F-6FAD-4B7B-A6C1-F88C505A5DF9}" destId="{1E0DE8BC-2300-4E97-85EF-DD219464F5D2}" srcOrd="1" destOrd="0" presId="urn:microsoft.com/office/officeart/2005/8/layout/hierarchy3"/>
    <dgm:cxn modelId="{7F4171D3-4166-41F2-9BE3-99F233E8CAEE}" type="presParOf" srcId="{A1C9AB07-BC8A-4EE1-8DC8-470A76587F02}" destId="{1081AB34-5407-4AF5-99D6-AFDF6F9B3265}" srcOrd="4" destOrd="0" presId="urn:microsoft.com/office/officeart/2005/8/layout/hierarchy3"/>
    <dgm:cxn modelId="{A8B4E738-760C-4CD6-88AC-E373F3D8DEC0}" type="presParOf" srcId="{1081AB34-5407-4AF5-99D6-AFDF6F9B3265}" destId="{DD023A57-58EC-4FBC-82A0-1BE8C12534C7}" srcOrd="0" destOrd="0" presId="urn:microsoft.com/office/officeart/2005/8/layout/hierarchy3"/>
    <dgm:cxn modelId="{A87E8749-9FF4-4BB9-B339-BDDA86FB0CA9}" type="presParOf" srcId="{DD023A57-58EC-4FBC-82A0-1BE8C12534C7}" destId="{B91F2E9C-3BF4-468A-927E-AE54E7A24020}" srcOrd="0" destOrd="0" presId="urn:microsoft.com/office/officeart/2005/8/layout/hierarchy3"/>
    <dgm:cxn modelId="{BA6EA92C-6588-4577-9712-33622B1CFE92}" type="presParOf" srcId="{DD023A57-58EC-4FBC-82A0-1BE8C12534C7}" destId="{48F4ACAA-758F-4C55-B8E6-97A671D36503}" srcOrd="1" destOrd="0" presId="urn:microsoft.com/office/officeart/2005/8/layout/hierarchy3"/>
    <dgm:cxn modelId="{F211F1FA-42DA-4C66-9C64-2CAABC78ED9D}" type="presParOf" srcId="{1081AB34-5407-4AF5-99D6-AFDF6F9B3265}" destId="{FB782901-6757-4265-AB79-50EE2318006E}" srcOrd="1" destOrd="0" presId="urn:microsoft.com/office/officeart/2005/8/layout/hierarchy3"/>
    <dgm:cxn modelId="{B74B7052-10D7-4F95-A90D-4BE83FED486A}" type="presParOf" srcId="{FB782901-6757-4265-AB79-50EE2318006E}" destId="{E96A0DD4-2369-476A-AD0B-8186F6F7465F}" srcOrd="0" destOrd="0" presId="urn:microsoft.com/office/officeart/2005/8/layout/hierarchy3"/>
    <dgm:cxn modelId="{BB84F442-156C-4A29-8572-39314A59D633}" type="presParOf" srcId="{FB782901-6757-4265-AB79-50EE2318006E}" destId="{42F43F1C-0E7B-40F4-82C2-093C14E4E2E7}" srcOrd="1" destOrd="0" presId="urn:microsoft.com/office/officeart/2005/8/layout/hierarchy3"/>
    <dgm:cxn modelId="{4771D255-0D02-45E6-96E2-C7CC8DCD5683}" type="presParOf" srcId="{A1C9AB07-BC8A-4EE1-8DC8-470A76587F02}" destId="{7A3173C2-6387-4A5A-883F-E390E5D9CD33}" srcOrd="5" destOrd="0" presId="urn:microsoft.com/office/officeart/2005/8/layout/hierarchy3"/>
    <dgm:cxn modelId="{EBA18B7B-4D96-47D3-97BA-2BD36FD0AD80}" type="presParOf" srcId="{7A3173C2-6387-4A5A-883F-E390E5D9CD33}" destId="{C2B4E066-F6C9-452C-89E5-5CD2819629AE}" srcOrd="0" destOrd="0" presId="urn:microsoft.com/office/officeart/2005/8/layout/hierarchy3"/>
    <dgm:cxn modelId="{15238816-B4FF-4F2D-829C-18F1005F813F}" type="presParOf" srcId="{C2B4E066-F6C9-452C-89E5-5CD2819629AE}" destId="{4B7D5C80-FE19-4F55-BFB8-DF7536836DEB}" srcOrd="0" destOrd="0" presId="urn:microsoft.com/office/officeart/2005/8/layout/hierarchy3"/>
    <dgm:cxn modelId="{DB3C6E5E-943A-4DA5-A182-1DD6399ACCFE}" type="presParOf" srcId="{C2B4E066-F6C9-452C-89E5-5CD2819629AE}" destId="{D14A974C-DE4C-47F2-95B4-40A712766A9F}" srcOrd="1" destOrd="0" presId="urn:microsoft.com/office/officeart/2005/8/layout/hierarchy3"/>
    <dgm:cxn modelId="{972E5252-ACE1-464D-9C8A-5C73BBD19675}" type="presParOf" srcId="{7A3173C2-6387-4A5A-883F-E390E5D9CD33}" destId="{84E2737D-6760-428C-A933-8D9D74882294}" srcOrd="1" destOrd="0" presId="urn:microsoft.com/office/officeart/2005/8/layout/hierarchy3"/>
    <dgm:cxn modelId="{DF2BAF3C-3308-4E1B-BD57-4CB376C2265C}" type="presParOf" srcId="{84E2737D-6760-428C-A933-8D9D74882294}" destId="{0E78458E-E761-4A31-BEB1-8904EC339095}" srcOrd="0" destOrd="0" presId="urn:microsoft.com/office/officeart/2005/8/layout/hierarchy3"/>
    <dgm:cxn modelId="{E7D9AE61-442D-4977-8332-AFA547106B66}" type="presParOf" srcId="{84E2737D-6760-428C-A933-8D9D74882294}" destId="{68DBE810-CFB4-4C4E-BEC7-60D2C0733C2E}" srcOrd="1" destOrd="0" presId="urn:microsoft.com/office/officeart/2005/8/layout/hierarchy3"/>
    <dgm:cxn modelId="{CA2981B1-A469-4703-B45B-06FB54CB7F9D}" type="presParOf" srcId="{84E2737D-6760-428C-A933-8D9D74882294}" destId="{6EF1BA14-29B4-4BD8-B8CB-29796E836BF8}" srcOrd="2" destOrd="0" presId="urn:microsoft.com/office/officeart/2005/8/layout/hierarchy3"/>
    <dgm:cxn modelId="{8A932C3A-3C38-476D-BDE3-0CEF1F2D1D20}" type="presParOf" srcId="{84E2737D-6760-428C-A933-8D9D74882294}" destId="{ADED60D9-5E72-49C0-B3CF-20490535F575}" srcOrd="3" destOrd="0" presId="urn:microsoft.com/office/officeart/2005/8/layout/hierarchy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ACDE923-59B2-410A-8585-0F8ACC82949F}"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9EA9DFFD-3114-49A9-BC12-D098C5C228CC}">
      <dgm:prSet phldrT="[Текст]">
        <dgm:style>
          <a:lnRef idx="2">
            <a:schemeClr val="accent1"/>
          </a:lnRef>
          <a:fillRef idx="1">
            <a:schemeClr val="lt1"/>
          </a:fillRef>
          <a:effectRef idx="0">
            <a:schemeClr val="accent1"/>
          </a:effectRef>
          <a:fontRef idx="minor">
            <a:schemeClr val="dk1"/>
          </a:fontRef>
        </dgm:style>
      </dgm:prSet>
      <dgm:spPr>
        <a:xfrm>
          <a:off x="2114" y="1611"/>
          <a:ext cx="5879680" cy="478837"/>
        </a:xfrm>
        <a:solidFill>
          <a:srgbClr val="4472C4">
            <a:lumMod val="40000"/>
            <a:lumOff val="60000"/>
          </a:srgbClr>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МЕХАНИЗМ РЕАЛИЗАЦИИ СТРАТЕГИИ</a:t>
          </a:r>
        </a:p>
      </dgm:t>
    </dgm:pt>
    <dgm:pt modelId="{69BFB13B-E695-4E7F-8274-3F679C1C4488}" type="parTrans" cxnId="{5BC030F2-DE32-4B58-BCA0-43AE96A485F2}">
      <dgm:prSet/>
      <dgm:spPr/>
      <dgm:t>
        <a:bodyPr/>
        <a:lstStyle/>
        <a:p>
          <a:endParaRPr lang="ru-RU"/>
        </a:p>
      </dgm:t>
    </dgm:pt>
    <dgm:pt modelId="{E0F47DAA-ADB9-408E-B406-E606824905F8}" type="sibTrans" cxnId="{5BC030F2-DE32-4B58-BCA0-43AE96A485F2}">
      <dgm:prSet/>
      <dgm:spPr/>
      <dgm:t>
        <a:bodyPr/>
        <a:lstStyle/>
        <a:p>
          <a:endParaRPr lang="ru-RU"/>
        </a:p>
      </dgm:t>
    </dgm:pt>
    <dgm:pt modelId="{CC023D72-6DA2-4791-88DF-7F48FCF5AFE3}">
      <dgm:prSet phldrT="[Текст]">
        <dgm:style>
          <a:lnRef idx="2">
            <a:schemeClr val="accent1"/>
          </a:lnRef>
          <a:fillRef idx="1">
            <a:schemeClr val="lt1"/>
          </a:fillRef>
          <a:effectRef idx="0">
            <a:schemeClr val="accent1"/>
          </a:effectRef>
          <a:fontRef idx="minor">
            <a:schemeClr val="dk1"/>
          </a:fontRef>
        </dgm:style>
      </dgm:prSet>
      <dgm:spPr>
        <a:xfrm>
          <a:off x="7853" y="514838"/>
          <a:ext cx="1852336" cy="478837"/>
        </a:xfrm>
        <a:solidFill>
          <a:srgbClr val="4472C4">
            <a:lumMod val="20000"/>
            <a:lumOff val="80000"/>
          </a:srgbClr>
        </a:solidFill>
        <a:ln w="12700" cap="flat" cmpd="sng" algn="ctr">
          <a:solidFill>
            <a:srgbClr val="4472C4"/>
          </a:solidFill>
          <a:prstDash val="solid"/>
          <a:miter lim="800000"/>
        </a:ln>
        <a:effectLst/>
      </dgm:spPr>
      <dgm:t>
        <a:bodyPr/>
        <a:lstStyle/>
        <a:p>
          <a:pPr>
            <a:buNone/>
          </a:pPr>
          <a:r>
            <a:rPr lang="ru-RU" b="1">
              <a:solidFill>
                <a:sysClr val="windowText" lastClr="000000"/>
              </a:solidFill>
              <a:latin typeface="Calibri"/>
              <a:ea typeface="+mn-ea"/>
              <a:cs typeface="+mn-cs"/>
            </a:rPr>
            <a:t>Организационно-управленческий блок </a:t>
          </a:r>
        </a:p>
      </dgm:t>
    </dgm:pt>
    <dgm:pt modelId="{A892A074-353F-4508-ABA1-6313BAB8A1E0}" type="parTrans" cxnId="{48ECD786-AA2D-46C8-96FA-E72185E4376D}">
      <dgm:prSet/>
      <dgm:spPr/>
      <dgm:t>
        <a:bodyPr/>
        <a:lstStyle/>
        <a:p>
          <a:endParaRPr lang="ru-RU"/>
        </a:p>
      </dgm:t>
    </dgm:pt>
    <dgm:pt modelId="{0CA1BA80-4D5C-4501-BD95-10B5337FF521}" type="sibTrans" cxnId="{48ECD786-AA2D-46C8-96FA-E72185E4376D}">
      <dgm:prSet/>
      <dgm:spPr/>
      <dgm:t>
        <a:bodyPr/>
        <a:lstStyle/>
        <a:p>
          <a:endParaRPr lang="ru-RU"/>
        </a:p>
      </dgm:t>
    </dgm:pt>
    <dgm:pt modelId="{9A43E88F-FA88-484A-B5D3-7F33051C958F}">
      <dgm:prSet phldrT="[Текст]">
        <dgm:style>
          <a:lnRef idx="2">
            <a:schemeClr val="accent1"/>
          </a:lnRef>
          <a:fillRef idx="1">
            <a:schemeClr val="lt1"/>
          </a:fillRef>
          <a:effectRef idx="0">
            <a:schemeClr val="accent1"/>
          </a:effectRef>
          <a:fontRef idx="minor">
            <a:schemeClr val="dk1"/>
          </a:fontRef>
        </dgm:style>
      </dgm:prSet>
      <dgm:spPr>
        <a:xfrm>
          <a:off x="7853" y="1028065"/>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Мониторинг и корректировка Стратегии</a:t>
          </a:r>
        </a:p>
      </dgm:t>
    </dgm:pt>
    <dgm:pt modelId="{5DDC6C4A-E578-4F95-8E9A-0B16A5661FD1}" type="parTrans" cxnId="{E0D8E000-4C16-419C-A7EF-E7A015297E01}">
      <dgm:prSet/>
      <dgm:spPr/>
      <dgm:t>
        <a:bodyPr/>
        <a:lstStyle/>
        <a:p>
          <a:endParaRPr lang="ru-RU"/>
        </a:p>
      </dgm:t>
    </dgm:pt>
    <dgm:pt modelId="{7C3B4A57-36E1-4280-B1B6-597E29F7445E}" type="sibTrans" cxnId="{E0D8E000-4C16-419C-A7EF-E7A015297E01}">
      <dgm:prSet/>
      <dgm:spPr/>
      <dgm:t>
        <a:bodyPr/>
        <a:lstStyle/>
        <a:p>
          <a:endParaRPr lang="ru-RU"/>
        </a:p>
      </dgm:t>
    </dgm:pt>
    <dgm:pt modelId="{E4AE9DB6-DB07-42EE-9D92-8320CDA31728}">
      <dgm:prSet phldrT="[Текст]">
        <dgm:style>
          <a:lnRef idx="2">
            <a:schemeClr val="accent1"/>
          </a:lnRef>
          <a:fillRef idx="1">
            <a:schemeClr val="lt1"/>
          </a:fillRef>
          <a:effectRef idx="0">
            <a:schemeClr val="accent1"/>
          </a:effectRef>
          <a:fontRef idx="minor">
            <a:schemeClr val="dk1"/>
          </a:fontRef>
        </dgm:style>
      </dgm:prSet>
      <dgm:spPr>
        <a:xfrm>
          <a:off x="2015786" y="514838"/>
          <a:ext cx="1852336" cy="478837"/>
        </a:xfrm>
        <a:solidFill>
          <a:srgbClr val="4472C4">
            <a:lumMod val="20000"/>
            <a:lumOff val="80000"/>
          </a:srgbClr>
        </a:solidFill>
        <a:ln w="12700" cap="flat" cmpd="sng" algn="ctr">
          <a:solidFill>
            <a:srgbClr val="4472C4"/>
          </a:solidFill>
          <a:prstDash val="solid"/>
          <a:miter lim="800000"/>
        </a:ln>
        <a:effectLst/>
      </dgm:spPr>
      <dgm:t>
        <a:bodyPr/>
        <a:lstStyle/>
        <a:p>
          <a:pPr>
            <a:buNone/>
          </a:pPr>
          <a:r>
            <a:rPr lang="ru-RU" b="1">
              <a:solidFill>
                <a:sysClr val="windowText" lastClr="000000"/>
              </a:solidFill>
              <a:latin typeface="Calibri"/>
              <a:ea typeface="+mn-ea"/>
              <a:cs typeface="+mn-cs"/>
            </a:rPr>
            <a:t>Нормативно-правовой блок</a:t>
          </a:r>
        </a:p>
      </dgm:t>
    </dgm:pt>
    <dgm:pt modelId="{73090DAD-1193-4FB8-BC36-60BE7E4B78BD}" type="parTrans" cxnId="{A5B01130-4B9A-4F4C-ABFA-5DECF25BE1C6}">
      <dgm:prSet/>
      <dgm:spPr/>
      <dgm:t>
        <a:bodyPr/>
        <a:lstStyle/>
        <a:p>
          <a:endParaRPr lang="ru-RU"/>
        </a:p>
      </dgm:t>
    </dgm:pt>
    <dgm:pt modelId="{8DE5C456-3276-4FE0-AD0B-7B76F98D2DB4}" type="sibTrans" cxnId="{A5B01130-4B9A-4F4C-ABFA-5DECF25BE1C6}">
      <dgm:prSet/>
      <dgm:spPr/>
      <dgm:t>
        <a:bodyPr/>
        <a:lstStyle/>
        <a:p>
          <a:endParaRPr lang="ru-RU"/>
        </a:p>
      </dgm:t>
    </dgm:pt>
    <dgm:pt modelId="{D18B1DB0-F79F-4D07-9E34-AC6BEF5F8C56}">
      <dgm:prSet phldrT="[Текст]">
        <dgm:style>
          <a:lnRef idx="2">
            <a:schemeClr val="accent1"/>
          </a:lnRef>
          <a:fillRef idx="1">
            <a:schemeClr val="lt1"/>
          </a:fillRef>
          <a:effectRef idx="0">
            <a:schemeClr val="accent1"/>
          </a:effectRef>
          <a:fontRef idx="minor">
            <a:schemeClr val="dk1"/>
          </a:fontRef>
        </dgm:style>
      </dgm:prSet>
      <dgm:spPr>
        <a:xfrm>
          <a:off x="4023719" y="1028065"/>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Участие в государственных программ области, федеральных программах</a:t>
          </a:r>
        </a:p>
      </dgm:t>
    </dgm:pt>
    <dgm:pt modelId="{76524140-CD2C-4522-BC77-46C79D3F1B18}" type="parTrans" cxnId="{5688A105-BF2A-4F0C-A388-57C49256A1CC}">
      <dgm:prSet/>
      <dgm:spPr/>
      <dgm:t>
        <a:bodyPr/>
        <a:lstStyle/>
        <a:p>
          <a:endParaRPr lang="ru-RU"/>
        </a:p>
      </dgm:t>
    </dgm:pt>
    <dgm:pt modelId="{96726943-E6B0-4D28-8F4E-17FB9170CA3A}" type="sibTrans" cxnId="{5688A105-BF2A-4F0C-A388-57C49256A1CC}">
      <dgm:prSet/>
      <dgm:spPr/>
      <dgm:t>
        <a:bodyPr/>
        <a:lstStyle/>
        <a:p>
          <a:endParaRPr lang="ru-RU"/>
        </a:p>
      </dgm:t>
    </dgm:pt>
    <dgm:pt modelId="{1D30C01E-0B79-4998-9EE0-A824BEF05A0D}">
      <dgm:prSet phldrT="[Текст]">
        <dgm:style>
          <a:lnRef idx="2">
            <a:schemeClr val="accent1"/>
          </a:lnRef>
          <a:fillRef idx="1">
            <a:schemeClr val="lt1"/>
          </a:fillRef>
          <a:effectRef idx="0">
            <a:schemeClr val="accent1"/>
          </a:effectRef>
          <a:fontRef idx="minor">
            <a:schemeClr val="dk1"/>
          </a:fontRef>
        </dgm:style>
      </dgm:prSet>
      <dgm:spPr>
        <a:xfrm>
          <a:off x="4023719" y="514838"/>
          <a:ext cx="1852336" cy="478837"/>
        </a:xfrm>
        <a:solidFill>
          <a:srgbClr val="4472C4">
            <a:lumMod val="20000"/>
            <a:lumOff val="80000"/>
          </a:srgbClr>
        </a:solidFill>
        <a:ln w="12700" cap="flat" cmpd="sng" algn="ctr">
          <a:solidFill>
            <a:srgbClr val="4472C4"/>
          </a:solidFill>
          <a:prstDash val="solid"/>
          <a:miter lim="800000"/>
        </a:ln>
        <a:effectLst/>
      </dgm:spPr>
      <dgm:t>
        <a:bodyPr/>
        <a:lstStyle/>
        <a:p>
          <a:pPr>
            <a:buNone/>
          </a:pPr>
          <a:r>
            <a:rPr lang="ru-RU" b="1">
              <a:solidFill>
                <a:sysClr val="windowText" lastClr="000000"/>
              </a:solidFill>
              <a:latin typeface="Calibri"/>
              <a:ea typeface="+mn-ea"/>
              <a:cs typeface="+mn-cs"/>
            </a:rPr>
            <a:t>Финансово-экономический блок</a:t>
          </a:r>
        </a:p>
      </dgm:t>
    </dgm:pt>
    <dgm:pt modelId="{B1280385-F570-4E51-9527-DF91B3698DA0}" type="parTrans" cxnId="{9F1CD621-BD9E-4D37-8F61-7E6BB5DB40D8}">
      <dgm:prSet/>
      <dgm:spPr/>
      <dgm:t>
        <a:bodyPr/>
        <a:lstStyle/>
        <a:p>
          <a:endParaRPr lang="ru-RU"/>
        </a:p>
      </dgm:t>
    </dgm:pt>
    <dgm:pt modelId="{BA5CB187-B74C-4469-BE87-093097B12094}" type="sibTrans" cxnId="{9F1CD621-BD9E-4D37-8F61-7E6BB5DB40D8}">
      <dgm:prSet/>
      <dgm:spPr/>
      <dgm:t>
        <a:bodyPr/>
        <a:lstStyle/>
        <a:p>
          <a:endParaRPr lang="ru-RU"/>
        </a:p>
      </dgm:t>
    </dgm:pt>
    <dgm:pt modelId="{2D9B6952-5AF8-4F67-A02D-5A59DF5AF337}">
      <dgm:prSet phldrT="[Текст]">
        <dgm:style>
          <a:lnRef idx="2">
            <a:schemeClr val="accent1"/>
          </a:lnRef>
          <a:fillRef idx="1">
            <a:schemeClr val="lt1"/>
          </a:fillRef>
          <a:effectRef idx="0">
            <a:schemeClr val="accent1"/>
          </a:effectRef>
          <a:fontRef idx="minor">
            <a:schemeClr val="dk1"/>
          </a:fontRef>
        </dgm:style>
      </dgm:prSet>
      <dgm:spPr>
        <a:xfrm>
          <a:off x="7853" y="1541292"/>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Межмуниципальное сотрудничество</a:t>
          </a:r>
        </a:p>
      </dgm:t>
    </dgm:pt>
    <dgm:pt modelId="{33291650-E006-4BBD-AA17-51C61F487F6F}" type="parTrans" cxnId="{493B98B7-9EB5-4409-B81F-DC3F86AE1C4A}">
      <dgm:prSet/>
      <dgm:spPr/>
      <dgm:t>
        <a:bodyPr/>
        <a:lstStyle/>
        <a:p>
          <a:endParaRPr lang="ru-RU"/>
        </a:p>
      </dgm:t>
    </dgm:pt>
    <dgm:pt modelId="{9AA8346A-4CDA-438C-8DE8-D17191D9EB19}" type="sibTrans" cxnId="{493B98B7-9EB5-4409-B81F-DC3F86AE1C4A}">
      <dgm:prSet/>
      <dgm:spPr/>
      <dgm:t>
        <a:bodyPr/>
        <a:lstStyle/>
        <a:p>
          <a:endParaRPr lang="ru-RU"/>
        </a:p>
      </dgm:t>
    </dgm:pt>
    <dgm:pt modelId="{74428E4C-0E11-48C8-B82A-63CE99DF2C2B}">
      <dgm:prSet phldrT="[Текст]">
        <dgm:style>
          <a:lnRef idx="2">
            <a:schemeClr val="accent1"/>
          </a:lnRef>
          <a:fillRef idx="1">
            <a:schemeClr val="lt1"/>
          </a:fillRef>
          <a:effectRef idx="0">
            <a:schemeClr val="accent1"/>
          </a:effectRef>
          <a:fontRef idx="minor">
            <a:schemeClr val="dk1"/>
          </a:fontRef>
        </dgm:style>
      </dgm:prSet>
      <dgm:spPr>
        <a:xfrm>
          <a:off x="7853" y="2054518"/>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Концепция открытости муниципалитета</a:t>
          </a:r>
        </a:p>
      </dgm:t>
    </dgm:pt>
    <dgm:pt modelId="{6FAC3E2B-719B-400B-B3FE-4C8A162F305A}" type="parTrans" cxnId="{BB1FB2DA-3876-4E8D-8E57-A8BCD5A352DE}">
      <dgm:prSet/>
      <dgm:spPr/>
      <dgm:t>
        <a:bodyPr/>
        <a:lstStyle/>
        <a:p>
          <a:endParaRPr lang="ru-RU"/>
        </a:p>
      </dgm:t>
    </dgm:pt>
    <dgm:pt modelId="{1C2B79A7-6DBC-435D-B9CD-46BF553824CB}" type="sibTrans" cxnId="{BB1FB2DA-3876-4E8D-8E57-A8BCD5A352DE}">
      <dgm:prSet/>
      <dgm:spPr/>
      <dgm:t>
        <a:bodyPr/>
        <a:lstStyle/>
        <a:p>
          <a:endParaRPr lang="ru-RU"/>
        </a:p>
      </dgm:t>
    </dgm:pt>
    <dgm:pt modelId="{88994935-3B59-4EBC-AED1-DF09AED9C06E}">
      <dgm:prSet phldrT="[Текст]">
        <dgm:style>
          <a:lnRef idx="2">
            <a:schemeClr val="accent1"/>
          </a:lnRef>
          <a:fillRef idx="1">
            <a:schemeClr val="lt1"/>
          </a:fillRef>
          <a:effectRef idx="0">
            <a:schemeClr val="accent1"/>
          </a:effectRef>
          <a:fontRef idx="minor">
            <a:schemeClr val="dk1"/>
          </a:fontRef>
        </dgm:style>
      </dgm:prSet>
      <dgm:spPr>
        <a:xfrm>
          <a:off x="7853" y="3080972"/>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Повышение уровня участия населения в решении задач СЭР района</a:t>
          </a:r>
        </a:p>
      </dgm:t>
    </dgm:pt>
    <dgm:pt modelId="{4413BFF1-3F47-486D-B46A-3EC6C5E1E176}" type="parTrans" cxnId="{364D38A2-791F-46A6-A794-0C2DF47464D4}">
      <dgm:prSet/>
      <dgm:spPr/>
      <dgm:t>
        <a:bodyPr/>
        <a:lstStyle/>
        <a:p>
          <a:endParaRPr lang="ru-RU"/>
        </a:p>
      </dgm:t>
    </dgm:pt>
    <dgm:pt modelId="{3BA82DEF-4DFA-4E32-B8AE-C78709CA6697}" type="sibTrans" cxnId="{364D38A2-791F-46A6-A794-0C2DF47464D4}">
      <dgm:prSet/>
      <dgm:spPr/>
      <dgm:t>
        <a:bodyPr/>
        <a:lstStyle/>
        <a:p>
          <a:endParaRPr lang="ru-RU"/>
        </a:p>
      </dgm:t>
    </dgm:pt>
    <dgm:pt modelId="{8DA4635D-BCA4-4E1F-9142-011CBCC7FB43}">
      <dgm:prSet phldrT="[Текст]">
        <dgm:style>
          <a:lnRef idx="2">
            <a:schemeClr val="accent1"/>
          </a:lnRef>
          <a:fillRef idx="1">
            <a:schemeClr val="lt1"/>
          </a:fillRef>
          <a:effectRef idx="0">
            <a:schemeClr val="accent1"/>
          </a:effectRef>
          <a:fontRef idx="minor">
            <a:schemeClr val="dk1"/>
          </a:fontRef>
        </dgm:style>
      </dgm:prSet>
      <dgm:spPr>
        <a:xfrm>
          <a:off x="7853" y="2567745"/>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Активная работа с внешними агентами развития</a:t>
          </a:r>
        </a:p>
      </dgm:t>
    </dgm:pt>
    <dgm:pt modelId="{FFB76135-2A84-4BD3-AF63-52303FB6527F}" type="parTrans" cxnId="{C72D948D-07BF-4859-B12C-8E1C9FC30DF1}">
      <dgm:prSet/>
      <dgm:spPr/>
      <dgm:t>
        <a:bodyPr/>
        <a:lstStyle/>
        <a:p>
          <a:endParaRPr lang="ru-RU"/>
        </a:p>
      </dgm:t>
    </dgm:pt>
    <dgm:pt modelId="{F1619172-768B-4FB8-B0E4-F761B2B48259}" type="sibTrans" cxnId="{C72D948D-07BF-4859-B12C-8E1C9FC30DF1}">
      <dgm:prSet/>
      <dgm:spPr/>
      <dgm:t>
        <a:bodyPr/>
        <a:lstStyle/>
        <a:p>
          <a:endParaRPr lang="ru-RU"/>
        </a:p>
      </dgm:t>
    </dgm:pt>
    <dgm:pt modelId="{35881B51-F6C6-4699-9DB1-7AFFF4809C23}">
      <dgm:prSet phldrT="[Текст]">
        <dgm:style>
          <a:lnRef idx="2">
            <a:schemeClr val="accent1"/>
          </a:lnRef>
          <a:fillRef idx="1">
            <a:schemeClr val="lt1"/>
          </a:fillRef>
          <a:effectRef idx="0">
            <a:schemeClr val="accent1"/>
          </a:effectRef>
          <a:fontRef idx="minor">
            <a:schemeClr val="dk1"/>
          </a:fontRef>
        </dgm:style>
      </dgm:prSet>
      <dgm:spPr>
        <a:xfrm>
          <a:off x="7853" y="4107426"/>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Повышение эффективности муниципального управления</a:t>
          </a:r>
        </a:p>
      </dgm:t>
    </dgm:pt>
    <dgm:pt modelId="{357CA046-06F0-4C70-B336-66B43138F3A2}" type="parTrans" cxnId="{7FAD5BEB-450C-49DC-AA3F-51D8C9B863C7}">
      <dgm:prSet/>
      <dgm:spPr/>
      <dgm:t>
        <a:bodyPr/>
        <a:lstStyle/>
        <a:p>
          <a:endParaRPr lang="ru-RU"/>
        </a:p>
      </dgm:t>
    </dgm:pt>
    <dgm:pt modelId="{A1B7B914-AAEF-4B1A-947C-B38487C67ADE}" type="sibTrans" cxnId="{7FAD5BEB-450C-49DC-AA3F-51D8C9B863C7}">
      <dgm:prSet/>
      <dgm:spPr/>
      <dgm:t>
        <a:bodyPr/>
        <a:lstStyle/>
        <a:p>
          <a:endParaRPr lang="ru-RU"/>
        </a:p>
      </dgm:t>
    </dgm:pt>
    <dgm:pt modelId="{C8C2A100-FD9C-493F-9254-C7CAFDE0C759}">
      <dgm:prSet phldrT="[Текст]">
        <dgm:style>
          <a:lnRef idx="2">
            <a:schemeClr val="accent1"/>
          </a:lnRef>
          <a:fillRef idx="1">
            <a:schemeClr val="lt1"/>
          </a:fillRef>
          <a:effectRef idx="0">
            <a:schemeClr val="accent1"/>
          </a:effectRef>
          <a:fontRef idx="minor">
            <a:schemeClr val="dk1"/>
          </a:fontRef>
        </dgm:style>
      </dgm:prSet>
      <dgm:spPr>
        <a:xfrm>
          <a:off x="7853" y="3594199"/>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Поддержка гражданских инициатив</a:t>
          </a:r>
        </a:p>
      </dgm:t>
    </dgm:pt>
    <dgm:pt modelId="{FE2A8931-4356-4F76-BA28-04079CCF393D}" type="parTrans" cxnId="{6B282B79-7E20-4545-AA24-149E82A210C2}">
      <dgm:prSet/>
      <dgm:spPr/>
      <dgm:t>
        <a:bodyPr/>
        <a:lstStyle/>
        <a:p>
          <a:endParaRPr lang="ru-RU"/>
        </a:p>
      </dgm:t>
    </dgm:pt>
    <dgm:pt modelId="{1F73D98D-0FA0-4546-9926-3C03A6501DE9}" type="sibTrans" cxnId="{6B282B79-7E20-4545-AA24-149E82A210C2}">
      <dgm:prSet/>
      <dgm:spPr/>
      <dgm:t>
        <a:bodyPr/>
        <a:lstStyle/>
        <a:p>
          <a:endParaRPr lang="ru-RU"/>
        </a:p>
      </dgm:t>
    </dgm:pt>
    <dgm:pt modelId="{0BEB4E5A-77C5-40D3-8D9B-AA944258902B}">
      <dgm:prSet phldrT="[Текст]">
        <dgm:style>
          <a:lnRef idx="2">
            <a:schemeClr val="accent1"/>
          </a:lnRef>
          <a:fillRef idx="1">
            <a:schemeClr val="lt1"/>
          </a:fillRef>
          <a:effectRef idx="0">
            <a:schemeClr val="accent1"/>
          </a:effectRef>
          <a:fontRef idx="minor">
            <a:schemeClr val="dk1"/>
          </a:fontRef>
        </dgm:style>
      </dgm:prSet>
      <dgm:spPr>
        <a:xfrm>
          <a:off x="2022099" y="1028065"/>
          <a:ext cx="1839711" cy="955911"/>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Разработка плана мероприятий по реализации стратегии, разработка и корректировка муниципальных программ</a:t>
          </a:r>
        </a:p>
      </dgm:t>
    </dgm:pt>
    <dgm:pt modelId="{4F089D88-1584-483F-AF36-6A28A2F4DFE7}" type="parTrans" cxnId="{8C93E80B-AE8B-41A8-B97B-BEEA8E10FDB9}">
      <dgm:prSet/>
      <dgm:spPr/>
      <dgm:t>
        <a:bodyPr/>
        <a:lstStyle/>
        <a:p>
          <a:endParaRPr lang="ru-RU"/>
        </a:p>
      </dgm:t>
    </dgm:pt>
    <dgm:pt modelId="{B102B67B-5DB5-489F-BC84-6150751F4141}" type="sibTrans" cxnId="{8C93E80B-AE8B-41A8-B97B-BEEA8E10FDB9}">
      <dgm:prSet/>
      <dgm:spPr/>
      <dgm:t>
        <a:bodyPr/>
        <a:lstStyle/>
        <a:p>
          <a:endParaRPr lang="ru-RU"/>
        </a:p>
      </dgm:t>
    </dgm:pt>
    <dgm:pt modelId="{B0EC2661-C8E3-4AB7-AB4B-D77AA3EAB642}">
      <dgm:prSet phldrT="[Текст]">
        <dgm:style>
          <a:lnRef idx="2">
            <a:schemeClr val="accent1"/>
          </a:lnRef>
          <a:fillRef idx="1">
            <a:schemeClr val="lt1"/>
          </a:fillRef>
          <a:effectRef idx="0">
            <a:schemeClr val="accent1"/>
          </a:effectRef>
          <a:fontRef idx="minor">
            <a:schemeClr val="dk1"/>
          </a:fontRef>
        </dgm:style>
      </dgm:prSet>
      <dgm:spPr>
        <a:xfrm>
          <a:off x="2022099" y="2018367"/>
          <a:ext cx="1839711"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Совершенствование нормативно-правовой базы</a:t>
          </a:r>
        </a:p>
      </dgm:t>
    </dgm:pt>
    <dgm:pt modelId="{D13684A0-2730-4FCA-A9C1-51C4A4BB127A}" type="parTrans" cxnId="{A06D5A5D-8165-4123-BC7C-FCD8963D369F}">
      <dgm:prSet/>
      <dgm:spPr/>
      <dgm:t>
        <a:bodyPr/>
        <a:lstStyle/>
        <a:p>
          <a:endParaRPr lang="ru-RU"/>
        </a:p>
      </dgm:t>
    </dgm:pt>
    <dgm:pt modelId="{4FD6C666-16D6-4C7B-AC34-C56EB32C430F}" type="sibTrans" cxnId="{A06D5A5D-8165-4123-BC7C-FCD8963D369F}">
      <dgm:prSet/>
      <dgm:spPr/>
      <dgm:t>
        <a:bodyPr/>
        <a:lstStyle/>
        <a:p>
          <a:endParaRPr lang="ru-RU"/>
        </a:p>
      </dgm:t>
    </dgm:pt>
    <dgm:pt modelId="{FF90350E-659B-4213-B458-06DB5F489095}">
      <dgm:prSet phldrT="[Текст]">
        <dgm:style>
          <a:lnRef idx="2">
            <a:schemeClr val="accent1"/>
          </a:lnRef>
          <a:fillRef idx="1">
            <a:schemeClr val="lt1"/>
          </a:fillRef>
          <a:effectRef idx="0">
            <a:schemeClr val="accent1"/>
          </a:effectRef>
          <a:fontRef idx="minor">
            <a:schemeClr val="dk1"/>
          </a:fontRef>
        </dgm:style>
      </dgm:prSet>
      <dgm:spPr>
        <a:xfrm>
          <a:off x="4023719" y="1541292"/>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ГЧП и МЧП</a:t>
          </a:r>
        </a:p>
      </dgm:t>
    </dgm:pt>
    <dgm:pt modelId="{5DEA13B1-D9F9-40B2-A8A4-7E49471485BD}" type="parTrans" cxnId="{73A0F443-CADC-4472-8F8E-3A4D51B097AC}">
      <dgm:prSet/>
      <dgm:spPr/>
      <dgm:t>
        <a:bodyPr/>
        <a:lstStyle/>
        <a:p>
          <a:endParaRPr lang="ru-RU"/>
        </a:p>
      </dgm:t>
    </dgm:pt>
    <dgm:pt modelId="{FDC59D3B-7566-45C6-8B88-5AB3F46EBA9F}" type="sibTrans" cxnId="{73A0F443-CADC-4472-8F8E-3A4D51B097AC}">
      <dgm:prSet/>
      <dgm:spPr/>
      <dgm:t>
        <a:bodyPr/>
        <a:lstStyle/>
        <a:p>
          <a:endParaRPr lang="ru-RU"/>
        </a:p>
      </dgm:t>
    </dgm:pt>
    <dgm:pt modelId="{1FE53C90-C588-4F5D-B141-9EDD6F80FCCF}">
      <dgm:prSet phldrT="[Текст]">
        <dgm:style>
          <a:lnRef idx="2">
            <a:schemeClr val="accent1"/>
          </a:lnRef>
          <a:fillRef idx="1">
            <a:schemeClr val="lt1"/>
          </a:fillRef>
          <a:effectRef idx="0">
            <a:schemeClr val="accent1"/>
          </a:effectRef>
          <a:fontRef idx="minor">
            <a:schemeClr val="dk1"/>
          </a:fontRef>
        </dgm:style>
      </dgm:prSet>
      <dgm:spPr>
        <a:xfrm>
          <a:off x="4023719" y="2054518"/>
          <a:ext cx="1852336" cy="478837"/>
        </a:xfrm>
        <a:solidFill>
          <a:sysClr val="window" lastClr="FFFFFF"/>
        </a:solidFill>
        <a:ln w="12700" cap="flat" cmpd="sng" algn="ctr">
          <a:solidFill>
            <a:srgbClr val="4472C4"/>
          </a:solidFill>
          <a:prstDash val="solid"/>
          <a:miter lim="800000"/>
        </a:ln>
        <a:effectLst/>
      </dgm:spPr>
      <dgm:t>
        <a:bodyPr/>
        <a:lstStyle/>
        <a:p>
          <a:pPr>
            <a:buNone/>
          </a:pPr>
          <a:r>
            <a:rPr lang="ru-RU">
              <a:solidFill>
                <a:sysClr val="windowText" lastClr="000000"/>
              </a:solidFill>
              <a:latin typeface="Calibri"/>
              <a:ea typeface="+mn-ea"/>
              <a:cs typeface="+mn-cs"/>
            </a:rPr>
            <a:t>Стимулирование инвестиционной и предпринимательской деятельности</a:t>
          </a:r>
        </a:p>
      </dgm:t>
    </dgm:pt>
    <dgm:pt modelId="{36B75684-6EBF-4BF6-B600-54A2F2D72F52}" type="parTrans" cxnId="{B4F41A4E-FF60-4A27-9E0D-081D2B9C3C09}">
      <dgm:prSet/>
      <dgm:spPr/>
      <dgm:t>
        <a:bodyPr/>
        <a:lstStyle/>
        <a:p>
          <a:endParaRPr lang="ru-RU"/>
        </a:p>
      </dgm:t>
    </dgm:pt>
    <dgm:pt modelId="{51073FF1-D76A-4487-BEF7-C61C49015EF7}" type="sibTrans" cxnId="{B4F41A4E-FF60-4A27-9E0D-081D2B9C3C09}">
      <dgm:prSet/>
      <dgm:spPr/>
      <dgm:t>
        <a:bodyPr/>
        <a:lstStyle/>
        <a:p>
          <a:endParaRPr lang="ru-RU"/>
        </a:p>
      </dgm:t>
    </dgm:pt>
    <dgm:pt modelId="{3D063FA3-04ED-4316-A689-2B92E1532BBC}" type="pres">
      <dgm:prSet presAssocID="{3ACDE923-59B2-410A-8585-0F8ACC82949F}" presName="Name0" presStyleCnt="0">
        <dgm:presLayoutVars>
          <dgm:chPref val="1"/>
          <dgm:dir/>
          <dgm:animOne val="branch"/>
          <dgm:animLvl val="lvl"/>
          <dgm:resizeHandles/>
        </dgm:presLayoutVars>
      </dgm:prSet>
      <dgm:spPr/>
      <dgm:t>
        <a:bodyPr/>
        <a:lstStyle/>
        <a:p>
          <a:endParaRPr lang="ru-RU"/>
        </a:p>
      </dgm:t>
    </dgm:pt>
    <dgm:pt modelId="{ADF82866-EFC5-4821-AFCA-6DE812C6F7EB}" type="pres">
      <dgm:prSet presAssocID="{9EA9DFFD-3114-49A9-BC12-D098C5C228CC}" presName="vertOne" presStyleCnt="0"/>
      <dgm:spPr/>
    </dgm:pt>
    <dgm:pt modelId="{F5EA8A31-8E1C-48BB-AF12-FD037D1700A7}" type="pres">
      <dgm:prSet presAssocID="{9EA9DFFD-3114-49A9-BC12-D098C5C228CC}" presName="txOne" presStyleLbl="node0" presStyleIdx="0" presStyleCnt="1">
        <dgm:presLayoutVars>
          <dgm:chPref val="3"/>
        </dgm:presLayoutVars>
      </dgm:prSet>
      <dgm:spPr>
        <a:prstGeom prst="roundRect">
          <a:avLst>
            <a:gd name="adj" fmla="val 10000"/>
          </a:avLst>
        </a:prstGeom>
      </dgm:spPr>
      <dgm:t>
        <a:bodyPr/>
        <a:lstStyle/>
        <a:p>
          <a:endParaRPr lang="ru-RU"/>
        </a:p>
      </dgm:t>
    </dgm:pt>
    <dgm:pt modelId="{B80F9477-536A-48CD-8DAE-B812C76DE0D1}" type="pres">
      <dgm:prSet presAssocID="{9EA9DFFD-3114-49A9-BC12-D098C5C228CC}" presName="parTransOne" presStyleCnt="0"/>
      <dgm:spPr/>
    </dgm:pt>
    <dgm:pt modelId="{8E0E6DB5-79C1-4E79-A758-7B53EB2D6877}" type="pres">
      <dgm:prSet presAssocID="{9EA9DFFD-3114-49A9-BC12-D098C5C228CC}" presName="horzOne" presStyleCnt="0"/>
      <dgm:spPr/>
    </dgm:pt>
    <dgm:pt modelId="{70255A97-0C25-4E6B-A3AB-2B40B023C250}" type="pres">
      <dgm:prSet presAssocID="{CC023D72-6DA2-4791-88DF-7F48FCF5AFE3}" presName="vertTwo" presStyleCnt="0"/>
      <dgm:spPr/>
    </dgm:pt>
    <dgm:pt modelId="{84A008A1-5C10-4E35-91F7-516098831D7B}" type="pres">
      <dgm:prSet presAssocID="{CC023D72-6DA2-4791-88DF-7F48FCF5AFE3}" presName="txTwo" presStyleLbl="node2" presStyleIdx="0" presStyleCnt="3">
        <dgm:presLayoutVars>
          <dgm:chPref val="3"/>
        </dgm:presLayoutVars>
      </dgm:prSet>
      <dgm:spPr>
        <a:prstGeom prst="roundRect">
          <a:avLst>
            <a:gd name="adj" fmla="val 10000"/>
          </a:avLst>
        </a:prstGeom>
      </dgm:spPr>
      <dgm:t>
        <a:bodyPr/>
        <a:lstStyle/>
        <a:p>
          <a:endParaRPr lang="ru-RU"/>
        </a:p>
      </dgm:t>
    </dgm:pt>
    <dgm:pt modelId="{6712A42A-27C4-4EC8-A663-063092CFA77C}" type="pres">
      <dgm:prSet presAssocID="{CC023D72-6DA2-4791-88DF-7F48FCF5AFE3}" presName="parTransTwo" presStyleCnt="0"/>
      <dgm:spPr/>
    </dgm:pt>
    <dgm:pt modelId="{CA33197B-C877-4418-89C8-DBA26A46069C}" type="pres">
      <dgm:prSet presAssocID="{CC023D72-6DA2-4791-88DF-7F48FCF5AFE3}" presName="horzTwo" presStyleCnt="0"/>
      <dgm:spPr/>
    </dgm:pt>
    <dgm:pt modelId="{8268A6FA-F8E1-446E-A6A9-6333DD47E3DB}" type="pres">
      <dgm:prSet presAssocID="{9A43E88F-FA88-484A-B5D3-7F33051C958F}" presName="vertThree" presStyleCnt="0"/>
      <dgm:spPr/>
    </dgm:pt>
    <dgm:pt modelId="{F3105A24-697B-4553-8726-7CC579CC225A}" type="pres">
      <dgm:prSet presAssocID="{9A43E88F-FA88-484A-B5D3-7F33051C958F}" presName="txThree" presStyleLbl="node3" presStyleIdx="0" presStyleCnt="3">
        <dgm:presLayoutVars>
          <dgm:chPref val="3"/>
        </dgm:presLayoutVars>
      </dgm:prSet>
      <dgm:spPr>
        <a:prstGeom prst="roundRect">
          <a:avLst>
            <a:gd name="adj" fmla="val 10000"/>
          </a:avLst>
        </a:prstGeom>
      </dgm:spPr>
      <dgm:t>
        <a:bodyPr/>
        <a:lstStyle/>
        <a:p>
          <a:endParaRPr lang="ru-RU"/>
        </a:p>
      </dgm:t>
    </dgm:pt>
    <dgm:pt modelId="{8EF3D772-9911-4F4B-B605-A28ACFCB34EA}" type="pres">
      <dgm:prSet presAssocID="{9A43E88F-FA88-484A-B5D3-7F33051C958F}" presName="parTransThree" presStyleCnt="0"/>
      <dgm:spPr/>
    </dgm:pt>
    <dgm:pt modelId="{2FAEF961-DB62-4C98-833B-5BCA3F3ED934}" type="pres">
      <dgm:prSet presAssocID="{9A43E88F-FA88-484A-B5D3-7F33051C958F}" presName="horzThree" presStyleCnt="0"/>
      <dgm:spPr/>
    </dgm:pt>
    <dgm:pt modelId="{9EA6BF7F-4EFD-4B08-B2AA-F5E3CB3637F3}" type="pres">
      <dgm:prSet presAssocID="{2D9B6952-5AF8-4F67-A02D-5A59DF5AF337}" presName="vertFour" presStyleCnt="0">
        <dgm:presLayoutVars>
          <dgm:chPref val="3"/>
        </dgm:presLayoutVars>
      </dgm:prSet>
      <dgm:spPr/>
    </dgm:pt>
    <dgm:pt modelId="{4A697C6E-88C1-4428-908A-73470BCA26B4}" type="pres">
      <dgm:prSet presAssocID="{2D9B6952-5AF8-4F67-A02D-5A59DF5AF337}" presName="txFour" presStyleLbl="node4" presStyleIdx="0" presStyleCnt="9">
        <dgm:presLayoutVars>
          <dgm:chPref val="3"/>
        </dgm:presLayoutVars>
      </dgm:prSet>
      <dgm:spPr>
        <a:prstGeom prst="roundRect">
          <a:avLst>
            <a:gd name="adj" fmla="val 10000"/>
          </a:avLst>
        </a:prstGeom>
      </dgm:spPr>
      <dgm:t>
        <a:bodyPr/>
        <a:lstStyle/>
        <a:p>
          <a:endParaRPr lang="ru-RU"/>
        </a:p>
      </dgm:t>
    </dgm:pt>
    <dgm:pt modelId="{E1045E78-4237-475B-9ADF-CA27CF707404}" type="pres">
      <dgm:prSet presAssocID="{2D9B6952-5AF8-4F67-A02D-5A59DF5AF337}" presName="parTransFour" presStyleCnt="0"/>
      <dgm:spPr/>
    </dgm:pt>
    <dgm:pt modelId="{88AC9A32-1F0E-445F-B325-F902EAA3A483}" type="pres">
      <dgm:prSet presAssocID="{2D9B6952-5AF8-4F67-A02D-5A59DF5AF337}" presName="horzFour" presStyleCnt="0"/>
      <dgm:spPr/>
    </dgm:pt>
    <dgm:pt modelId="{5958EB99-8086-4B01-AD0A-0AFE3B339196}" type="pres">
      <dgm:prSet presAssocID="{74428E4C-0E11-48C8-B82A-63CE99DF2C2B}" presName="vertFour" presStyleCnt="0">
        <dgm:presLayoutVars>
          <dgm:chPref val="3"/>
        </dgm:presLayoutVars>
      </dgm:prSet>
      <dgm:spPr/>
    </dgm:pt>
    <dgm:pt modelId="{031F300B-3EA0-436B-8CC0-C484AE99DEBE}" type="pres">
      <dgm:prSet presAssocID="{74428E4C-0E11-48C8-B82A-63CE99DF2C2B}" presName="txFour" presStyleLbl="node4" presStyleIdx="1" presStyleCnt="9">
        <dgm:presLayoutVars>
          <dgm:chPref val="3"/>
        </dgm:presLayoutVars>
      </dgm:prSet>
      <dgm:spPr>
        <a:prstGeom prst="roundRect">
          <a:avLst>
            <a:gd name="adj" fmla="val 10000"/>
          </a:avLst>
        </a:prstGeom>
      </dgm:spPr>
      <dgm:t>
        <a:bodyPr/>
        <a:lstStyle/>
        <a:p>
          <a:endParaRPr lang="ru-RU"/>
        </a:p>
      </dgm:t>
    </dgm:pt>
    <dgm:pt modelId="{1FDD0ECE-A3AC-417D-80AA-59A7D8068C03}" type="pres">
      <dgm:prSet presAssocID="{74428E4C-0E11-48C8-B82A-63CE99DF2C2B}" presName="parTransFour" presStyleCnt="0"/>
      <dgm:spPr/>
    </dgm:pt>
    <dgm:pt modelId="{649BDC3D-F059-4EC0-BA0A-8BE2A446BA3A}" type="pres">
      <dgm:prSet presAssocID="{74428E4C-0E11-48C8-B82A-63CE99DF2C2B}" presName="horzFour" presStyleCnt="0"/>
      <dgm:spPr/>
    </dgm:pt>
    <dgm:pt modelId="{4CB9B31D-7100-4703-8678-6953CE43DFAC}" type="pres">
      <dgm:prSet presAssocID="{8DA4635D-BCA4-4E1F-9142-011CBCC7FB43}" presName="vertFour" presStyleCnt="0">
        <dgm:presLayoutVars>
          <dgm:chPref val="3"/>
        </dgm:presLayoutVars>
      </dgm:prSet>
      <dgm:spPr/>
    </dgm:pt>
    <dgm:pt modelId="{4A2B03C0-9B38-4332-A802-84D5D85B9232}" type="pres">
      <dgm:prSet presAssocID="{8DA4635D-BCA4-4E1F-9142-011CBCC7FB43}" presName="txFour" presStyleLbl="node4" presStyleIdx="2" presStyleCnt="9">
        <dgm:presLayoutVars>
          <dgm:chPref val="3"/>
        </dgm:presLayoutVars>
      </dgm:prSet>
      <dgm:spPr>
        <a:prstGeom prst="roundRect">
          <a:avLst>
            <a:gd name="adj" fmla="val 10000"/>
          </a:avLst>
        </a:prstGeom>
      </dgm:spPr>
      <dgm:t>
        <a:bodyPr/>
        <a:lstStyle/>
        <a:p>
          <a:endParaRPr lang="ru-RU"/>
        </a:p>
      </dgm:t>
    </dgm:pt>
    <dgm:pt modelId="{7906FFCA-C244-4491-B2FA-589AA151EFC9}" type="pres">
      <dgm:prSet presAssocID="{8DA4635D-BCA4-4E1F-9142-011CBCC7FB43}" presName="parTransFour" presStyleCnt="0"/>
      <dgm:spPr/>
    </dgm:pt>
    <dgm:pt modelId="{6863FE06-F2EC-4611-A020-63816D619077}" type="pres">
      <dgm:prSet presAssocID="{8DA4635D-BCA4-4E1F-9142-011CBCC7FB43}" presName="horzFour" presStyleCnt="0"/>
      <dgm:spPr/>
    </dgm:pt>
    <dgm:pt modelId="{8FADDCDB-3697-4034-BD82-E83FF7D1548F}" type="pres">
      <dgm:prSet presAssocID="{88994935-3B59-4EBC-AED1-DF09AED9C06E}" presName="vertFour" presStyleCnt="0">
        <dgm:presLayoutVars>
          <dgm:chPref val="3"/>
        </dgm:presLayoutVars>
      </dgm:prSet>
      <dgm:spPr/>
    </dgm:pt>
    <dgm:pt modelId="{7E32FD36-17CE-4EBF-BD8F-17E764694F8C}" type="pres">
      <dgm:prSet presAssocID="{88994935-3B59-4EBC-AED1-DF09AED9C06E}" presName="txFour" presStyleLbl="node4" presStyleIdx="3" presStyleCnt="9">
        <dgm:presLayoutVars>
          <dgm:chPref val="3"/>
        </dgm:presLayoutVars>
      </dgm:prSet>
      <dgm:spPr>
        <a:prstGeom prst="roundRect">
          <a:avLst>
            <a:gd name="adj" fmla="val 10000"/>
          </a:avLst>
        </a:prstGeom>
      </dgm:spPr>
      <dgm:t>
        <a:bodyPr/>
        <a:lstStyle/>
        <a:p>
          <a:endParaRPr lang="ru-RU"/>
        </a:p>
      </dgm:t>
    </dgm:pt>
    <dgm:pt modelId="{E118D8EA-A617-4644-8B30-0133AC266A16}" type="pres">
      <dgm:prSet presAssocID="{88994935-3B59-4EBC-AED1-DF09AED9C06E}" presName="parTransFour" presStyleCnt="0"/>
      <dgm:spPr/>
    </dgm:pt>
    <dgm:pt modelId="{B9016263-B5D3-44EB-9834-1B566745D9EC}" type="pres">
      <dgm:prSet presAssocID="{88994935-3B59-4EBC-AED1-DF09AED9C06E}" presName="horzFour" presStyleCnt="0"/>
      <dgm:spPr/>
    </dgm:pt>
    <dgm:pt modelId="{4DBD8F04-74CA-44AF-99C3-8519FC7A9063}" type="pres">
      <dgm:prSet presAssocID="{C8C2A100-FD9C-493F-9254-C7CAFDE0C759}" presName="vertFour" presStyleCnt="0">
        <dgm:presLayoutVars>
          <dgm:chPref val="3"/>
        </dgm:presLayoutVars>
      </dgm:prSet>
      <dgm:spPr/>
    </dgm:pt>
    <dgm:pt modelId="{808C804F-C421-4237-95C6-0561D5B16527}" type="pres">
      <dgm:prSet presAssocID="{C8C2A100-FD9C-493F-9254-C7CAFDE0C759}" presName="txFour" presStyleLbl="node4" presStyleIdx="4" presStyleCnt="9">
        <dgm:presLayoutVars>
          <dgm:chPref val="3"/>
        </dgm:presLayoutVars>
      </dgm:prSet>
      <dgm:spPr>
        <a:prstGeom prst="roundRect">
          <a:avLst>
            <a:gd name="adj" fmla="val 10000"/>
          </a:avLst>
        </a:prstGeom>
      </dgm:spPr>
      <dgm:t>
        <a:bodyPr/>
        <a:lstStyle/>
        <a:p>
          <a:endParaRPr lang="ru-RU"/>
        </a:p>
      </dgm:t>
    </dgm:pt>
    <dgm:pt modelId="{A00E21F5-C333-4744-8770-E3839DB2B5CD}" type="pres">
      <dgm:prSet presAssocID="{C8C2A100-FD9C-493F-9254-C7CAFDE0C759}" presName="parTransFour" presStyleCnt="0"/>
      <dgm:spPr/>
    </dgm:pt>
    <dgm:pt modelId="{E3902CEB-078E-4F60-AEE8-3F1310303FBA}" type="pres">
      <dgm:prSet presAssocID="{C8C2A100-FD9C-493F-9254-C7CAFDE0C759}" presName="horzFour" presStyleCnt="0"/>
      <dgm:spPr/>
    </dgm:pt>
    <dgm:pt modelId="{02BCBC5E-A105-4BE6-BCAF-B54D83FE2779}" type="pres">
      <dgm:prSet presAssocID="{35881B51-F6C6-4699-9DB1-7AFFF4809C23}" presName="vertFour" presStyleCnt="0">
        <dgm:presLayoutVars>
          <dgm:chPref val="3"/>
        </dgm:presLayoutVars>
      </dgm:prSet>
      <dgm:spPr/>
    </dgm:pt>
    <dgm:pt modelId="{D5A57FC7-BD6C-4ECC-B8A0-DA829941CD03}" type="pres">
      <dgm:prSet presAssocID="{35881B51-F6C6-4699-9DB1-7AFFF4809C23}" presName="txFour" presStyleLbl="node4" presStyleIdx="5" presStyleCnt="9">
        <dgm:presLayoutVars>
          <dgm:chPref val="3"/>
        </dgm:presLayoutVars>
      </dgm:prSet>
      <dgm:spPr>
        <a:prstGeom prst="roundRect">
          <a:avLst>
            <a:gd name="adj" fmla="val 10000"/>
          </a:avLst>
        </a:prstGeom>
      </dgm:spPr>
      <dgm:t>
        <a:bodyPr/>
        <a:lstStyle/>
        <a:p>
          <a:endParaRPr lang="ru-RU"/>
        </a:p>
      </dgm:t>
    </dgm:pt>
    <dgm:pt modelId="{DABBC8A4-7975-4C5A-B0B0-A97659F9DEED}" type="pres">
      <dgm:prSet presAssocID="{35881B51-F6C6-4699-9DB1-7AFFF4809C23}" presName="horzFour" presStyleCnt="0"/>
      <dgm:spPr/>
    </dgm:pt>
    <dgm:pt modelId="{A6C7D25E-4D48-4F24-80DF-2D49E4AFB8B1}" type="pres">
      <dgm:prSet presAssocID="{0CA1BA80-4D5C-4501-BD95-10B5337FF521}" presName="sibSpaceTwo" presStyleCnt="0"/>
      <dgm:spPr/>
    </dgm:pt>
    <dgm:pt modelId="{25531CD5-A450-4CE6-8B25-6AA7EBC20D17}" type="pres">
      <dgm:prSet presAssocID="{E4AE9DB6-DB07-42EE-9D92-8320CDA31728}" presName="vertTwo" presStyleCnt="0"/>
      <dgm:spPr/>
    </dgm:pt>
    <dgm:pt modelId="{E48AC37E-C4D7-4D4F-9BC6-D3E2CFBA4CB2}" type="pres">
      <dgm:prSet presAssocID="{E4AE9DB6-DB07-42EE-9D92-8320CDA31728}" presName="txTwo" presStyleLbl="node2" presStyleIdx="1" presStyleCnt="3">
        <dgm:presLayoutVars>
          <dgm:chPref val="3"/>
        </dgm:presLayoutVars>
      </dgm:prSet>
      <dgm:spPr>
        <a:prstGeom prst="roundRect">
          <a:avLst>
            <a:gd name="adj" fmla="val 10000"/>
          </a:avLst>
        </a:prstGeom>
      </dgm:spPr>
      <dgm:t>
        <a:bodyPr/>
        <a:lstStyle/>
        <a:p>
          <a:endParaRPr lang="ru-RU"/>
        </a:p>
      </dgm:t>
    </dgm:pt>
    <dgm:pt modelId="{7204F4CE-FB6B-48E4-9512-74A8599D930F}" type="pres">
      <dgm:prSet presAssocID="{E4AE9DB6-DB07-42EE-9D92-8320CDA31728}" presName="parTransTwo" presStyleCnt="0"/>
      <dgm:spPr/>
    </dgm:pt>
    <dgm:pt modelId="{84E4F5AE-C64F-4790-BA95-6487E841D67C}" type="pres">
      <dgm:prSet presAssocID="{E4AE9DB6-DB07-42EE-9D92-8320CDA31728}" presName="horzTwo" presStyleCnt="0"/>
      <dgm:spPr/>
    </dgm:pt>
    <dgm:pt modelId="{D9B21ADA-9C8D-4070-BE45-DC8D575DC527}" type="pres">
      <dgm:prSet presAssocID="{0BEB4E5A-77C5-40D3-8D9B-AA944258902B}" presName="vertThree" presStyleCnt="0"/>
      <dgm:spPr/>
    </dgm:pt>
    <dgm:pt modelId="{6485039F-11C1-452D-8A91-170D64A7C5A5}" type="pres">
      <dgm:prSet presAssocID="{0BEB4E5A-77C5-40D3-8D9B-AA944258902B}" presName="txThree" presStyleLbl="node3" presStyleIdx="1" presStyleCnt="3" custScaleY="199632">
        <dgm:presLayoutVars>
          <dgm:chPref val="3"/>
        </dgm:presLayoutVars>
      </dgm:prSet>
      <dgm:spPr>
        <a:prstGeom prst="roundRect">
          <a:avLst>
            <a:gd name="adj" fmla="val 10000"/>
          </a:avLst>
        </a:prstGeom>
      </dgm:spPr>
      <dgm:t>
        <a:bodyPr/>
        <a:lstStyle/>
        <a:p>
          <a:endParaRPr lang="ru-RU"/>
        </a:p>
      </dgm:t>
    </dgm:pt>
    <dgm:pt modelId="{2B637471-8EB0-4B70-BBA5-5A3FF1F5990B}" type="pres">
      <dgm:prSet presAssocID="{0BEB4E5A-77C5-40D3-8D9B-AA944258902B}" presName="parTransThree" presStyleCnt="0"/>
      <dgm:spPr/>
    </dgm:pt>
    <dgm:pt modelId="{88C05316-9B4E-44C2-9294-95316529E937}" type="pres">
      <dgm:prSet presAssocID="{0BEB4E5A-77C5-40D3-8D9B-AA944258902B}" presName="horzThree" presStyleCnt="0"/>
      <dgm:spPr/>
    </dgm:pt>
    <dgm:pt modelId="{CA383322-1A76-4B85-97FA-ED3AA03A4C57}" type="pres">
      <dgm:prSet presAssocID="{B0EC2661-C8E3-4AB7-AB4B-D77AA3EAB642}" presName="vertFour" presStyleCnt="0">
        <dgm:presLayoutVars>
          <dgm:chPref val="3"/>
        </dgm:presLayoutVars>
      </dgm:prSet>
      <dgm:spPr/>
    </dgm:pt>
    <dgm:pt modelId="{8DE238D2-BE1F-4BCC-BE61-C8D31B8FF382}" type="pres">
      <dgm:prSet presAssocID="{B0EC2661-C8E3-4AB7-AB4B-D77AA3EAB642}" presName="txFour" presStyleLbl="node4" presStyleIdx="6" presStyleCnt="9">
        <dgm:presLayoutVars>
          <dgm:chPref val="3"/>
        </dgm:presLayoutVars>
      </dgm:prSet>
      <dgm:spPr>
        <a:prstGeom prst="roundRect">
          <a:avLst>
            <a:gd name="adj" fmla="val 10000"/>
          </a:avLst>
        </a:prstGeom>
      </dgm:spPr>
      <dgm:t>
        <a:bodyPr/>
        <a:lstStyle/>
        <a:p>
          <a:endParaRPr lang="ru-RU"/>
        </a:p>
      </dgm:t>
    </dgm:pt>
    <dgm:pt modelId="{64396329-C417-452E-B9D1-977F2B462F44}" type="pres">
      <dgm:prSet presAssocID="{B0EC2661-C8E3-4AB7-AB4B-D77AA3EAB642}" presName="horzFour" presStyleCnt="0"/>
      <dgm:spPr/>
    </dgm:pt>
    <dgm:pt modelId="{E9C2A5E7-2795-4ECE-BC5A-01E3FBF72DBA}" type="pres">
      <dgm:prSet presAssocID="{8DE5C456-3276-4FE0-AD0B-7B76F98D2DB4}" presName="sibSpaceTwo" presStyleCnt="0"/>
      <dgm:spPr/>
    </dgm:pt>
    <dgm:pt modelId="{7DC11517-6B10-44B1-9248-BBD93E3F36B4}" type="pres">
      <dgm:prSet presAssocID="{1D30C01E-0B79-4998-9EE0-A824BEF05A0D}" presName="vertTwo" presStyleCnt="0"/>
      <dgm:spPr/>
    </dgm:pt>
    <dgm:pt modelId="{3523A1D5-3648-4DBA-BB2F-DC011A575C33}" type="pres">
      <dgm:prSet presAssocID="{1D30C01E-0B79-4998-9EE0-A824BEF05A0D}" presName="txTwo" presStyleLbl="node2" presStyleIdx="2" presStyleCnt="3">
        <dgm:presLayoutVars>
          <dgm:chPref val="3"/>
        </dgm:presLayoutVars>
      </dgm:prSet>
      <dgm:spPr>
        <a:prstGeom prst="roundRect">
          <a:avLst>
            <a:gd name="adj" fmla="val 10000"/>
          </a:avLst>
        </a:prstGeom>
      </dgm:spPr>
      <dgm:t>
        <a:bodyPr/>
        <a:lstStyle/>
        <a:p>
          <a:endParaRPr lang="ru-RU"/>
        </a:p>
      </dgm:t>
    </dgm:pt>
    <dgm:pt modelId="{1CB94142-1B08-4D16-B512-95EAC7B82C21}" type="pres">
      <dgm:prSet presAssocID="{1D30C01E-0B79-4998-9EE0-A824BEF05A0D}" presName="parTransTwo" presStyleCnt="0"/>
      <dgm:spPr/>
    </dgm:pt>
    <dgm:pt modelId="{D49ADD68-70C5-41CB-A7D1-695A50A09A8E}" type="pres">
      <dgm:prSet presAssocID="{1D30C01E-0B79-4998-9EE0-A824BEF05A0D}" presName="horzTwo" presStyleCnt="0"/>
      <dgm:spPr/>
    </dgm:pt>
    <dgm:pt modelId="{37CECD3D-433A-48FA-AD54-5D2C46489009}" type="pres">
      <dgm:prSet presAssocID="{D18B1DB0-F79F-4D07-9E34-AC6BEF5F8C56}" presName="vertThree" presStyleCnt="0"/>
      <dgm:spPr/>
    </dgm:pt>
    <dgm:pt modelId="{1A028940-1998-4F19-9C15-B86A40DACC69}" type="pres">
      <dgm:prSet presAssocID="{D18B1DB0-F79F-4D07-9E34-AC6BEF5F8C56}" presName="txThree" presStyleLbl="node3" presStyleIdx="2" presStyleCnt="3">
        <dgm:presLayoutVars>
          <dgm:chPref val="3"/>
        </dgm:presLayoutVars>
      </dgm:prSet>
      <dgm:spPr>
        <a:prstGeom prst="roundRect">
          <a:avLst>
            <a:gd name="adj" fmla="val 10000"/>
          </a:avLst>
        </a:prstGeom>
      </dgm:spPr>
      <dgm:t>
        <a:bodyPr/>
        <a:lstStyle/>
        <a:p>
          <a:endParaRPr lang="ru-RU"/>
        </a:p>
      </dgm:t>
    </dgm:pt>
    <dgm:pt modelId="{B5F1133E-EAAC-4D04-8332-0C850258AF4F}" type="pres">
      <dgm:prSet presAssocID="{D18B1DB0-F79F-4D07-9E34-AC6BEF5F8C56}" presName="parTransThree" presStyleCnt="0"/>
      <dgm:spPr/>
    </dgm:pt>
    <dgm:pt modelId="{A5C40627-1F05-4B6A-A45A-72C433CCBCC9}" type="pres">
      <dgm:prSet presAssocID="{D18B1DB0-F79F-4D07-9E34-AC6BEF5F8C56}" presName="horzThree" presStyleCnt="0"/>
      <dgm:spPr/>
    </dgm:pt>
    <dgm:pt modelId="{69492AA7-2989-4B77-8B23-009FC914551F}" type="pres">
      <dgm:prSet presAssocID="{FF90350E-659B-4213-B458-06DB5F489095}" presName="vertFour" presStyleCnt="0">
        <dgm:presLayoutVars>
          <dgm:chPref val="3"/>
        </dgm:presLayoutVars>
      </dgm:prSet>
      <dgm:spPr/>
    </dgm:pt>
    <dgm:pt modelId="{3E2C7841-510E-42A5-9DE3-C8A5DAFC04F3}" type="pres">
      <dgm:prSet presAssocID="{FF90350E-659B-4213-B458-06DB5F489095}" presName="txFour" presStyleLbl="node4" presStyleIdx="7" presStyleCnt="9">
        <dgm:presLayoutVars>
          <dgm:chPref val="3"/>
        </dgm:presLayoutVars>
      </dgm:prSet>
      <dgm:spPr>
        <a:prstGeom prst="roundRect">
          <a:avLst>
            <a:gd name="adj" fmla="val 10000"/>
          </a:avLst>
        </a:prstGeom>
      </dgm:spPr>
      <dgm:t>
        <a:bodyPr/>
        <a:lstStyle/>
        <a:p>
          <a:endParaRPr lang="ru-RU"/>
        </a:p>
      </dgm:t>
    </dgm:pt>
    <dgm:pt modelId="{5AFDD4A6-234B-415C-B26F-8E0C86CB1B2F}" type="pres">
      <dgm:prSet presAssocID="{FF90350E-659B-4213-B458-06DB5F489095}" presName="parTransFour" presStyleCnt="0"/>
      <dgm:spPr/>
    </dgm:pt>
    <dgm:pt modelId="{035F86D8-85D0-4A3F-B4D4-62990D3F5953}" type="pres">
      <dgm:prSet presAssocID="{FF90350E-659B-4213-B458-06DB5F489095}" presName="horzFour" presStyleCnt="0"/>
      <dgm:spPr/>
    </dgm:pt>
    <dgm:pt modelId="{239FCFBA-4AF4-41CC-8B67-90EF1D1B5CE3}" type="pres">
      <dgm:prSet presAssocID="{1FE53C90-C588-4F5D-B141-9EDD6F80FCCF}" presName="vertFour" presStyleCnt="0">
        <dgm:presLayoutVars>
          <dgm:chPref val="3"/>
        </dgm:presLayoutVars>
      </dgm:prSet>
      <dgm:spPr/>
    </dgm:pt>
    <dgm:pt modelId="{22ECC05E-99FA-4385-BD8D-F20F3A1A04E9}" type="pres">
      <dgm:prSet presAssocID="{1FE53C90-C588-4F5D-B141-9EDD6F80FCCF}" presName="txFour" presStyleLbl="node4" presStyleIdx="8" presStyleCnt="9">
        <dgm:presLayoutVars>
          <dgm:chPref val="3"/>
        </dgm:presLayoutVars>
      </dgm:prSet>
      <dgm:spPr>
        <a:prstGeom prst="roundRect">
          <a:avLst>
            <a:gd name="adj" fmla="val 10000"/>
          </a:avLst>
        </a:prstGeom>
      </dgm:spPr>
      <dgm:t>
        <a:bodyPr/>
        <a:lstStyle/>
        <a:p>
          <a:endParaRPr lang="ru-RU"/>
        </a:p>
      </dgm:t>
    </dgm:pt>
    <dgm:pt modelId="{8BBF0E74-587A-4D76-8090-45814D0CCFDD}" type="pres">
      <dgm:prSet presAssocID="{1FE53C90-C588-4F5D-B141-9EDD6F80FCCF}" presName="horzFour" presStyleCnt="0"/>
      <dgm:spPr/>
    </dgm:pt>
  </dgm:ptLst>
  <dgm:cxnLst>
    <dgm:cxn modelId="{6B282B79-7E20-4545-AA24-149E82A210C2}" srcId="{88994935-3B59-4EBC-AED1-DF09AED9C06E}" destId="{C8C2A100-FD9C-493F-9254-C7CAFDE0C759}" srcOrd="0" destOrd="0" parTransId="{FE2A8931-4356-4F76-BA28-04079CCF393D}" sibTransId="{1F73D98D-0FA0-4546-9926-3C03A6501DE9}"/>
    <dgm:cxn modelId="{8C93E80B-AE8B-41A8-B97B-BEEA8E10FDB9}" srcId="{E4AE9DB6-DB07-42EE-9D92-8320CDA31728}" destId="{0BEB4E5A-77C5-40D3-8D9B-AA944258902B}" srcOrd="0" destOrd="0" parTransId="{4F089D88-1584-483F-AF36-6A28A2F4DFE7}" sibTransId="{B102B67B-5DB5-489F-BC84-6150751F4141}"/>
    <dgm:cxn modelId="{3BDEC21B-D345-4FCA-AE63-00E2293D16E6}" type="presOf" srcId="{35881B51-F6C6-4699-9DB1-7AFFF4809C23}" destId="{D5A57FC7-BD6C-4ECC-B8A0-DA829941CD03}" srcOrd="0" destOrd="0" presId="urn:microsoft.com/office/officeart/2005/8/layout/hierarchy4"/>
    <dgm:cxn modelId="{5BC030F2-DE32-4B58-BCA0-43AE96A485F2}" srcId="{3ACDE923-59B2-410A-8585-0F8ACC82949F}" destId="{9EA9DFFD-3114-49A9-BC12-D098C5C228CC}" srcOrd="0" destOrd="0" parTransId="{69BFB13B-E695-4E7F-8274-3F679C1C4488}" sibTransId="{E0F47DAA-ADB9-408E-B406-E606824905F8}"/>
    <dgm:cxn modelId="{DFE10095-5C94-467C-AC0F-66FC4B435222}" type="presOf" srcId="{9A43E88F-FA88-484A-B5D3-7F33051C958F}" destId="{F3105A24-697B-4553-8726-7CC579CC225A}" srcOrd="0" destOrd="0" presId="urn:microsoft.com/office/officeart/2005/8/layout/hierarchy4"/>
    <dgm:cxn modelId="{364D38A2-791F-46A6-A794-0C2DF47464D4}" srcId="{8DA4635D-BCA4-4E1F-9142-011CBCC7FB43}" destId="{88994935-3B59-4EBC-AED1-DF09AED9C06E}" srcOrd="0" destOrd="0" parTransId="{4413BFF1-3F47-486D-B46A-3EC6C5E1E176}" sibTransId="{3BA82DEF-4DFA-4E32-B8AE-C78709CA6697}"/>
    <dgm:cxn modelId="{E0D8E000-4C16-419C-A7EF-E7A015297E01}" srcId="{CC023D72-6DA2-4791-88DF-7F48FCF5AFE3}" destId="{9A43E88F-FA88-484A-B5D3-7F33051C958F}" srcOrd="0" destOrd="0" parTransId="{5DDC6C4A-E578-4F95-8E9A-0B16A5661FD1}" sibTransId="{7C3B4A57-36E1-4280-B1B6-597E29F7445E}"/>
    <dgm:cxn modelId="{A3AEF577-EC9E-4473-921C-F3445B2AC642}" type="presOf" srcId="{CC023D72-6DA2-4791-88DF-7F48FCF5AFE3}" destId="{84A008A1-5C10-4E35-91F7-516098831D7B}" srcOrd="0" destOrd="0" presId="urn:microsoft.com/office/officeart/2005/8/layout/hierarchy4"/>
    <dgm:cxn modelId="{B4F41A4E-FF60-4A27-9E0D-081D2B9C3C09}" srcId="{FF90350E-659B-4213-B458-06DB5F489095}" destId="{1FE53C90-C588-4F5D-B141-9EDD6F80FCCF}" srcOrd="0" destOrd="0" parTransId="{36B75684-6EBF-4BF6-B600-54A2F2D72F52}" sibTransId="{51073FF1-D76A-4487-BEF7-C61C49015EF7}"/>
    <dgm:cxn modelId="{A06D5A5D-8165-4123-BC7C-FCD8963D369F}" srcId="{0BEB4E5A-77C5-40D3-8D9B-AA944258902B}" destId="{B0EC2661-C8E3-4AB7-AB4B-D77AA3EAB642}" srcOrd="0" destOrd="0" parTransId="{D13684A0-2730-4FCA-A9C1-51C4A4BB127A}" sibTransId="{4FD6C666-16D6-4C7B-AC34-C56EB32C430F}"/>
    <dgm:cxn modelId="{73A0F443-CADC-4472-8F8E-3A4D51B097AC}" srcId="{D18B1DB0-F79F-4D07-9E34-AC6BEF5F8C56}" destId="{FF90350E-659B-4213-B458-06DB5F489095}" srcOrd="0" destOrd="0" parTransId="{5DEA13B1-D9F9-40B2-A8A4-7E49471485BD}" sibTransId="{FDC59D3B-7566-45C6-8B88-5AB3F46EBA9F}"/>
    <dgm:cxn modelId="{C72D948D-07BF-4859-B12C-8E1C9FC30DF1}" srcId="{74428E4C-0E11-48C8-B82A-63CE99DF2C2B}" destId="{8DA4635D-BCA4-4E1F-9142-011CBCC7FB43}" srcOrd="0" destOrd="0" parTransId="{FFB76135-2A84-4BD3-AF63-52303FB6527F}" sibTransId="{F1619172-768B-4FB8-B0E4-F761B2B48259}"/>
    <dgm:cxn modelId="{493B98B7-9EB5-4409-B81F-DC3F86AE1C4A}" srcId="{9A43E88F-FA88-484A-B5D3-7F33051C958F}" destId="{2D9B6952-5AF8-4F67-A02D-5A59DF5AF337}" srcOrd="0" destOrd="0" parTransId="{33291650-E006-4BBD-AA17-51C61F487F6F}" sibTransId="{9AA8346A-4CDA-438C-8DE8-D17191D9EB19}"/>
    <dgm:cxn modelId="{5965EC9C-14DF-48D7-9D81-5586F7668112}" type="presOf" srcId="{C8C2A100-FD9C-493F-9254-C7CAFDE0C759}" destId="{808C804F-C421-4237-95C6-0561D5B16527}" srcOrd="0" destOrd="0" presId="urn:microsoft.com/office/officeart/2005/8/layout/hierarchy4"/>
    <dgm:cxn modelId="{FD22FFFE-B53B-425C-B078-94E6DA8D5066}" type="presOf" srcId="{1FE53C90-C588-4F5D-B141-9EDD6F80FCCF}" destId="{22ECC05E-99FA-4385-BD8D-F20F3A1A04E9}" srcOrd="0" destOrd="0" presId="urn:microsoft.com/office/officeart/2005/8/layout/hierarchy4"/>
    <dgm:cxn modelId="{5688A105-BF2A-4F0C-A388-57C49256A1CC}" srcId="{1D30C01E-0B79-4998-9EE0-A824BEF05A0D}" destId="{D18B1DB0-F79F-4D07-9E34-AC6BEF5F8C56}" srcOrd="0" destOrd="0" parTransId="{76524140-CD2C-4522-BC77-46C79D3F1B18}" sibTransId="{96726943-E6B0-4D28-8F4E-17FB9170CA3A}"/>
    <dgm:cxn modelId="{A45EDA58-3F0B-4E1E-AB37-A2E8ED3C756D}" type="presOf" srcId="{E4AE9DB6-DB07-42EE-9D92-8320CDA31728}" destId="{E48AC37E-C4D7-4D4F-9BC6-D3E2CFBA4CB2}" srcOrd="0" destOrd="0" presId="urn:microsoft.com/office/officeart/2005/8/layout/hierarchy4"/>
    <dgm:cxn modelId="{2ECC106C-67BC-42F2-B65F-BABFF8A002C0}" type="presOf" srcId="{3ACDE923-59B2-410A-8585-0F8ACC82949F}" destId="{3D063FA3-04ED-4316-A689-2B92E1532BBC}" srcOrd="0" destOrd="0" presId="urn:microsoft.com/office/officeart/2005/8/layout/hierarchy4"/>
    <dgm:cxn modelId="{9F1CD621-BD9E-4D37-8F61-7E6BB5DB40D8}" srcId="{9EA9DFFD-3114-49A9-BC12-D098C5C228CC}" destId="{1D30C01E-0B79-4998-9EE0-A824BEF05A0D}" srcOrd="2" destOrd="0" parTransId="{B1280385-F570-4E51-9527-DF91B3698DA0}" sibTransId="{BA5CB187-B74C-4469-BE87-093097B12094}"/>
    <dgm:cxn modelId="{B2527B43-0832-48F7-998C-AE20E9903426}" type="presOf" srcId="{1D30C01E-0B79-4998-9EE0-A824BEF05A0D}" destId="{3523A1D5-3648-4DBA-BB2F-DC011A575C33}" srcOrd="0" destOrd="0" presId="urn:microsoft.com/office/officeart/2005/8/layout/hierarchy4"/>
    <dgm:cxn modelId="{ED6579E8-8025-4B77-AC90-137131C7843F}" type="presOf" srcId="{0BEB4E5A-77C5-40D3-8D9B-AA944258902B}" destId="{6485039F-11C1-452D-8A91-170D64A7C5A5}" srcOrd="0" destOrd="0" presId="urn:microsoft.com/office/officeart/2005/8/layout/hierarchy4"/>
    <dgm:cxn modelId="{48ECD786-AA2D-46C8-96FA-E72185E4376D}" srcId="{9EA9DFFD-3114-49A9-BC12-D098C5C228CC}" destId="{CC023D72-6DA2-4791-88DF-7F48FCF5AFE3}" srcOrd="0" destOrd="0" parTransId="{A892A074-353F-4508-ABA1-6313BAB8A1E0}" sibTransId="{0CA1BA80-4D5C-4501-BD95-10B5337FF521}"/>
    <dgm:cxn modelId="{BB1FB2DA-3876-4E8D-8E57-A8BCD5A352DE}" srcId="{2D9B6952-5AF8-4F67-A02D-5A59DF5AF337}" destId="{74428E4C-0E11-48C8-B82A-63CE99DF2C2B}" srcOrd="0" destOrd="0" parTransId="{6FAC3E2B-719B-400B-B3FE-4C8A162F305A}" sibTransId="{1C2B79A7-6DBC-435D-B9CD-46BF553824CB}"/>
    <dgm:cxn modelId="{00946CFD-A3F4-4A73-9B59-60C7DFFDFC36}" type="presOf" srcId="{B0EC2661-C8E3-4AB7-AB4B-D77AA3EAB642}" destId="{8DE238D2-BE1F-4BCC-BE61-C8D31B8FF382}" srcOrd="0" destOrd="0" presId="urn:microsoft.com/office/officeart/2005/8/layout/hierarchy4"/>
    <dgm:cxn modelId="{7FAD5BEB-450C-49DC-AA3F-51D8C9B863C7}" srcId="{C8C2A100-FD9C-493F-9254-C7CAFDE0C759}" destId="{35881B51-F6C6-4699-9DB1-7AFFF4809C23}" srcOrd="0" destOrd="0" parTransId="{357CA046-06F0-4C70-B336-66B43138F3A2}" sibTransId="{A1B7B914-AAEF-4B1A-947C-B38487C67ADE}"/>
    <dgm:cxn modelId="{0A34C22C-2587-4E11-AC3C-DD77FAD6B136}" type="presOf" srcId="{2D9B6952-5AF8-4F67-A02D-5A59DF5AF337}" destId="{4A697C6E-88C1-4428-908A-73470BCA26B4}" srcOrd="0" destOrd="0" presId="urn:microsoft.com/office/officeart/2005/8/layout/hierarchy4"/>
    <dgm:cxn modelId="{B79F80B5-D542-43A6-BDB0-C242408AB7C9}" type="presOf" srcId="{FF90350E-659B-4213-B458-06DB5F489095}" destId="{3E2C7841-510E-42A5-9DE3-C8A5DAFC04F3}" srcOrd="0" destOrd="0" presId="urn:microsoft.com/office/officeart/2005/8/layout/hierarchy4"/>
    <dgm:cxn modelId="{9450CF03-9FCD-4266-9985-5A2F0053C924}" type="presOf" srcId="{9EA9DFFD-3114-49A9-BC12-D098C5C228CC}" destId="{F5EA8A31-8E1C-48BB-AF12-FD037D1700A7}" srcOrd="0" destOrd="0" presId="urn:microsoft.com/office/officeart/2005/8/layout/hierarchy4"/>
    <dgm:cxn modelId="{1372C7EA-668D-444E-A574-0D30EC4C58DC}" type="presOf" srcId="{88994935-3B59-4EBC-AED1-DF09AED9C06E}" destId="{7E32FD36-17CE-4EBF-BD8F-17E764694F8C}" srcOrd="0" destOrd="0" presId="urn:microsoft.com/office/officeart/2005/8/layout/hierarchy4"/>
    <dgm:cxn modelId="{8B33B761-8FBC-4220-9A46-C9065B6A7685}" type="presOf" srcId="{8DA4635D-BCA4-4E1F-9142-011CBCC7FB43}" destId="{4A2B03C0-9B38-4332-A802-84D5D85B9232}" srcOrd="0" destOrd="0" presId="urn:microsoft.com/office/officeart/2005/8/layout/hierarchy4"/>
    <dgm:cxn modelId="{A5B01130-4B9A-4F4C-ABFA-5DECF25BE1C6}" srcId="{9EA9DFFD-3114-49A9-BC12-D098C5C228CC}" destId="{E4AE9DB6-DB07-42EE-9D92-8320CDA31728}" srcOrd="1" destOrd="0" parTransId="{73090DAD-1193-4FB8-BC36-60BE7E4B78BD}" sibTransId="{8DE5C456-3276-4FE0-AD0B-7B76F98D2DB4}"/>
    <dgm:cxn modelId="{8FB983E7-798D-4E30-BD2B-9D6B69345929}" type="presOf" srcId="{D18B1DB0-F79F-4D07-9E34-AC6BEF5F8C56}" destId="{1A028940-1998-4F19-9C15-B86A40DACC69}" srcOrd="0" destOrd="0" presId="urn:microsoft.com/office/officeart/2005/8/layout/hierarchy4"/>
    <dgm:cxn modelId="{38BCBF76-C405-48F0-8EA6-1AFA5D29EAA0}" type="presOf" srcId="{74428E4C-0E11-48C8-B82A-63CE99DF2C2B}" destId="{031F300B-3EA0-436B-8CC0-C484AE99DEBE}" srcOrd="0" destOrd="0" presId="urn:microsoft.com/office/officeart/2005/8/layout/hierarchy4"/>
    <dgm:cxn modelId="{4640E13E-C652-49DE-B5D2-FC7646B39D66}" type="presParOf" srcId="{3D063FA3-04ED-4316-A689-2B92E1532BBC}" destId="{ADF82866-EFC5-4821-AFCA-6DE812C6F7EB}" srcOrd="0" destOrd="0" presId="urn:microsoft.com/office/officeart/2005/8/layout/hierarchy4"/>
    <dgm:cxn modelId="{327C9A82-3CBB-43E1-828E-CA5A570B2079}" type="presParOf" srcId="{ADF82866-EFC5-4821-AFCA-6DE812C6F7EB}" destId="{F5EA8A31-8E1C-48BB-AF12-FD037D1700A7}" srcOrd="0" destOrd="0" presId="urn:microsoft.com/office/officeart/2005/8/layout/hierarchy4"/>
    <dgm:cxn modelId="{F4F786C2-EEB6-4531-A88A-5C4FFA0CD17D}" type="presParOf" srcId="{ADF82866-EFC5-4821-AFCA-6DE812C6F7EB}" destId="{B80F9477-536A-48CD-8DAE-B812C76DE0D1}" srcOrd="1" destOrd="0" presId="urn:microsoft.com/office/officeart/2005/8/layout/hierarchy4"/>
    <dgm:cxn modelId="{E78B98C5-FC40-4598-A839-7723FFA3D004}" type="presParOf" srcId="{ADF82866-EFC5-4821-AFCA-6DE812C6F7EB}" destId="{8E0E6DB5-79C1-4E79-A758-7B53EB2D6877}" srcOrd="2" destOrd="0" presId="urn:microsoft.com/office/officeart/2005/8/layout/hierarchy4"/>
    <dgm:cxn modelId="{C2973F19-CD58-42E3-921C-4C2DBA9430FF}" type="presParOf" srcId="{8E0E6DB5-79C1-4E79-A758-7B53EB2D6877}" destId="{70255A97-0C25-4E6B-A3AB-2B40B023C250}" srcOrd="0" destOrd="0" presId="urn:microsoft.com/office/officeart/2005/8/layout/hierarchy4"/>
    <dgm:cxn modelId="{5877C69D-A9F5-4091-81A1-E386D3D4B433}" type="presParOf" srcId="{70255A97-0C25-4E6B-A3AB-2B40B023C250}" destId="{84A008A1-5C10-4E35-91F7-516098831D7B}" srcOrd="0" destOrd="0" presId="urn:microsoft.com/office/officeart/2005/8/layout/hierarchy4"/>
    <dgm:cxn modelId="{2739ECDB-A7C3-42D5-8CB5-0E8081C21CD0}" type="presParOf" srcId="{70255A97-0C25-4E6B-A3AB-2B40B023C250}" destId="{6712A42A-27C4-4EC8-A663-063092CFA77C}" srcOrd="1" destOrd="0" presId="urn:microsoft.com/office/officeart/2005/8/layout/hierarchy4"/>
    <dgm:cxn modelId="{EB5A01C0-64F5-4241-856F-05E5ECE3AA08}" type="presParOf" srcId="{70255A97-0C25-4E6B-A3AB-2B40B023C250}" destId="{CA33197B-C877-4418-89C8-DBA26A46069C}" srcOrd="2" destOrd="0" presId="urn:microsoft.com/office/officeart/2005/8/layout/hierarchy4"/>
    <dgm:cxn modelId="{F0C96280-74AF-4B3D-96E6-20A86318FDF2}" type="presParOf" srcId="{CA33197B-C877-4418-89C8-DBA26A46069C}" destId="{8268A6FA-F8E1-446E-A6A9-6333DD47E3DB}" srcOrd="0" destOrd="0" presId="urn:microsoft.com/office/officeart/2005/8/layout/hierarchy4"/>
    <dgm:cxn modelId="{988D7E82-500F-48D6-99DC-439660E9DED4}" type="presParOf" srcId="{8268A6FA-F8E1-446E-A6A9-6333DD47E3DB}" destId="{F3105A24-697B-4553-8726-7CC579CC225A}" srcOrd="0" destOrd="0" presId="urn:microsoft.com/office/officeart/2005/8/layout/hierarchy4"/>
    <dgm:cxn modelId="{CC4A722D-D0C1-49FC-A873-E1F62FD57D13}" type="presParOf" srcId="{8268A6FA-F8E1-446E-A6A9-6333DD47E3DB}" destId="{8EF3D772-9911-4F4B-B605-A28ACFCB34EA}" srcOrd="1" destOrd="0" presId="urn:microsoft.com/office/officeart/2005/8/layout/hierarchy4"/>
    <dgm:cxn modelId="{80F3187B-7E44-4FA2-9BE9-854A9AF99E60}" type="presParOf" srcId="{8268A6FA-F8E1-446E-A6A9-6333DD47E3DB}" destId="{2FAEF961-DB62-4C98-833B-5BCA3F3ED934}" srcOrd="2" destOrd="0" presId="urn:microsoft.com/office/officeart/2005/8/layout/hierarchy4"/>
    <dgm:cxn modelId="{9C39CB67-65F5-41FB-ACFE-BD6A0FF6A2F4}" type="presParOf" srcId="{2FAEF961-DB62-4C98-833B-5BCA3F3ED934}" destId="{9EA6BF7F-4EFD-4B08-B2AA-F5E3CB3637F3}" srcOrd="0" destOrd="0" presId="urn:microsoft.com/office/officeart/2005/8/layout/hierarchy4"/>
    <dgm:cxn modelId="{656559C8-C8DF-438D-B2D7-1DF62063E352}" type="presParOf" srcId="{9EA6BF7F-4EFD-4B08-B2AA-F5E3CB3637F3}" destId="{4A697C6E-88C1-4428-908A-73470BCA26B4}" srcOrd="0" destOrd="0" presId="urn:microsoft.com/office/officeart/2005/8/layout/hierarchy4"/>
    <dgm:cxn modelId="{06119F76-2EB8-4625-A25D-C6495263032F}" type="presParOf" srcId="{9EA6BF7F-4EFD-4B08-B2AA-F5E3CB3637F3}" destId="{E1045E78-4237-475B-9ADF-CA27CF707404}" srcOrd="1" destOrd="0" presId="urn:microsoft.com/office/officeart/2005/8/layout/hierarchy4"/>
    <dgm:cxn modelId="{6F9E2091-183A-4DC6-B102-E4D32EEBB6C8}" type="presParOf" srcId="{9EA6BF7F-4EFD-4B08-B2AA-F5E3CB3637F3}" destId="{88AC9A32-1F0E-445F-B325-F902EAA3A483}" srcOrd="2" destOrd="0" presId="urn:microsoft.com/office/officeart/2005/8/layout/hierarchy4"/>
    <dgm:cxn modelId="{0EA77FD2-8930-48F0-B05D-E13B0A651387}" type="presParOf" srcId="{88AC9A32-1F0E-445F-B325-F902EAA3A483}" destId="{5958EB99-8086-4B01-AD0A-0AFE3B339196}" srcOrd="0" destOrd="0" presId="urn:microsoft.com/office/officeart/2005/8/layout/hierarchy4"/>
    <dgm:cxn modelId="{9732A057-FE3E-4DEF-93DF-36E95BCA2260}" type="presParOf" srcId="{5958EB99-8086-4B01-AD0A-0AFE3B339196}" destId="{031F300B-3EA0-436B-8CC0-C484AE99DEBE}" srcOrd="0" destOrd="0" presId="urn:microsoft.com/office/officeart/2005/8/layout/hierarchy4"/>
    <dgm:cxn modelId="{3FA5CC58-3F28-4C75-8EAD-AFC222324221}" type="presParOf" srcId="{5958EB99-8086-4B01-AD0A-0AFE3B339196}" destId="{1FDD0ECE-A3AC-417D-80AA-59A7D8068C03}" srcOrd="1" destOrd="0" presId="urn:microsoft.com/office/officeart/2005/8/layout/hierarchy4"/>
    <dgm:cxn modelId="{DD2529DF-0047-4F8F-AFFD-5160883CF415}" type="presParOf" srcId="{5958EB99-8086-4B01-AD0A-0AFE3B339196}" destId="{649BDC3D-F059-4EC0-BA0A-8BE2A446BA3A}" srcOrd="2" destOrd="0" presId="urn:microsoft.com/office/officeart/2005/8/layout/hierarchy4"/>
    <dgm:cxn modelId="{617B4F47-404A-4C03-877B-C00D5F98E11E}" type="presParOf" srcId="{649BDC3D-F059-4EC0-BA0A-8BE2A446BA3A}" destId="{4CB9B31D-7100-4703-8678-6953CE43DFAC}" srcOrd="0" destOrd="0" presId="urn:microsoft.com/office/officeart/2005/8/layout/hierarchy4"/>
    <dgm:cxn modelId="{BA61EEF1-09FA-4863-B27B-DA028859DDC8}" type="presParOf" srcId="{4CB9B31D-7100-4703-8678-6953CE43DFAC}" destId="{4A2B03C0-9B38-4332-A802-84D5D85B9232}" srcOrd="0" destOrd="0" presId="urn:microsoft.com/office/officeart/2005/8/layout/hierarchy4"/>
    <dgm:cxn modelId="{8A06D164-D535-4F82-9EAF-5E71E43D9189}" type="presParOf" srcId="{4CB9B31D-7100-4703-8678-6953CE43DFAC}" destId="{7906FFCA-C244-4491-B2FA-589AA151EFC9}" srcOrd="1" destOrd="0" presId="urn:microsoft.com/office/officeart/2005/8/layout/hierarchy4"/>
    <dgm:cxn modelId="{9A686ED4-1094-4880-A5C4-40E4B0AD4DD3}" type="presParOf" srcId="{4CB9B31D-7100-4703-8678-6953CE43DFAC}" destId="{6863FE06-F2EC-4611-A020-63816D619077}" srcOrd="2" destOrd="0" presId="urn:microsoft.com/office/officeart/2005/8/layout/hierarchy4"/>
    <dgm:cxn modelId="{611E8E5C-391E-47E6-A45E-58957B2B79CA}" type="presParOf" srcId="{6863FE06-F2EC-4611-A020-63816D619077}" destId="{8FADDCDB-3697-4034-BD82-E83FF7D1548F}" srcOrd="0" destOrd="0" presId="urn:microsoft.com/office/officeart/2005/8/layout/hierarchy4"/>
    <dgm:cxn modelId="{F99D0047-6BEF-4C2A-8476-C74F709F208E}" type="presParOf" srcId="{8FADDCDB-3697-4034-BD82-E83FF7D1548F}" destId="{7E32FD36-17CE-4EBF-BD8F-17E764694F8C}" srcOrd="0" destOrd="0" presId="urn:microsoft.com/office/officeart/2005/8/layout/hierarchy4"/>
    <dgm:cxn modelId="{5E358677-2E0F-4ECC-AA3E-485CC1C1C0B1}" type="presParOf" srcId="{8FADDCDB-3697-4034-BD82-E83FF7D1548F}" destId="{E118D8EA-A617-4644-8B30-0133AC266A16}" srcOrd="1" destOrd="0" presId="urn:microsoft.com/office/officeart/2005/8/layout/hierarchy4"/>
    <dgm:cxn modelId="{D9045B66-45AC-4507-9A26-24D06A801560}" type="presParOf" srcId="{8FADDCDB-3697-4034-BD82-E83FF7D1548F}" destId="{B9016263-B5D3-44EB-9834-1B566745D9EC}" srcOrd="2" destOrd="0" presId="urn:microsoft.com/office/officeart/2005/8/layout/hierarchy4"/>
    <dgm:cxn modelId="{86D533E9-A98F-4282-BC50-0FA4D0E00E71}" type="presParOf" srcId="{B9016263-B5D3-44EB-9834-1B566745D9EC}" destId="{4DBD8F04-74CA-44AF-99C3-8519FC7A9063}" srcOrd="0" destOrd="0" presId="urn:microsoft.com/office/officeart/2005/8/layout/hierarchy4"/>
    <dgm:cxn modelId="{7747BBCD-B8F0-4DBA-8651-79F33F16B8DC}" type="presParOf" srcId="{4DBD8F04-74CA-44AF-99C3-8519FC7A9063}" destId="{808C804F-C421-4237-95C6-0561D5B16527}" srcOrd="0" destOrd="0" presId="urn:microsoft.com/office/officeart/2005/8/layout/hierarchy4"/>
    <dgm:cxn modelId="{028621BA-BF95-407B-9DD1-4CDF00EEEB3D}" type="presParOf" srcId="{4DBD8F04-74CA-44AF-99C3-8519FC7A9063}" destId="{A00E21F5-C333-4744-8770-E3839DB2B5CD}" srcOrd="1" destOrd="0" presId="urn:microsoft.com/office/officeart/2005/8/layout/hierarchy4"/>
    <dgm:cxn modelId="{F02A5D74-F806-4BA2-AB4B-4A95D67A8947}" type="presParOf" srcId="{4DBD8F04-74CA-44AF-99C3-8519FC7A9063}" destId="{E3902CEB-078E-4F60-AEE8-3F1310303FBA}" srcOrd="2" destOrd="0" presId="urn:microsoft.com/office/officeart/2005/8/layout/hierarchy4"/>
    <dgm:cxn modelId="{A8B3ABA8-EFB0-415D-AAC2-BC611C82230E}" type="presParOf" srcId="{E3902CEB-078E-4F60-AEE8-3F1310303FBA}" destId="{02BCBC5E-A105-4BE6-BCAF-B54D83FE2779}" srcOrd="0" destOrd="0" presId="urn:microsoft.com/office/officeart/2005/8/layout/hierarchy4"/>
    <dgm:cxn modelId="{10366202-54D7-44B9-B4A2-162DE298412D}" type="presParOf" srcId="{02BCBC5E-A105-4BE6-BCAF-B54D83FE2779}" destId="{D5A57FC7-BD6C-4ECC-B8A0-DA829941CD03}" srcOrd="0" destOrd="0" presId="urn:microsoft.com/office/officeart/2005/8/layout/hierarchy4"/>
    <dgm:cxn modelId="{FF82693A-8F71-4BBA-8EFF-1A6D2118B015}" type="presParOf" srcId="{02BCBC5E-A105-4BE6-BCAF-B54D83FE2779}" destId="{DABBC8A4-7975-4C5A-B0B0-A97659F9DEED}" srcOrd="1" destOrd="0" presId="urn:microsoft.com/office/officeart/2005/8/layout/hierarchy4"/>
    <dgm:cxn modelId="{39369331-E513-4E5A-8BF0-5B250805E5F6}" type="presParOf" srcId="{8E0E6DB5-79C1-4E79-A758-7B53EB2D6877}" destId="{A6C7D25E-4D48-4F24-80DF-2D49E4AFB8B1}" srcOrd="1" destOrd="0" presId="urn:microsoft.com/office/officeart/2005/8/layout/hierarchy4"/>
    <dgm:cxn modelId="{43981D41-6052-46FC-BAEB-25A49A9CEE96}" type="presParOf" srcId="{8E0E6DB5-79C1-4E79-A758-7B53EB2D6877}" destId="{25531CD5-A450-4CE6-8B25-6AA7EBC20D17}" srcOrd="2" destOrd="0" presId="urn:microsoft.com/office/officeart/2005/8/layout/hierarchy4"/>
    <dgm:cxn modelId="{F1964E24-869D-4EF9-9D89-A8F418A949FA}" type="presParOf" srcId="{25531CD5-A450-4CE6-8B25-6AA7EBC20D17}" destId="{E48AC37E-C4D7-4D4F-9BC6-D3E2CFBA4CB2}" srcOrd="0" destOrd="0" presId="urn:microsoft.com/office/officeart/2005/8/layout/hierarchy4"/>
    <dgm:cxn modelId="{67E8053D-1E52-4814-B5A4-8F1650ADF8F6}" type="presParOf" srcId="{25531CD5-A450-4CE6-8B25-6AA7EBC20D17}" destId="{7204F4CE-FB6B-48E4-9512-74A8599D930F}" srcOrd="1" destOrd="0" presId="urn:microsoft.com/office/officeart/2005/8/layout/hierarchy4"/>
    <dgm:cxn modelId="{21505B18-B52E-4D45-A9C2-C474E05CC961}" type="presParOf" srcId="{25531CD5-A450-4CE6-8B25-6AA7EBC20D17}" destId="{84E4F5AE-C64F-4790-BA95-6487E841D67C}" srcOrd="2" destOrd="0" presId="urn:microsoft.com/office/officeart/2005/8/layout/hierarchy4"/>
    <dgm:cxn modelId="{E497B24A-986B-4C42-8948-7DDC8FC44785}" type="presParOf" srcId="{84E4F5AE-C64F-4790-BA95-6487E841D67C}" destId="{D9B21ADA-9C8D-4070-BE45-DC8D575DC527}" srcOrd="0" destOrd="0" presId="urn:microsoft.com/office/officeart/2005/8/layout/hierarchy4"/>
    <dgm:cxn modelId="{A7C00229-A9D9-4471-BF25-B2E098EFB369}" type="presParOf" srcId="{D9B21ADA-9C8D-4070-BE45-DC8D575DC527}" destId="{6485039F-11C1-452D-8A91-170D64A7C5A5}" srcOrd="0" destOrd="0" presId="urn:microsoft.com/office/officeart/2005/8/layout/hierarchy4"/>
    <dgm:cxn modelId="{ACDBF9B2-7F2F-4BFC-8DE4-F45C31E7239D}" type="presParOf" srcId="{D9B21ADA-9C8D-4070-BE45-DC8D575DC527}" destId="{2B637471-8EB0-4B70-BBA5-5A3FF1F5990B}" srcOrd="1" destOrd="0" presId="urn:microsoft.com/office/officeart/2005/8/layout/hierarchy4"/>
    <dgm:cxn modelId="{2C1EC4E4-0BC7-4169-93BC-B9FDF0353D44}" type="presParOf" srcId="{D9B21ADA-9C8D-4070-BE45-DC8D575DC527}" destId="{88C05316-9B4E-44C2-9294-95316529E937}" srcOrd="2" destOrd="0" presId="urn:microsoft.com/office/officeart/2005/8/layout/hierarchy4"/>
    <dgm:cxn modelId="{FE5B4C37-B599-4D18-905A-3A18703BAF6E}" type="presParOf" srcId="{88C05316-9B4E-44C2-9294-95316529E937}" destId="{CA383322-1A76-4B85-97FA-ED3AA03A4C57}" srcOrd="0" destOrd="0" presId="urn:microsoft.com/office/officeart/2005/8/layout/hierarchy4"/>
    <dgm:cxn modelId="{33D3041F-705B-42FE-8D74-2E61F60D43C0}" type="presParOf" srcId="{CA383322-1A76-4B85-97FA-ED3AA03A4C57}" destId="{8DE238D2-BE1F-4BCC-BE61-C8D31B8FF382}" srcOrd="0" destOrd="0" presId="urn:microsoft.com/office/officeart/2005/8/layout/hierarchy4"/>
    <dgm:cxn modelId="{2404C332-3D2C-46E5-A64C-8D03DEF7734F}" type="presParOf" srcId="{CA383322-1A76-4B85-97FA-ED3AA03A4C57}" destId="{64396329-C417-452E-B9D1-977F2B462F44}" srcOrd="1" destOrd="0" presId="urn:microsoft.com/office/officeart/2005/8/layout/hierarchy4"/>
    <dgm:cxn modelId="{F62D28BE-54BA-489F-928A-6F809CAD77E0}" type="presParOf" srcId="{8E0E6DB5-79C1-4E79-A758-7B53EB2D6877}" destId="{E9C2A5E7-2795-4ECE-BC5A-01E3FBF72DBA}" srcOrd="3" destOrd="0" presId="urn:microsoft.com/office/officeart/2005/8/layout/hierarchy4"/>
    <dgm:cxn modelId="{35B71AB8-E606-404D-9A73-805C1613BD19}" type="presParOf" srcId="{8E0E6DB5-79C1-4E79-A758-7B53EB2D6877}" destId="{7DC11517-6B10-44B1-9248-BBD93E3F36B4}" srcOrd="4" destOrd="0" presId="urn:microsoft.com/office/officeart/2005/8/layout/hierarchy4"/>
    <dgm:cxn modelId="{3C64C4F6-1DF4-46A3-9723-15A310F92B90}" type="presParOf" srcId="{7DC11517-6B10-44B1-9248-BBD93E3F36B4}" destId="{3523A1D5-3648-4DBA-BB2F-DC011A575C33}" srcOrd="0" destOrd="0" presId="urn:microsoft.com/office/officeart/2005/8/layout/hierarchy4"/>
    <dgm:cxn modelId="{7C67B644-6670-4D77-B16F-8F5F49DEF9A0}" type="presParOf" srcId="{7DC11517-6B10-44B1-9248-BBD93E3F36B4}" destId="{1CB94142-1B08-4D16-B512-95EAC7B82C21}" srcOrd="1" destOrd="0" presId="urn:microsoft.com/office/officeart/2005/8/layout/hierarchy4"/>
    <dgm:cxn modelId="{477DDC7E-4BE7-42DC-BD5D-0763A347CDAB}" type="presParOf" srcId="{7DC11517-6B10-44B1-9248-BBD93E3F36B4}" destId="{D49ADD68-70C5-41CB-A7D1-695A50A09A8E}" srcOrd="2" destOrd="0" presId="urn:microsoft.com/office/officeart/2005/8/layout/hierarchy4"/>
    <dgm:cxn modelId="{709AA5AD-82FE-4536-8568-08B24717AF84}" type="presParOf" srcId="{D49ADD68-70C5-41CB-A7D1-695A50A09A8E}" destId="{37CECD3D-433A-48FA-AD54-5D2C46489009}" srcOrd="0" destOrd="0" presId="urn:microsoft.com/office/officeart/2005/8/layout/hierarchy4"/>
    <dgm:cxn modelId="{13FF75DF-A102-4F7E-9455-DAC17FE47053}" type="presParOf" srcId="{37CECD3D-433A-48FA-AD54-5D2C46489009}" destId="{1A028940-1998-4F19-9C15-B86A40DACC69}" srcOrd="0" destOrd="0" presId="urn:microsoft.com/office/officeart/2005/8/layout/hierarchy4"/>
    <dgm:cxn modelId="{3034ABED-766A-4DCC-B878-CD990BADD32C}" type="presParOf" srcId="{37CECD3D-433A-48FA-AD54-5D2C46489009}" destId="{B5F1133E-EAAC-4D04-8332-0C850258AF4F}" srcOrd="1" destOrd="0" presId="urn:microsoft.com/office/officeart/2005/8/layout/hierarchy4"/>
    <dgm:cxn modelId="{7A28A636-3D28-4836-BB33-64AAD25F851C}" type="presParOf" srcId="{37CECD3D-433A-48FA-AD54-5D2C46489009}" destId="{A5C40627-1F05-4B6A-A45A-72C433CCBCC9}" srcOrd="2" destOrd="0" presId="urn:microsoft.com/office/officeart/2005/8/layout/hierarchy4"/>
    <dgm:cxn modelId="{D2F1B870-F2D3-452D-A7FD-398C4D9139EF}" type="presParOf" srcId="{A5C40627-1F05-4B6A-A45A-72C433CCBCC9}" destId="{69492AA7-2989-4B77-8B23-009FC914551F}" srcOrd="0" destOrd="0" presId="urn:microsoft.com/office/officeart/2005/8/layout/hierarchy4"/>
    <dgm:cxn modelId="{377BD22C-ADB6-4A31-BB34-EC5456829542}" type="presParOf" srcId="{69492AA7-2989-4B77-8B23-009FC914551F}" destId="{3E2C7841-510E-42A5-9DE3-C8A5DAFC04F3}" srcOrd="0" destOrd="0" presId="urn:microsoft.com/office/officeart/2005/8/layout/hierarchy4"/>
    <dgm:cxn modelId="{6E2BB16B-7300-4EAF-BA61-1E6BD372A226}" type="presParOf" srcId="{69492AA7-2989-4B77-8B23-009FC914551F}" destId="{5AFDD4A6-234B-415C-B26F-8E0C86CB1B2F}" srcOrd="1" destOrd="0" presId="urn:microsoft.com/office/officeart/2005/8/layout/hierarchy4"/>
    <dgm:cxn modelId="{A216B301-1DDD-44E4-A2DA-089C03BD2A0E}" type="presParOf" srcId="{69492AA7-2989-4B77-8B23-009FC914551F}" destId="{035F86D8-85D0-4A3F-B4D4-62990D3F5953}" srcOrd="2" destOrd="0" presId="urn:microsoft.com/office/officeart/2005/8/layout/hierarchy4"/>
    <dgm:cxn modelId="{AE87CBFA-3AB7-40B8-B8A5-9E9FB5919472}" type="presParOf" srcId="{035F86D8-85D0-4A3F-B4D4-62990D3F5953}" destId="{239FCFBA-4AF4-41CC-8B67-90EF1D1B5CE3}" srcOrd="0" destOrd="0" presId="urn:microsoft.com/office/officeart/2005/8/layout/hierarchy4"/>
    <dgm:cxn modelId="{3394D644-1EA7-4EBA-9E2F-9A865D6FA207}" type="presParOf" srcId="{239FCFBA-4AF4-41CC-8B67-90EF1D1B5CE3}" destId="{22ECC05E-99FA-4385-BD8D-F20F3A1A04E9}" srcOrd="0" destOrd="0" presId="urn:microsoft.com/office/officeart/2005/8/layout/hierarchy4"/>
    <dgm:cxn modelId="{9993ECC9-483E-4D6F-A2BD-F88D4076AB82}" type="presParOf" srcId="{239FCFBA-4AF4-41CC-8B67-90EF1D1B5CE3}" destId="{8BBF0E74-587A-4D76-8090-45814D0CCFDD}" srcOrd="1" destOrd="0" presId="urn:microsoft.com/office/officeart/2005/8/layout/hierarchy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D2B6D8-A2BD-4302-81B2-16C73CD2B32A}">
      <dsp:nvSpPr>
        <dsp:cNvPr id="0" name=""/>
        <dsp:cNvSpPr/>
      </dsp:nvSpPr>
      <dsp:spPr>
        <a:xfrm>
          <a:off x="3011" y="599"/>
          <a:ext cx="4929902"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buNone/>
          </a:pPr>
          <a:r>
            <a:rPr lang="ru-RU" sz="2200" kern="1200">
              <a:solidFill>
                <a:sysClr val="window" lastClr="FFFFFF"/>
              </a:solidFill>
              <a:latin typeface="Calibri"/>
              <a:ea typeface="+mn-ea"/>
              <a:cs typeface="+mn-cs"/>
            </a:rPr>
            <a:t>Развитие производственной сферы</a:t>
          </a:r>
        </a:p>
      </dsp:txBody>
      <dsp:txXfrm>
        <a:off x="21390" y="18978"/>
        <a:ext cx="4893144" cy="590744"/>
      </dsp:txXfrm>
    </dsp:sp>
    <dsp:sp modelId="{EC7BEF9C-6970-4E85-80A2-AA117A406B9E}">
      <dsp:nvSpPr>
        <dsp:cNvPr id="0" name=""/>
        <dsp:cNvSpPr/>
      </dsp:nvSpPr>
      <dsp:spPr>
        <a:xfrm>
          <a:off x="3011" y="702899"/>
          <a:ext cx="2378451"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Экономически развитый</a:t>
          </a:r>
          <a:br>
            <a:rPr lang="ru-RU" sz="1000" kern="1200">
              <a:solidFill>
                <a:sysClr val="window" lastClr="FFFFFF"/>
              </a:solidFill>
              <a:latin typeface="Calibri"/>
              <a:ea typeface="+mn-ea"/>
              <a:cs typeface="+mn-cs"/>
            </a:rPr>
          </a:br>
          <a:r>
            <a:rPr lang="ru-RU" sz="1000" kern="1200">
              <a:solidFill>
                <a:sysClr val="window" lastClr="FFFFFF"/>
              </a:solidFill>
              <a:latin typeface="Calibri"/>
              <a:ea typeface="+mn-ea"/>
              <a:cs typeface="+mn-cs"/>
            </a:rPr>
            <a:t>(53,79%)</a:t>
          </a:r>
        </a:p>
      </dsp:txBody>
      <dsp:txXfrm>
        <a:off x="21390" y="721278"/>
        <a:ext cx="2341693" cy="590744"/>
      </dsp:txXfrm>
    </dsp:sp>
    <dsp:sp modelId="{9FBB2885-2B46-47C0-B98A-CE5BAF746C2E}">
      <dsp:nvSpPr>
        <dsp:cNvPr id="0" name=""/>
        <dsp:cNvSpPr/>
      </dsp:nvSpPr>
      <dsp:spPr>
        <a:xfrm>
          <a:off x="3011" y="1405198"/>
          <a:ext cx="2378451"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Процветающий</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23,48%</a:t>
          </a:r>
        </a:p>
      </dsp:txBody>
      <dsp:txXfrm>
        <a:off x="21390" y="1423577"/>
        <a:ext cx="2341693" cy="590744"/>
      </dsp:txXfrm>
    </dsp:sp>
    <dsp:sp modelId="{652EBE40-EFED-4FD0-A4DF-0798335C14F3}">
      <dsp:nvSpPr>
        <dsp:cNvPr id="0" name=""/>
        <dsp:cNvSpPr/>
      </dsp:nvSpPr>
      <dsp:spPr>
        <a:xfrm>
          <a:off x="3011" y="21074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Инвестиционно привлекательный</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(5,30%)</a:t>
          </a:r>
        </a:p>
      </dsp:txBody>
      <dsp:txXfrm>
        <a:off x="21390" y="2125877"/>
        <a:ext cx="1140110" cy="590744"/>
      </dsp:txXfrm>
    </dsp:sp>
    <dsp:sp modelId="{386E380C-5FEC-4E38-B7ED-EAF6ED909B4A}">
      <dsp:nvSpPr>
        <dsp:cNvPr id="0" name=""/>
        <dsp:cNvSpPr/>
      </dsp:nvSpPr>
      <dsp:spPr>
        <a:xfrm>
          <a:off x="1204593" y="21074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Привлекательный для туризма</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(5,30%)</a:t>
          </a:r>
        </a:p>
      </dsp:txBody>
      <dsp:txXfrm>
        <a:off x="1222972" y="2125877"/>
        <a:ext cx="1140110" cy="590744"/>
      </dsp:txXfrm>
    </dsp:sp>
    <dsp:sp modelId="{AF0D2F4D-9BFE-4B08-96FF-15036E2A1C5A}">
      <dsp:nvSpPr>
        <dsp:cNvPr id="0" name=""/>
        <dsp:cNvSpPr/>
      </dsp:nvSpPr>
      <dsp:spPr>
        <a:xfrm>
          <a:off x="2480319" y="702899"/>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Развитое сельское хозяйство</a:t>
          </a:r>
          <a:br>
            <a:rPr lang="ru-RU" sz="1000" kern="1200">
              <a:solidFill>
                <a:sysClr val="window" lastClr="FFFFFF"/>
              </a:solidFill>
              <a:latin typeface="Calibri"/>
              <a:ea typeface="+mn-ea"/>
              <a:cs typeface="+mn-cs"/>
            </a:rPr>
          </a:br>
          <a:r>
            <a:rPr lang="ru-RU" sz="1000" kern="1200">
              <a:solidFill>
                <a:sysClr val="window" lastClr="FFFFFF"/>
              </a:solidFill>
              <a:latin typeface="Calibri"/>
              <a:ea typeface="+mn-ea"/>
              <a:cs typeface="+mn-cs"/>
            </a:rPr>
            <a:t>(9,85%)</a:t>
          </a:r>
        </a:p>
      </dsp:txBody>
      <dsp:txXfrm>
        <a:off x="2498698" y="721278"/>
        <a:ext cx="1140110" cy="590744"/>
      </dsp:txXfrm>
    </dsp:sp>
    <dsp:sp modelId="{FA2D03EC-2209-4515-B76E-353D50EA5B89}">
      <dsp:nvSpPr>
        <dsp:cNvPr id="0" name=""/>
        <dsp:cNvSpPr/>
      </dsp:nvSpPr>
      <dsp:spPr>
        <a:xfrm>
          <a:off x="2480319" y="14051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Создание сельхозкооперативов и возрождение совхозов</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1,52%)</a:t>
          </a:r>
        </a:p>
      </dsp:txBody>
      <dsp:txXfrm>
        <a:off x="2498698" y="1423577"/>
        <a:ext cx="1140110" cy="590744"/>
      </dsp:txXfrm>
    </dsp:sp>
    <dsp:sp modelId="{1EF3590D-0695-4E80-9A6D-02CE5B563F2D}">
      <dsp:nvSpPr>
        <dsp:cNvPr id="0" name=""/>
        <dsp:cNvSpPr/>
      </dsp:nvSpPr>
      <dsp:spPr>
        <a:xfrm>
          <a:off x="3756045" y="702899"/>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Рабочие места</a:t>
          </a:r>
          <a:br>
            <a:rPr lang="ru-RU" sz="1000" kern="1200">
              <a:solidFill>
                <a:sysClr val="window" lastClr="FFFFFF"/>
              </a:solidFill>
              <a:latin typeface="Calibri"/>
              <a:ea typeface="+mn-ea"/>
              <a:cs typeface="+mn-cs"/>
            </a:rPr>
          </a:br>
          <a:r>
            <a:rPr lang="ru-RU" sz="1000" kern="1200">
              <a:solidFill>
                <a:sysClr val="window" lastClr="FFFFFF"/>
              </a:solidFill>
              <a:latin typeface="Calibri"/>
              <a:ea typeface="+mn-ea"/>
              <a:cs typeface="+mn-cs"/>
            </a:rPr>
            <a:t>(10,61%)</a:t>
          </a:r>
        </a:p>
      </dsp:txBody>
      <dsp:txXfrm>
        <a:off x="3774424" y="721278"/>
        <a:ext cx="1140110" cy="590744"/>
      </dsp:txXfrm>
    </dsp:sp>
    <dsp:sp modelId="{76CA297B-231A-4369-8C7A-FB4CB2408EE0}">
      <dsp:nvSpPr>
        <dsp:cNvPr id="0" name=""/>
        <dsp:cNvSpPr/>
      </dsp:nvSpPr>
      <dsp:spPr>
        <a:xfrm>
          <a:off x="3756045" y="14051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Достойная заработная плата</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(4,55%)</a:t>
          </a:r>
        </a:p>
      </dsp:txBody>
      <dsp:txXfrm>
        <a:off x="3774424" y="1423577"/>
        <a:ext cx="1140110" cy="590744"/>
      </dsp:txXfrm>
    </dsp:sp>
    <dsp:sp modelId="{6B73D997-8856-4F07-A5C5-A05FC9E05D09}">
      <dsp:nvSpPr>
        <dsp:cNvPr id="0" name=""/>
        <dsp:cNvSpPr/>
      </dsp:nvSpPr>
      <dsp:spPr>
        <a:xfrm>
          <a:off x="3756045" y="21074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Наличие молодежи</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(9,85%)</a:t>
          </a:r>
        </a:p>
      </dsp:txBody>
      <dsp:txXfrm>
        <a:off x="3774424" y="2125877"/>
        <a:ext cx="1140110" cy="590744"/>
      </dsp:txXfrm>
    </dsp:sp>
    <dsp:sp modelId="{4E7FB082-7F23-4A2D-8AE6-B14D6CE88F47}">
      <dsp:nvSpPr>
        <dsp:cNvPr id="0" name=""/>
        <dsp:cNvSpPr/>
      </dsp:nvSpPr>
      <dsp:spPr>
        <a:xfrm>
          <a:off x="5130627" y="599"/>
          <a:ext cx="3678891"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buNone/>
          </a:pPr>
          <a:r>
            <a:rPr lang="ru-RU" sz="2200" kern="1200">
              <a:solidFill>
                <a:sysClr val="window" lastClr="FFFFFF"/>
              </a:solidFill>
              <a:latin typeface="Calibri"/>
              <a:ea typeface="+mn-ea"/>
              <a:cs typeface="+mn-cs"/>
            </a:rPr>
            <a:t>Развитие социальной сферы</a:t>
          </a:r>
        </a:p>
      </dsp:txBody>
      <dsp:txXfrm>
        <a:off x="5149006" y="18978"/>
        <a:ext cx="3642133" cy="590744"/>
      </dsp:txXfrm>
    </dsp:sp>
    <dsp:sp modelId="{B630C249-3529-4375-8EEE-77ED7367EA01}">
      <dsp:nvSpPr>
        <dsp:cNvPr id="0" name=""/>
        <dsp:cNvSpPr/>
      </dsp:nvSpPr>
      <dsp:spPr>
        <a:xfrm>
          <a:off x="5130627" y="702899"/>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Благоустроенный</a:t>
          </a:r>
          <a:br>
            <a:rPr lang="ru-RU" sz="1000" kern="1200">
              <a:solidFill>
                <a:sysClr val="window" lastClr="FFFFFF"/>
              </a:solidFill>
              <a:latin typeface="Calibri"/>
              <a:ea typeface="+mn-ea"/>
              <a:cs typeface="+mn-cs"/>
            </a:rPr>
          </a:br>
          <a:r>
            <a:rPr lang="ru-RU" sz="1000" kern="1200">
              <a:solidFill>
                <a:sysClr val="window" lastClr="FFFFFF"/>
              </a:solidFill>
              <a:latin typeface="Calibri"/>
              <a:ea typeface="+mn-ea"/>
              <a:cs typeface="+mn-cs"/>
            </a:rPr>
            <a:t>(52,27%)</a:t>
          </a:r>
        </a:p>
      </dsp:txBody>
      <dsp:txXfrm>
        <a:off x="5149006" y="721278"/>
        <a:ext cx="1140110" cy="590744"/>
      </dsp:txXfrm>
    </dsp:sp>
    <dsp:sp modelId="{4C9B9148-B7CE-4637-907F-7868BDE27C7C}">
      <dsp:nvSpPr>
        <dsp:cNvPr id="0" name=""/>
        <dsp:cNvSpPr/>
      </dsp:nvSpPr>
      <dsp:spPr>
        <a:xfrm>
          <a:off x="5130627" y="14051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Экологически чистый</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(11,36%)</a:t>
          </a:r>
        </a:p>
      </dsp:txBody>
      <dsp:txXfrm>
        <a:off x="5149006" y="1423577"/>
        <a:ext cx="1140110" cy="590744"/>
      </dsp:txXfrm>
    </dsp:sp>
    <dsp:sp modelId="{617DE2BB-57EB-4EBC-B6E7-212D2A6450EF}">
      <dsp:nvSpPr>
        <dsp:cNvPr id="0" name=""/>
        <dsp:cNvSpPr/>
      </dsp:nvSpPr>
      <dsp:spPr>
        <a:xfrm>
          <a:off x="5130627" y="21074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Доступное жилье</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(3,79%)</a:t>
          </a:r>
        </a:p>
      </dsp:txBody>
      <dsp:txXfrm>
        <a:off x="5149006" y="2125877"/>
        <a:ext cx="1140110" cy="590744"/>
      </dsp:txXfrm>
    </dsp:sp>
    <dsp:sp modelId="{BB9EC7C9-9BD4-41F7-B3F0-42728DCB3927}">
      <dsp:nvSpPr>
        <dsp:cNvPr id="0" name=""/>
        <dsp:cNvSpPr/>
      </dsp:nvSpPr>
      <dsp:spPr>
        <a:xfrm>
          <a:off x="5130627" y="28097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Привлекательный для проживания</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(3,03%)</a:t>
          </a:r>
        </a:p>
      </dsp:txBody>
      <dsp:txXfrm>
        <a:off x="5149006" y="2828177"/>
        <a:ext cx="1140110" cy="590744"/>
      </dsp:txXfrm>
    </dsp:sp>
    <dsp:sp modelId="{1EF25150-A8A5-4AE6-AB50-E3217575FF95}">
      <dsp:nvSpPr>
        <dsp:cNvPr id="0" name=""/>
        <dsp:cNvSpPr/>
      </dsp:nvSpPr>
      <dsp:spPr>
        <a:xfrm>
          <a:off x="5130627" y="3512097"/>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Безопасный</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(2.27%)</a:t>
          </a:r>
        </a:p>
      </dsp:txBody>
      <dsp:txXfrm>
        <a:off x="5149006" y="3530476"/>
        <a:ext cx="1140110" cy="590744"/>
      </dsp:txXfrm>
    </dsp:sp>
    <dsp:sp modelId="{899F9E89-6881-4315-9845-A4FA00BD0EB9}">
      <dsp:nvSpPr>
        <dsp:cNvPr id="0" name=""/>
        <dsp:cNvSpPr/>
      </dsp:nvSpPr>
      <dsp:spPr>
        <a:xfrm>
          <a:off x="6406353" y="702899"/>
          <a:ext cx="2403165"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Развитая инфраструктура</a:t>
          </a:r>
          <a:br>
            <a:rPr lang="ru-RU" sz="1000" kern="1200">
              <a:solidFill>
                <a:sysClr val="window" lastClr="FFFFFF"/>
              </a:solidFill>
              <a:latin typeface="Calibri"/>
              <a:ea typeface="+mn-ea"/>
              <a:cs typeface="+mn-cs"/>
            </a:rPr>
          </a:br>
          <a:r>
            <a:rPr lang="ru-RU" sz="1000" kern="1200">
              <a:solidFill>
                <a:sysClr val="window" lastClr="FFFFFF"/>
              </a:solidFill>
              <a:latin typeface="Calibri"/>
              <a:ea typeface="+mn-ea"/>
              <a:cs typeface="+mn-cs"/>
            </a:rPr>
            <a:t>(27,27%)</a:t>
          </a:r>
        </a:p>
      </dsp:txBody>
      <dsp:txXfrm>
        <a:off x="6424732" y="721278"/>
        <a:ext cx="2366407" cy="590744"/>
      </dsp:txXfrm>
    </dsp:sp>
    <dsp:sp modelId="{958154D2-6F85-44A5-A2EF-427D1547F3EA}">
      <dsp:nvSpPr>
        <dsp:cNvPr id="0" name=""/>
        <dsp:cNvSpPr/>
      </dsp:nvSpPr>
      <dsp:spPr>
        <a:xfrm>
          <a:off x="6406353" y="14051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Строительство школ и детских садов</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(15,15%)</a:t>
          </a:r>
        </a:p>
      </dsp:txBody>
      <dsp:txXfrm>
        <a:off x="6424732" y="1423577"/>
        <a:ext cx="1140110" cy="590744"/>
      </dsp:txXfrm>
    </dsp:sp>
    <dsp:sp modelId="{5A7A905E-2769-483B-A39E-70FC8343E938}">
      <dsp:nvSpPr>
        <dsp:cNvPr id="0" name=""/>
        <dsp:cNvSpPr/>
      </dsp:nvSpPr>
      <dsp:spPr>
        <a:xfrm>
          <a:off x="6406353" y="21074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Развитие среднего образования</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(1,52%)</a:t>
          </a:r>
        </a:p>
      </dsp:txBody>
      <dsp:txXfrm>
        <a:off x="6424732" y="2125877"/>
        <a:ext cx="1140110" cy="590744"/>
      </dsp:txXfrm>
    </dsp:sp>
    <dsp:sp modelId="{EE625E7D-E591-4B9C-AF81-A1A0700A7221}">
      <dsp:nvSpPr>
        <dsp:cNvPr id="0" name=""/>
        <dsp:cNvSpPr/>
      </dsp:nvSpPr>
      <dsp:spPr>
        <a:xfrm>
          <a:off x="7632650" y="14051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Развитое здравоохранение</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(6,06%)</a:t>
          </a:r>
        </a:p>
      </dsp:txBody>
      <dsp:txXfrm>
        <a:off x="7651029" y="1423577"/>
        <a:ext cx="1140110" cy="590744"/>
      </dsp:txXfrm>
    </dsp:sp>
    <dsp:sp modelId="{28116C95-B3E3-4857-8A30-8434282E8BFC}">
      <dsp:nvSpPr>
        <dsp:cNvPr id="0" name=""/>
        <dsp:cNvSpPr/>
      </dsp:nvSpPr>
      <dsp:spPr>
        <a:xfrm>
          <a:off x="7632650" y="2107498"/>
          <a:ext cx="1176868" cy="62750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buNone/>
          </a:pPr>
          <a:r>
            <a:rPr lang="ru-RU" sz="800" kern="1200">
              <a:solidFill>
                <a:sysClr val="window" lastClr="FFFFFF"/>
              </a:solidFill>
              <a:latin typeface="Calibri"/>
              <a:ea typeface="+mn-ea"/>
              <a:cs typeface="+mn-cs"/>
            </a:rPr>
            <a:t>Развитая сфера культуры</a:t>
          </a:r>
          <a:br>
            <a:rPr lang="ru-RU" sz="800" kern="1200">
              <a:solidFill>
                <a:sysClr val="window" lastClr="FFFFFF"/>
              </a:solidFill>
              <a:latin typeface="Calibri"/>
              <a:ea typeface="+mn-ea"/>
              <a:cs typeface="+mn-cs"/>
            </a:rPr>
          </a:br>
          <a:r>
            <a:rPr lang="ru-RU" sz="800" kern="1200">
              <a:solidFill>
                <a:sysClr val="window" lastClr="FFFFFF"/>
              </a:solidFill>
              <a:latin typeface="Calibri"/>
              <a:ea typeface="+mn-ea"/>
              <a:cs typeface="+mn-cs"/>
            </a:rPr>
            <a:t>(3,79%)</a:t>
          </a:r>
        </a:p>
      </dsp:txBody>
      <dsp:txXfrm>
        <a:off x="7651029" y="2125877"/>
        <a:ext cx="1140110" cy="5907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126113-6894-4C16-9DF1-66861AA198AE}">
      <dsp:nvSpPr>
        <dsp:cNvPr id="0" name=""/>
        <dsp:cNvSpPr/>
      </dsp:nvSpPr>
      <dsp:spPr>
        <a:xfrm>
          <a:off x="5938" y="380059"/>
          <a:ext cx="956905" cy="4784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Диверсифика-ция</a:t>
          </a:r>
        </a:p>
      </dsp:txBody>
      <dsp:txXfrm>
        <a:off x="19951" y="394072"/>
        <a:ext cx="928879" cy="450426"/>
      </dsp:txXfrm>
    </dsp:sp>
    <dsp:sp modelId="{751A7D41-80F3-4514-B4B6-4DD457ED785E}">
      <dsp:nvSpPr>
        <dsp:cNvPr id="0" name=""/>
        <dsp:cNvSpPr/>
      </dsp:nvSpPr>
      <dsp:spPr>
        <a:xfrm>
          <a:off x="101628" y="858511"/>
          <a:ext cx="95690" cy="772605"/>
        </a:xfrm>
        <a:custGeom>
          <a:avLst/>
          <a:gdLst/>
          <a:ahLst/>
          <a:cxnLst/>
          <a:rect l="0" t="0" r="0" b="0"/>
          <a:pathLst>
            <a:path>
              <a:moveTo>
                <a:pt x="0" y="0"/>
              </a:moveTo>
              <a:lnTo>
                <a:pt x="0" y="772605"/>
              </a:lnTo>
              <a:lnTo>
                <a:pt x="95690" y="772605"/>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F77E8D2-42C7-455D-A833-5DC32ADCD283}">
      <dsp:nvSpPr>
        <dsp:cNvPr id="0" name=""/>
        <dsp:cNvSpPr/>
      </dsp:nvSpPr>
      <dsp:spPr>
        <a:xfrm>
          <a:off x="197319" y="978125"/>
          <a:ext cx="765524" cy="130598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Организация завода по вторичной переработке стекла в керамику и строительные материалы на период 2019-2025 годы</a:t>
          </a:r>
        </a:p>
      </dsp:txBody>
      <dsp:txXfrm>
        <a:off x="219740" y="1000546"/>
        <a:ext cx="720682" cy="1261142"/>
      </dsp:txXfrm>
    </dsp:sp>
    <dsp:sp modelId="{C77C7810-5EB9-404F-BE57-228A2FBF5196}">
      <dsp:nvSpPr>
        <dsp:cNvPr id="0" name=""/>
        <dsp:cNvSpPr/>
      </dsp:nvSpPr>
      <dsp:spPr>
        <a:xfrm>
          <a:off x="1202069" y="380059"/>
          <a:ext cx="956905" cy="4784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Комфортное окружение</a:t>
          </a:r>
        </a:p>
      </dsp:txBody>
      <dsp:txXfrm>
        <a:off x="1216082" y="394072"/>
        <a:ext cx="928879" cy="450426"/>
      </dsp:txXfrm>
    </dsp:sp>
    <dsp:sp modelId="{E1E2967F-B717-4504-9D97-FE38FF923E7F}">
      <dsp:nvSpPr>
        <dsp:cNvPr id="0" name=""/>
        <dsp:cNvSpPr/>
      </dsp:nvSpPr>
      <dsp:spPr>
        <a:xfrm>
          <a:off x="1297760" y="858511"/>
          <a:ext cx="95690" cy="649114"/>
        </a:xfrm>
        <a:custGeom>
          <a:avLst/>
          <a:gdLst/>
          <a:ahLst/>
          <a:cxnLst/>
          <a:rect l="0" t="0" r="0" b="0"/>
          <a:pathLst>
            <a:path>
              <a:moveTo>
                <a:pt x="0" y="0"/>
              </a:moveTo>
              <a:lnTo>
                <a:pt x="0" y="649114"/>
              </a:lnTo>
              <a:lnTo>
                <a:pt x="95690" y="64911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6A887E4-67AA-4BAC-84E2-855AE5E8865C}">
      <dsp:nvSpPr>
        <dsp:cNvPr id="0" name=""/>
        <dsp:cNvSpPr/>
      </dsp:nvSpPr>
      <dsp:spPr>
        <a:xfrm>
          <a:off x="1393450" y="978125"/>
          <a:ext cx="765524" cy="105900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Проект «Строительство ландшафтного парка «Екатерининский» в стиле XIX века» на период до 2030 года</a:t>
          </a:r>
        </a:p>
      </dsp:txBody>
      <dsp:txXfrm>
        <a:off x="1415871" y="1000546"/>
        <a:ext cx="720682" cy="1014160"/>
      </dsp:txXfrm>
    </dsp:sp>
    <dsp:sp modelId="{EB4A8258-4929-4FD1-B58C-CBE8B3EBF20D}">
      <dsp:nvSpPr>
        <dsp:cNvPr id="0" name=""/>
        <dsp:cNvSpPr/>
      </dsp:nvSpPr>
      <dsp:spPr>
        <a:xfrm>
          <a:off x="1297760" y="858511"/>
          <a:ext cx="95690" cy="2227881"/>
        </a:xfrm>
        <a:custGeom>
          <a:avLst/>
          <a:gdLst/>
          <a:ahLst/>
          <a:cxnLst/>
          <a:rect l="0" t="0" r="0" b="0"/>
          <a:pathLst>
            <a:path>
              <a:moveTo>
                <a:pt x="0" y="0"/>
              </a:moveTo>
              <a:lnTo>
                <a:pt x="0" y="2227881"/>
              </a:lnTo>
              <a:lnTo>
                <a:pt x="95690" y="2227881"/>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754680-294C-4B6A-A105-0737CFC90FA5}">
      <dsp:nvSpPr>
        <dsp:cNvPr id="0" name=""/>
        <dsp:cNvSpPr/>
      </dsp:nvSpPr>
      <dsp:spPr>
        <a:xfrm>
          <a:off x="1393450" y="2156740"/>
          <a:ext cx="765524" cy="1859305"/>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«Креативное использование твердых коммунальных отходов для целей благоустройства территорий Безенчукского района»  в рамках искусства трэш-арт» на период до 2022 года</a:t>
          </a:r>
        </a:p>
      </dsp:txBody>
      <dsp:txXfrm>
        <a:off x="1415871" y="2179161"/>
        <a:ext cx="720682" cy="1814463"/>
      </dsp:txXfrm>
    </dsp:sp>
    <dsp:sp modelId="{E352CB9F-04E6-4785-B641-5656FE8AFC8C}">
      <dsp:nvSpPr>
        <dsp:cNvPr id="0" name=""/>
        <dsp:cNvSpPr/>
      </dsp:nvSpPr>
      <dsp:spPr>
        <a:xfrm>
          <a:off x="2398201" y="380059"/>
          <a:ext cx="956905" cy="4784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Открытая культура</a:t>
          </a:r>
        </a:p>
      </dsp:txBody>
      <dsp:txXfrm>
        <a:off x="2412214" y="394072"/>
        <a:ext cx="928879" cy="450426"/>
      </dsp:txXfrm>
    </dsp:sp>
    <dsp:sp modelId="{8ABBF3D3-73B5-443A-8A87-345D8850F8A2}">
      <dsp:nvSpPr>
        <dsp:cNvPr id="0" name=""/>
        <dsp:cNvSpPr/>
      </dsp:nvSpPr>
      <dsp:spPr>
        <a:xfrm>
          <a:off x="2493892" y="858511"/>
          <a:ext cx="95690" cy="767639"/>
        </a:xfrm>
        <a:custGeom>
          <a:avLst/>
          <a:gdLst/>
          <a:ahLst/>
          <a:cxnLst/>
          <a:rect l="0" t="0" r="0" b="0"/>
          <a:pathLst>
            <a:path>
              <a:moveTo>
                <a:pt x="0" y="0"/>
              </a:moveTo>
              <a:lnTo>
                <a:pt x="0" y="767639"/>
              </a:lnTo>
              <a:lnTo>
                <a:pt x="95690" y="76763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3EB23D-BBCF-4F9E-87CD-4763D964A5D9}">
      <dsp:nvSpPr>
        <dsp:cNvPr id="0" name=""/>
        <dsp:cNvSpPr/>
      </dsp:nvSpPr>
      <dsp:spPr>
        <a:xfrm>
          <a:off x="2589582" y="978125"/>
          <a:ext cx="765524" cy="1296051"/>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Культурно-гастрономический тур «Забытые феномены средневековой русской культуры» </a:t>
          </a:r>
        </a:p>
      </dsp:txBody>
      <dsp:txXfrm>
        <a:off x="2612003" y="1000546"/>
        <a:ext cx="720682" cy="1251209"/>
      </dsp:txXfrm>
    </dsp:sp>
    <dsp:sp modelId="{3CE6D480-D3DC-4777-AFDC-DE6C8B3FBFD2}">
      <dsp:nvSpPr>
        <dsp:cNvPr id="0" name=""/>
        <dsp:cNvSpPr/>
      </dsp:nvSpPr>
      <dsp:spPr>
        <a:xfrm>
          <a:off x="3594333" y="380059"/>
          <a:ext cx="956905" cy="4784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Свободное образование</a:t>
          </a:r>
        </a:p>
      </dsp:txBody>
      <dsp:txXfrm>
        <a:off x="3608346" y="394072"/>
        <a:ext cx="928879" cy="450426"/>
      </dsp:txXfrm>
    </dsp:sp>
    <dsp:sp modelId="{E13878F4-E639-45ED-928B-7B3DAD51AC28}">
      <dsp:nvSpPr>
        <dsp:cNvPr id="0" name=""/>
        <dsp:cNvSpPr/>
      </dsp:nvSpPr>
      <dsp:spPr>
        <a:xfrm>
          <a:off x="3690023" y="858511"/>
          <a:ext cx="95690" cy="614639"/>
        </a:xfrm>
        <a:custGeom>
          <a:avLst/>
          <a:gdLst/>
          <a:ahLst/>
          <a:cxnLst/>
          <a:rect l="0" t="0" r="0" b="0"/>
          <a:pathLst>
            <a:path>
              <a:moveTo>
                <a:pt x="0" y="0"/>
              </a:moveTo>
              <a:lnTo>
                <a:pt x="0" y="614639"/>
              </a:lnTo>
              <a:lnTo>
                <a:pt x="95690" y="61463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E0DE8BC-2300-4E97-85EF-DD219464F5D2}">
      <dsp:nvSpPr>
        <dsp:cNvPr id="0" name=""/>
        <dsp:cNvSpPr/>
      </dsp:nvSpPr>
      <dsp:spPr>
        <a:xfrm>
          <a:off x="3785714" y="978125"/>
          <a:ext cx="765524" cy="9900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Муниципальная программа «Доступность к цифровой образовательной среде» на период 2019-2030 годы </a:t>
          </a:r>
        </a:p>
      </dsp:txBody>
      <dsp:txXfrm>
        <a:off x="3808135" y="1000546"/>
        <a:ext cx="720682" cy="945210"/>
      </dsp:txXfrm>
    </dsp:sp>
    <dsp:sp modelId="{B91F2E9C-3BF4-468A-927E-AE54E7A24020}">
      <dsp:nvSpPr>
        <dsp:cNvPr id="0" name=""/>
        <dsp:cNvSpPr/>
      </dsp:nvSpPr>
      <dsp:spPr>
        <a:xfrm>
          <a:off x="4790464" y="380059"/>
          <a:ext cx="956905" cy="4784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Социальная активность</a:t>
          </a:r>
        </a:p>
      </dsp:txBody>
      <dsp:txXfrm>
        <a:off x="4804477" y="394072"/>
        <a:ext cx="928879" cy="450426"/>
      </dsp:txXfrm>
    </dsp:sp>
    <dsp:sp modelId="{E96A0DD4-2369-476A-AD0B-8186F6F7465F}">
      <dsp:nvSpPr>
        <dsp:cNvPr id="0" name=""/>
        <dsp:cNvSpPr/>
      </dsp:nvSpPr>
      <dsp:spPr>
        <a:xfrm>
          <a:off x="4886155" y="858511"/>
          <a:ext cx="95690" cy="720162"/>
        </a:xfrm>
        <a:custGeom>
          <a:avLst/>
          <a:gdLst/>
          <a:ahLst/>
          <a:cxnLst/>
          <a:rect l="0" t="0" r="0" b="0"/>
          <a:pathLst>
            <a:path>
              <a:moveTo>
                <a:pt x="0" y="0"/>
              </a:moveTo>
              <a:lnTo>
                <a:pt x="0" y="720162"/>
              </a:lnTo>
              <a:lnTo>
                <a:pt x="95690" y="720162"/>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2F43F1C-0E7B-40F4-82C2-093C14E4E2E7}">
      <dsp:nvSpPr>
        <dsp:cNvPr id="0" name=""/>
        <dsp:cNvSpPr/>
      </dsp:nvSpPr>
      <dsp:spPr>
        <a:xfrm>
          <a:off x="4981845" y="978125"/>
          <a:ext cx="765524" cy="1201097"/>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«Креативное молодежное сообщество муниципального района Безенчукский» на период 2019-2030 годы</a:t>
          </a:r>
        </a:p>
      </dsp:txBody>
      <dsp:txXfrm>
        <a:off x="5004266" y="1000546"/>
        <a:ext cx="720682" cy="1156255"/>
      </dsp:txXfrm>
    </dsp:sp>
    <dsp:sp modelId="{4B7D5C80-FE19-4F55-BFB8-DF7536836DEB}">
      <dsp:nvSpPr>
        <dsp:cNvPr id="0" name=""/>
        <dsp:cNvSpPr/>
      </dsp:nvSpPr>
      <dsp:spPr>
        <a:xfrm>
          <a:off x="5986596" y="380059"/>
          <a:ext cx="956905" cy="4784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buNone/>
          </a:pPr>
          <a:r>
            <a:rPr lang="ru-RU" sz="1000" kern="1200">
              <a:solidFill>
                <a:sysClr val="window" lastClr="FFFFFF"/>
              </a:solidFill>
              <a:latin typeface="Calibri"/>
              <a:ea typeface="+mn-ea"/>
              <a:cs typeface="+mn-cs"/>
            </a:rPr>
            <a:t>Институциональная поддержка</a:t>
          </a:r>
        </a:p>
      </dsp:txBody>
      <dsp:txXfrm>
        <a:off x="6000609" y="394072"/>
        <a:ext cx="928879" cy="450426"/>
      </dsp:txXfrm>
    </dsp:sp>
    <dsp:sp modelId="{0E78458E-E761-4A31-BEB1-8904EC339095}">
      <dsp:nvSpPr>
        <dsp:cNvPr id="0" name=""/>
        <dsp:cNvSpPr/>
      </dsp:nvSpPr>
      <dsp:spPr>
        <a:xfrm>
          <a:off x="6082286" y="858511"/>
          <a:ext cx="95690" cy="752924"/>
        </a:xfrm>
        <a:custGeom>
          <a:avLst/>
          <a:gdLst/>
          <a:ahLst/>
          <a:cxnLst/>
          <a:rect l="0" t="0" r="0" b="0"/>
          <a:pathLst>
            <a:path>
              <a:moveTo>
                <a:pt x="0" y="0"/>
              </a:moveTo>
              <a:lnTo>
                <a:pt x="0" y="752924"/>
              </a:lnTo>
              <a:lnTo>
                <a:pt x="95690" y="75292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DBE810-CFB4-4C4E-BEC7-60D2C0733C2E}">
      <dsp:nvSpPr>
        <dsp:cNvPr id="0" name=""/>
        <dsp:cNvSpPr/>
      </dsp:nvSpPr>
      <dsp:spPr>
        <a:xfrm>
          <a:off x="6177977" y="978125"/>
          <a:ext cx="765524" cy="126662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Муниципальная программа «Креативное местное сообщество муниципального района Безенчукский» на 2018 – 2030 годы</a:t>
          </a:r>
        </a:p>
      </dsp:txBody>
      <dsp:txXfrm>
        <a:off x="6200398" y="1000546"/>
        <a:ext cx="720682" cy="1221780"/>
      </dsp:txXfrm>
    </dsp:sp>
    <dsp:sp modelId="{6EF1BA14-29B4-4BD8-B8CB-29796E836BF8}">
      <dsp:nvSpPr>
        <dsp:cNvPr id="0" name=""/>
        <dsp:cNvSpPr/>
      </dsp:nvSpPr>
      <dsp:spPr>
        <a:xfrm>
          <a:off x="6082286" y="858511"/>
          <a:ext cx="95690" cy="2039894"/>
        </a:xfrm>
        <a:custGeom>
          <a:avLst/>
          <a:gdLst/>
          <a:ahLst/>
          <a:cxnLst/>
          <a:rect l="0" t="0" r="0" b="0"/>
          <a:pathLst>
            <a:path>
              <a:moveTo>
                <a:pt x="0" y="0"/>
              </a:moveTo>
              <a:lnTo>
                <a:pt x="0" y="2039894"/>
              </a:lnTo>
              <a:lnTo>
                <a:pt x="95690" y="2039894"/>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DED60D9-5E72-49C0-B3CF-20490535F575}">
      <dsp:nvSpPr>
        <dsp:cNvPr id="0" name=""/>
        <dsp:cNvSpPr/>
      </dsp:nvSpPr>
      <dsp:spPr>
        <a:xfrm>
          <a:off x="6177977" y="2364360"/>
          <a:ext cx="765524" cy="106809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buNone/>
          </a:pPr>
          <a:r>
            <a:rPr lang="ru-RU" sz="800" kern="1200">
              <a:solidFill>
                <a:sysClr val="windowText" lastClr="000000">
                  <a:hueOff val="0"/>
                  <a:satOff val="0"/>
                  <a:lumOff val="0"/>
                  <a:alphaOff val="0"/>
                </a:sysClr>
              </a:solidFill>
              <a:latin typeface="Calibri"/>
              <a:ea typeface="+mn-ea"/>
              <a:cs typeface="+mn-cs"/>
            </a:rPr>
            <a:t>Проект «Бренд муниципального района Безенчукский Самарской области» на 2018-2030 годы</a:t>
          </a:r>
        </a:p>
      </dsp:txBody>
      <dsp:txXfrm>
        <a:off x="6200398" y="2386781"/>
        <a:ext cx="720682" cy="10232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EA8A31-8E1C-48BB-AF12-FD037D1700A7}">
      <dsp:nvSpPr>
        <dsp:cNvPr id="0" name=""/>
        <dsp:cNvSpPr/>
      </dsp:nvSpPr>
      <dsp:spPr>
        <a:xfrm>
          <a:off x="2114" y="1612"/>
          <a:ext cx="5879680" cy="478839"/>
        </a:xfrm>
        <a:prstGeom prst="roundRect">
          <a:avLst>
            <a:gd name="adj" fmla="val 10000"/>
          </a:avLst>
        </a:prstGeom>
        <a:solidFill>
          <a:srgbClr val="4472C4">
            <a:lumMod val="40000"/>
            <a:lumOff val="60000"/>
          </a:srgbClr>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buNone/>
          </a:pPr>
          <a:r>
            <a:rPr lang="ru-RU" sz="2000" kern="1200">
              <a:solidFill>
                <a:sysClr val="windowText" lastClr="000000"/>
              </a:solidFill>
              <a:latin typeface="Calibri"/>
              <a:ea typeface="+mn-ea"/>
              <a:cs typeface="+mn-cs"/>
            </a:rPr>
            <a:t>МЕХАНИЗМ РЕАЛИЗАЦИИ СТРАТЕГИИ</a:t>
          </a:r>
        </a:p>
      </dsp:txBody>
      <dsp:txXfrm>
        <a:off x="16139" y="15637"/>
        <a:ext cx="5851630" cy="450789"/>
      </dsp:txXfrm>
    </dsp:sp>
    <dsp:sp modelId="{84A008A1-5C10-4E35-91F7-516098831D7B}">
      <dsp:nvSpPr>
        <dsp:cNvPr id="0" name=""/>
        <dsp:cNvSpPr/>
      </dsp:nvSpPr>
      <dsp:spPr>
        <a:xfrm>
          <a:off x="7853" y="514842"/>
          <a:ext cx="1852336" cy="478839"/>
        </a:xfrm>
        <a:prstGeom prst="roundRect">
          <a:avLst>
            <a:gd name="adj" fmla="val 10000"/>
          </a:avLst>
        </a:prstGeom>
        <a:solidFill>
          <a:srgbClr val="4472C4">
            <a:lumMod val="20000"/>
            <a:lumOff val="80000"/>
          </a:srgbClr>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b="1" kern="1200">
              <a:solidFill>
                <a:sysClr val="windowText" lastClr="000000"/>
              </a:solidFill>
              <a:latin typeface="Calibri"/>
              <a:ea typeface="+mn-ea"/>
              <a:cs typeface="+mn-cs"/>
            </a:rPr>
            <a:t>Организационно-управленческий блок </a:t>
          </a:r>
        </a:p>
      </dsp:txBody>
      <dsp:txXfrm>
        <a:off x="21878" y="528867"/>
        <a:ext cx="1824286" cy="450789"/>
      </dsp:txXfrm>
    </dsp:sp>
    <dsp:sp modelId="{F3105A24-697B-4553-8726-7CC579CC225A}">
      <dsp:nvSpPr>
        <dsp:cNvPr id="0" name=""/>
        <dsp:cNvSpPr/>
      </dsp:nvSpPr>
      <dsp:spPr>
        <a:xfrm>
          <a:off x="7853" y="102807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Мониторинг и корректировка Стратегии</a:t>
          </a:r>
        </a:p>
      </dsp:txBody>
      <dsp:txXfrm>
        <a:off x="21878" y="1042096"/>
        <a:ext cx="1824286" cy="450789"/>
      </dsp:txXfrm>
    </dsp:sp>
    <dsp:sp modelId="{4A697C6E-88C1-4428-908A-73470BCA26B4}">
      <dsp:nvSpPr>
        <dsp:cNvPr id="0" name=""/>
        <dsp:cNvSpPr/>
      </dsp:nvSpPr>
      <dsp:spPr>
        <a:xfrm>
          <a:off x="7853" y="154130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Межмуниципальное сотрудничество</a:t>
          </a:r>
        </a:p>
      </dsp:txBody>
      <dsp:txXfrm>
        <a:off x="21878" y="1555326"/>
        <a:ext cx="1824286" cy="450789"/>
      </dsp:txXfrm>
    </dsp:sp>
    <dsp:sp modelId="{031F300B-3EA0-436B-8CC0-C484AE99DEBE}">
      <dsp:nvSpPr>
        <dsp:cNvPr id="0" name=""/>
        <dsp:cNvSpPr/>
      </dsp:nvSpPr>
      <dsp:spPr>
        <a:xfrm>
          <a:off x="7853" y="205453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Концепция открытости муниципалитета</a:t>
          </a:r>
        </a:p>
      </dsp:txBody>
      <dsp:txXfrm>
        <a:off x="21878" y="2068556"/>
        <a:ext cx="1824286" cy="450789"/>
      </dsp:txXfrm>
    </dsp:sp>
    <dsp:sp modelId="{4A2B03C0-9B38-4332-A802-84D5D85B9232}">
      <dsp:nvSpPr>
        <dsp:cNvPr id="0" name=""/>
        <dsp:cNvSpPr/>
      </dsp:nvSpPr>
      <dsp:spPr>
        <a:xfrm>
          <a:off x="7853" y="256776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Активная работа с внешними агентами развития</a:t>
          </a:r>
        </a:p>
      </dsp:txBody>
      <dsp:txXfrm>
        <a:off x="21878" y="2581786"/>
        <a:ext cx="1824286" cy="450789"/>
      </dsp:txXfrm>
    </dsp:sp>
    <dsp:sp modelId="{7E32FD36-17CE-4EBF-BD8F-17E764694F8C}">
      <dsp:nvSpPr>
        <dsp:cNvPr id="0" name=""/>
        <dsp:cNvSpPr/>
      </dsp:nvSpPr>
      <dsp:spPr>
        <a:xfrm>
          <a:off x="7853" y="308099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Повышение уровня участия населения в решении задач СЭР района</a:t>
          </a:r>
        </a:p>
      </dsp:txBody>
      <dsp:txXfrm>
        <a:off x="21878" y="3095016"/>
        <a:ext cx="1824286" cy="450789"/>
      </dsp:txXfrm>
    </dsp:sp>
    <dsp:sp modelId="{808C804F-C421-4237-95C6-0561D5B16527}">
      <dsp:nvSpPr>
        <dsp:cNvPr id="0" name=""/>
        <dsp:cNvSpPr/>
      </dsp:nvSpPr>
      <dsp:spPr>
        <a:xfrm>
          <a:off x="7853" y="3594220"/>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Поддержка гражданских инициатив</a:t>
          </a:r>
        </a:p>
      </dsp:txBody>
      <dsp:txXfrm>
        <a:off x="21878" y="3608245"/>
        <a:ext cx="1824286" cy="450789"/>
      </dsp:txXfrm>
    </dsp:sp>
    <dsp:sp modelId="{D5A57FC7-BD6C-4ECC-B8A0-DA829941CD03}">
      <dsp:nvSpPr>
        <dsp:cNvPr id="0" name=""/>
        <dsp:cNvSpPr/>
      </dsp:nvSpPr>
      <dsp:spPr>
        <a:xfrm>
          <a:off x="7853" y="4107450"/>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Повышение эффективности муниципального управления</a:t>
          </a:r>
        </a:p>
      </dsp:txBody>
      <dsp:txXfrm>
        <a:off x="21878" y="4121475"/>
        <a:ext cx="1824286" cy="450789"/>
      </dsp:txXfrm>
    </dsp:sp>
    <dsp:sp modelId="{E48AC37E-C4D7-4D4F-9BC6-D3E2CFBA4CB2}">
      <dsp:nvSpPr>
        <dsp:cNvPr id="0" name=""/>
        <dsp:cNvSpPr/>
      </dsp:nvSpPr>
      <dsp:spPr>
        <a:xfrm>
          <a:off x="2015786" y="514842"/>
          <a:ext cx="1852336" cy="478839"/>
        </a:xfrm>
        <a:prstGeom prst="roundRect">
          <a:avLst>
            <a:gd name="adj" fmla="val 10000"/>
          </a:avLst>
        </a:prstGeom>
        <a:solidFill>
          <a:srgbClr val="4472C4">
            <a:lumMod val="20000"/>
            <a:lumOff val="80000"/>
          </a:srgbClr>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b="1" kern="1200">
              <a:solidFill>
                <a:sysClr val="windowText" lastClr="000000"/>
              </a:solidFill>
              <a:latin typeface="Calibri"/>
              <a:ea typeface="+mn-ea"/>
              <a:cs typeface="+mn-cs"/>
            </a:rPr>
            <a:t>Нормативно-правовой блок</a:t>
          </a:r>
        </a:p>
      </dsp:txBody>
      <dsp:txXfrm>
        <a:off x="2029811" y="528867"/>
        <a:ext cx="1824286" cy="450789"/>
      </dsp:txXfrm>
    </dsp:sp>
    <dsp:sp modelId="{6485039F-11C1-452D-8A91-170D64A7C5A5}">
      <dsp:nvSpPr>
        <dsp:cNvPr id="0" name=""/>
        <dsp:cNvSpPr/>
      </dsp:nvSpPr>
      <dsp:spPr>
        <a:xfrm>
          <a:off x="2022099" y="1028071"/>
          <a:ext cx="1839711" cy="955917"/>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Разработка плана мероприятий по реализации стратегии, разработка и корректировка муниципальных программ</a:t>
          </a:r>
        </a:p>
      </dsp:txBody>
      <dsp:txXfrm>
        <a:off x="2050097" y="1056069"/>
        <a:ext cx="1783715" cy="899921"/>
      </dsp:txXfrm>
    </dsp:sp>
    <dsp:sp modelId="{8DE238D2-BE1F-4BCC-BE61-C8D31B8FF382}">
      <dsp:nvSpPr>
        <dsp:cNvPr id="0" name=""/>
        <dsp:cNvSpPr/>
      </dsp:nvSpPr>
      <dsp:spPr>
        <a:xfrm>
          <a:off x="2022099" y="2018379"/>
          <a:ext cx="1839711"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Совершенствование нормативно-правовой базы</a:t>
          </a:r>
        </a:p>
      </dsp:txBody>
      <dsp:txXfrm>
        <a:off x="2036124" y="2032404"/>
        <a:ext cx="1811661" cy="450789"/>
      </dsp:txXfrm>
    </dsp:sp>
    <dsp:sp modelId="{3523A1D5-3648-4DBA-BB2F-DC011A575C33}">
      <dsp:nvSpPr>
        <dsp:cNvPr id="0" name=""/>
        <dsp:cNvSpPr/>
      </dsp:nvSpPr>
      <dsp:spPr>
        <a:xfrm>
          <a:off x="4023719" y="514842"/>
          <a:ext cx="1852336" cy="478839"/>
        </a:xfrm>
        <a:prstGeom prst="roundRect">
          <a:avLst>
            <a:gd name="adj" fmla="val 10000"/>
          </a:avLst>
        </a:prstGeom>
        <a:solidFill>
          <a:srgbClr val="4472C4">
            <a:lumMod val="20000"/>
            <a:lumOff val="80000"/>
          </a:srgbClr>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buNone/>
          </a:pPr>
          <a:r>
            <a:rPr lang="ru-RU" sz="1200" b="1" kern="1200">
              <a:solidFill>
                <a:sysClr val="windowText" lastClr="000000"/>
              </a:solidFill>
              <a:latin typeface="Calibri"/>
              <a:ea typeface="+mn-ea"/>
              <a:cs typeface="+mn-cs"/>
            </a:rPr>
            <a:t>Финансово-экономический блок</a:t>
          </a:r>
        </a:p>
      </dsp:txBody>
      <dsp:txXfrm>
        <a:off x="4037744" y="528867"/>
        <a:ext cx="1824286" cy="450789"/>
      </dsp:txXfrm>
    </dsp:sp>
    <dsp:sp modelId="{1A028940-1998-4F19-9C15-B86A40DACC69}">
      <dsp:nvSpPr>
        <dsp:cNvPr id="0" name=""/>
        <dsp:cNvSpPr/>
      </dsp:nvSpPr>
      <dsp:spPr>
        <a:xfrm>
          <a:off x="4023719" y="102807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Участие в государственных программ области, федеральных программах</a:t>
          </a:r>
        </a:p>
      </dsp:txBody>
      <dsp:txXfrm>
        <a:off x="4037744" y="1042096"/>
        <a:ext cx="1824286" cy="450789"/>
      </dsp:txXfrm>
    </dsp:sp>
    <dsp:sp modelId="{3E2C7841-510E-42A5-9DE3-C8A5DAFC04F3}">
      <dsp:nvSpPr>
        <dsp:cNvPr id="0" name=""/>
        <dsp:cNvSpPr/>
      </dsp:nvSpPr>
      <dsp:spPr>
        <a:xfrm>
          <a:off x="4023719" y="154130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ГЧП и МЧП</a:t>
          </a:r>
        </a:p>
      </dsp:txBody>
      <dsp:txXfrm>
        <a:off x="4037744" y="1555326"/>
        <a:ext cx="1824286" cy="450789"/>
      </dsp:txXfrm>
    </dsp:sp>
    <dsp:sp modelId="{22ECC05E-99FA-4385-BD8D-F20F3A1A04E9}">
      <dsp:nvSpPr>
        <dsp:cNvPr id="0" name=""/>
        <dsp:cNvSpPr/>
      </dsp:nvSpPr>
      <dsp:spPr>
        <a:xfrm>
          <a:off x="4023719" y="2054531"/>
          <a:ext cx="1852336" cy="478839"/>
        </a:xfrm>
        <a:prstGeom prst="roundRect">
          <a:avLst>
            <a:gd name="adj" fmla="val 10000"/>
          </a:avLst>
        </a:prstGeom>
        <a:solidFill>
          <a:sysClr val="window" lastClr="FFFFFF"/>
        </a:solidFill>
        <a:ln w="12700" cap="flat" cmpd="sng" algn="ctr">
          <a:solidFill>
            <a:srgbClr val="4472C4"/>
          </a:solidFill>
          <a:prstDash val="solid"/>
          <a:miter lim="800000"/>
        </a:ln>
        <a:effectLst/>
      </dsp:spPr>
      <dsp:style>
        <a:lnRef idx="2">
          <a:schemeClr val="accent1"/>
        </a:lnRef>
        <a:fillRef idx="1">
          <a:schemeClr val="lt1"/>
        </a:fillRef>
        <a:effectRef idx="0">
          <a:schemeClr val="accent1"/>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buNone/>
          </a:pPr>
          <a:r>
            <a:rPr lang="ru-RU" sz="900" kern="1200">
              <a:solidFill>
                <a:sysClr val="windowText" lastClr="000000"/>
              </a:solidFill>
              <a:latin typeface="Calibri"/>
              <a:ea typeface="+mn-ea"/>
              <a:cs typeface="+mn-cs"/>
            </a:rPr>
            <a:t>Стимулирование инвестиционной и предпринимательской деятельности</a:t>
          </a:r>
        </a:p>
      </dsp:txBody>
      <dsp:txXfrm>
        <a:off x="4037744" y="2068556"/>
        <a:ext cx="1824286" cy="45078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5443-B6A4-4026-9008-56B541D6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152</Pages>
  <Words>34722</Words>
  <Characters>197918</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Kurnikova</dc:creator>
  <cp:lastModifiedBy>Пользователь</cp:lastModifiedBy>
  <cp:revision>2</cp:revision>
  <dcterms:created xsi:type="dcterms:W3CDTF">2018-09-03T05:45:00Z</dcterms:created>
  <dcterms:modified xsi:type="dcterms:W3CDTF">2018-09-03T05:45:00Z</dcterms:modified>
</cp:coreProperties>
</file>