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(некоммерческим организациям) муниципального района Безенчукский Самарской области</w:t>
      </w: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 постановлением Администрации муниципального района Безенчукский Самарской области от 09.12.2013 г. № 1488 «О разработке и реализации муниципальных программ в муниципальном районе Безенчукский Самарской области», Уставом муниципального района Безенчукский Самарской области </w:t>
      </w:r>
    </w:p>
    <w:p w:rsidR="00F051B5" w:rsidRPr="00F051B5" w:rsidRDefault="00F051B5" w:rsidP="00F051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1B5" w:rsidRPr="00F051B5" w:rsidRDefault="00F051B5" w:rsidP="00F05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Порядок предоставления субсидий юридическим лицам (некоммерческим организациям) муниципального района Безенчукский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1B5" w:rsidRPr="00F051B5" w:rsidRDefault="00F051B5" w:rsidP="00F051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настоящее постановление  в районной газете «Вестник муниципального района Безенчукский» и </w:t>
      </w:r>
      <w:proofErr w:type="gramStart"/>
      <w:r w:rsidRPr="00F051B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Администрации муниципального района Безенчукский в сети Интернет.</w:t>
      </w:r>
    </w:p>
    <w:p w:rsidR="00F051B5" w:rsidRPr="00F051B5" w:rsidRDefault="00F051B5" w:rsidP="00F051B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051B5" w:rsidRDefault="00F051B5" w:rsidP="00F0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   4.  </w:t>
      </w:r>
      <w:proofErr w:type="gramStart"/>
      <w:r w:rsidRPr="00F051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Default="00F051B5" w:rsidP="00F0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>Главы  района                                                                   Е.В. Сараев</w:t>
      </w:r>
    </w:p>
    <w:p w:rsidR="00F051B5" w:rsidRPr="00F051B5" w:rsidRDefault="00F051B5" w:rsidP="00F0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051B5" w:rsidRPr="00F051B5" w:rsidRDefault="00F051B5" w:rsidP="00F0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Pr="00F051B5">
        <w:rPr>
          <w:rFonts w:ascii="Times New Roman" w:eastAsia="Times New Roman" w:hAnsi="Times New Roman" w:cs="Times New Roman"/>
          <w:sz w:val="28"/>
          <w:szCs w:val="28"/>
        </w:rPr>
        <w:t>Василькина</w:t>
      </w:r>
      <w:proofErr w:type="spellEnd"/>
      <w:r w:rsidRPr="00F051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000000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21898</w:t>
      </w:r>
    </w:p>
    <w:p w:rsid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B5" w:rsidRPr="00FA6B96" w:rsidRDefault="00F051B5" w:rsidP="00F051B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Pr="00FA6B96">
        <w:rPr>
          <w:sz w:val="20"/>
          <w:szCs w:val="20"/>
        </w:rPr>
        <w:t xml:space="preserve"> </w:t>
      </w:r>
    </w:p>
    <w:p w:rsidR="00F051B5" w:rsidRPr="00FA6B96" w:rsidRDefault="00F051B5" w:rsidP="00F051B5">
      <w:pPr>
        <w:pStyle w:val="a3"/>
        <w:jc w:val="right"/>
        <w:rPr>
          <w:sz w:val="20"/>
          <w:szCs w:val="20"/>
        </w:rPr>
      </w:pPr>
      <w:r w:rsidRPr="00FA6B96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FA6B96">
        <w:rPr>
          <w:sz w:val="20"/>
          <w:szCs w:val="20"/>
        </w:rPr>
        <w:t>остановлени</w:t>
      </w:r>
      <w:r>
        <w:rPr>
          <w:sz w:val="20"/>
          <w:szCs w:val="20"/>
        </w:rPr>
        <w:t>ем</w:t>
      </w:r>
      <w:r w:rsidRPr="00FA6B96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FA6B96">
        <w:rPr>
          <w:sz w:val="20"/>
          <w:szCs w:val="20"/>
        </w:rPr>
        <w:t>дминистрации</w:t>
      </w:r>
    </w:p>
    <w:p w:rsidR="00F051B5" w:rsidRPr="00FA6B96" w:rsidRDefault="00F051B5" w:rsidP="00F051B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Безенчукский Самарской области</w:t>
      </w:r>
    </w:p>
    <w:p w:rsidR="00F051B5" w:rsidRPr="00FA6B96" w:rsidRDefault="00F051B5" w:rsidP="00F051B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spellStart"/>
      <w:r>
        <w:rPr>
          <w:sz w:val="20"/>
          <w:szCs w:val="20"/>
        </w:rPr>
        <w:t>______________</w:t>
      </w:r>
      <w:proofErr w:type="gramStart"/>
      <w:r>
        <w:rPr>
          <w:sz w:val="20"/>
          <w:szCs w:val="20"/>
        </w:rPr>
        <w:t>от</w:t>
      </w:r>
      <w:proofErr w:type="spellEnd"/>
      <w:proofErr w:type="gramEnd"/>
      <w:r>
        <w:rPr>
          <w:sz w:val="20"/>
          <w:szCs w:val="20"/>
        </w:rPr>
        <w:t xml:space="preserve"> №________</w:t>
      </w:r>
    </w:p>
    <w:p w:rsidR="00F051B5" w:rsidRPr="00337F91" w:rsidRDefault="00F051B5" w:rsidP="00F051B5">
      <w:pPr>
        <w:pStyle w:val="a3"/>
        <w:jc w:val="right"/>
      </w:pPr>
    </w:p>
    <w:p w:rsidR="00F051B5" w:rsidRDefault="00F051B5" w:rsidP="00F051B5">
      <w:pPr>
        <w:pStyle w:val="style13222202430000000471msonormal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 w:rsidRPr="00337F91">
        <w:rPr>
          <w:b/>
          <w:bCs/>
          <w:sz w:val="28"/>
          <w:szCs w:val="28"/>
        </w:rPr>
        <w:t xml:space="preserve">Порядок предоставления субсидий </w:t>
      </w:r>
      <w:r>
        <w:rPr>
          <w:b/>
          <w:bCs/>
          <w:sz w:val="28"/>
          <w:szCs w:val="28"/>
        </w:rPr>
        <w:t>юридическим лицам (некоммерческим организациям) муниципального района Безенчукский</w:t>
      </w:r>
    </w:p>
    <w:p w:rsidR="00F051B5" w:rsidRPr="00337F91" w:rsidRDefault="00F051B5" w:rsidP="00F051B5">
      <w:pPr>
        <w:pStyle w:val="style13222202430000000471msonormal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финансовое обеспечение мероприятий по поддержке  малого и среднего предпринимательства в муниципальном районе Безенчукский Самарской области</w:t>
      </w:r>
    </w:p>
    <w:p w:rsidR="00F051B5" w:rsidRPr="00337F91" w:rsidRDefault="00F051B5" w:rsidP="00F051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51B5" w:rsidRPr="002F68F3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8F3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 правила предоставления субсидий из бюджета муниципального района Безенчукский юридическим лицам  (некоммерческим организациям), </w:t>
      </w:r>
      <w:r>
        <w:rPr>
          <w:rFonts w:ascii="Times New Roman" w:hAnsi="Times New Roman" w:cs="Times New Roman"/>
          <w:sz w:val="28"/>
          <w:szCs w:val="28"/>
        </w:rPr>
        <w:t xml:space="preserve">не являющимся государственными и муниципальными учреждениями </w:t>
      </w:r>
      <w:r w:rsidRPr="002F68F3">
        <w:rPr>
          <w:rFonts w:ascii="Times New Roman" w:hAnsi="Times New Roman" w:cs="Times New Roman"/>
          <w:sz w:val="28"/>
          <w:szCs w:val="28"/>
        </w:rPr>
        <w:t>(далее – НКО), осуществляющих деятельность, направленную на решение социальных проблем, развитие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68F3">
        <w:rPr>
          <w:rFonts w:ascii="Times New Roman" w:hAnsi="Times New Roman" w:cs="Times New Roman"/>
          <w:sz w:val="28"/>
          <w:szCs w:val="28"/>
        </w:rPr>
        <w:t xml:space="preserve">мательства в Российской Федерации, а также виды деятельности, предусмотренные пунктом 1 </w:t>
      </w:r>
      <w:hyperlink r:id="rId4" w:history="1">
        <w:r w:rsidRPr="002F68F3">
          <w:rPr>
            <w:rFonts w:ascii="Times New Roman" w:hAnsi="Times New Roman" w:cs="Times New Roman"/>
            <w:sz w:val="28"/>
            <w:szCs w:val="28"/>
          </w:rPr>
          <w:t>статьи 31.1</w:t>
        </w:r>
      </w:hyperlink>
      <w:r w:rsidRPr="002F68F3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 (далее – социальная организация), в целях оказания финансовой поддержки некоммерческим  организациям</w:t>
      </w:r>
      <w:proofErr w:type="gramEnd"/>
      <w:r w:rsidRPr="002F68F3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</w:p>
    <w:p w:rsidR="00F051B5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F3">
        <w:rPr>
          <w:rFonts w:ascii="Times New Roman" w:hAnsi="Times New Roman" w:cs="Times New Roman"/>
          <w:sz w:val="28"/>
          <w:szCs w:val="28"/>
        </w:rPr>
        <w:t>Субсиди</w:t>
      </w:r>
      <w:r w:rsidRPr="00337F91">
        <w:rPr>
          <w:rFonts w:ascii="Times New Roman" w:hAnsi="Times New Roman" w:cs="Times New Roman"/>
          <w:sz w:val="28"/>
          <w:szCs w:val="28"/>
        </w:rPr>
        <w:t xml:space="preserve">я НКО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Безенчукский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337F9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Безенчукский </w:t>
      </w:r>
      <w:r w:rsidRPr="00337F9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по мероприятию, предусмотренному утвержденной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граммой муниципального района Безенчукский </w:t>
      </w:r>
      <w:r w:rsidRPr="00337F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муниципальном районе Безенчукский на 2014-2016</w:t>
      </w:r>
      <w:r w:rsidRPr="00337F91">
        <w:rPr>
          <w:rFonts w:ascii="Times New Roman" w:hAnsi="Times New Roman" w:cs="Times New Roman"/>
          <w:sz w:val="28"/>
          <w:szCs w:val="28"/>
        </w:rPr>
        <w:t>», реализацию проектов (программ) по следующим приоритетным направл</w:t>
      </w:r>
      <w:r>
        <w:rPr>
          <w:rFonts w:ascii="Times New Roman" w:hAnsi="Times New Roman" w:cs="Times New Roman"/>
          <w:sz w:val="28"/>
          <w:szCs w:val="28"/>
        </w:rPr>
        <w:t>ениям</w:t>
      </w:r>
      <w:r w:rsidRPr="00337F91">
        <w:rPr>
          <w:rFonts w:ascii="Times New Roman" w:hAnsi="Times New Roman" w:cs="Times New Roman"/>
          <w:sz w:val="28"/>
          <w:szCs w:val="28"/>
        </w:rPr>
        <w:t>: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финансовой поддержки субъектов малого и среднего предпринимательства в целях дальнейшего предоставления займов субъектам малого  и среднего предпринимательства;</w:t>
      </w:r>
    </w:p>
    <w:p w:rsidR="00F051B5" w:rsidRPr="00BC3BA0" w:rsidRDefault="00F051B5" w:rsidP="00F051B5">
      <w:pPr>
        <w:pStyle w:val="a5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BA0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и повышения конкурентоспособности малого и среднего предпринимательства на территории муниципального района Безенчукский;</w:t>
      </w:r>
    </w:p>
    <w:p w:rsidR="00F051B5" w:rsidRPr="00BC3BA0" w:rsidRDefault="00F051B5" w:rsidP="00F051B5">
      <w:pPr>
        <w:pStyle w:val="a5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рынки;</w:t>
      </w:r>
    </w:p>
    <w:p w:rsidR="00F051B5" w:rsidRPr="00BC3BA0" w:rsidRDefault="00F051B5" w:rsidP="00F051B5">
      <w:pPr>
        <w:pStyle w:val="a5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>- развитие совершенствование инфраструктуры поддержки малого предпринимательства;</w:t>
      </w:r>
    </w:p>
    <w:p w:rsidR="00F051B5" w:rsidRPr="00BC3BA0" w:rsidRDefault="00F051B5" w:rsidP="00F051B5">
      <w:pPr>
        <w:pStyle w:val="a5"/>
        <w:tabs>
          <w:tab w:val="left" w:pos="-2835"/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A0">
        <w:rPr>
          <w:rFonts w:ascii="Times New Roman" w:hAnsi="Times New Roman" w:cs="Times New Roman"/>
          <w:sz w:val="28"/>
          <w:szCs w:val="28"/>
        </w:rPr>
        <w:t>- подготовка, переподготовка и повышение квалификации кадров для субъектов малого и среднего предпринимательства и организаций инфраструктуры.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21.Условия предоставления субсидий: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в соответствии с Соглашением о предоставлении из бюджета муниципального района Безенчукский субсидий НКО, заключенным между Администрацией и организацией по форме согласно приложению 1 к настоящему Порядку.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вправе уточнять и дополнять установленную форму соглашения.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заключается на один финансовый год.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Соглашение, а также дополнительные соглашения между Администрацией муниципального района Безенчукский и НКО подлежат согласованию с руководителем Управления финансами Администрации муниципального района Безенчукский Самарской области.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вправе вносить изменения в Соглашение путем заключения дополнительных соглашений в пределах ассигнований, предусмотренных в бюджете муниципального района Безенчукский.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производится по заявке от  НКО в соответствии с кассовым планом исполнения бюджета муниципального района Безенчукский в течение 30 календарных дней со дня поступления заявки.  Заявка  представляется с приложением обоснованием по запрашиваемым суммам.</w:t>
      </w:r>
    </w:p>
    <w:p w:rsidR="00F051B5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в течение финансового года дополнительной потребности в финансировании, НКО вправе обратиться в Администрацию муниципального района Безенчукский с предложением об изменении  объема предоставляемой субсидии. </w:t>
      </w:r>
    </w:p>
    <w:p w:rsidR="00F051B5" w:rsidRPr="00337F91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F91">
        <w:rPr>
          <w:rFonts w:ascii="Times New Roman" w:hAnsi="Times New Roman" w:cs="Times New Roman"/>
          <w:sz w:val="28"/>
          <w:szCs w:val="28"/>
        </w:rPr>
        <w:t xml:space="preserve"> предоставлением и целевым использованием суб</w:t>
      </w:r>
      <w:r>
        <w:rPr>
          <w:rFonts w:ascii="Times New Roman" w:hAnsi="Times New Roman" w:cs="Times New Roman"/>
          <w:sz w:val="28"/>
          <w:szCs w:val="28"/>
        </w:rPr>
        <w:t>сидии осуществляет Управление финансами Администрации муниципального района Безенчукский.</w:t>
      </w:r>
    </w:p>
    <w:p w:rsidR="00F051B5" w:rsidRPr="00337F91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НКО несут полную ответственность, предусмотренную действующим законодательством, за целевое использование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соглашением </w:t>
      </w:r>
      <w:r w:rsidRPr="00337F91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F051B5" w:rsidRPr="00337F91" w:rsidRDefault="00F051B5" w:rsidP="00F051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Нецелевым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субсидии, полученной НКО</w:t>
      </w:r>
      <w:r w:rsidRPr="00337F91">
        <w:rPr>
          <w:rFonts w:ascii="Times New Roman" w:hAnsi="Times New Roman" w:cs="Times New Roman"/>
          <w:sz w:val="28"/>
          <w:szCs w:val="28"/>
        </w:rPr>
        <w:t>, является:</w:t>
      </w:r>
    </w:p>
    <w:p w:rsidR="00F051B5" w:rsidRPr="00337F91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F91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F051B5" w:rsidRPr="00337F91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F91">
        <w:rPr>
          <w:rFonts w:ascii="Times New Roman" w:hAnsi="Times New Roman" w:cs="Times New Roman"/>
          <w:sz w:val="28"/>
          <w:szCs w:val="28"/>
        </w:rPr>
        <w:t>несоблюдение условий предоставления субсидии;</w:t>
      </w:r>
    </w:p>
    <w:p w:rsidR="00F051B5" w:rsidRPr="00337F91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F91">
        <w:rPr>
          <w:rFonts w:ascii="Times New Roman" w:hAnsi="Times New Roman" w:cs="Times New Roman"/>
          <w:sz w:val="28"/>
          <w:szCs w:val="28"/>
        </w:rPr>
        <w:t>неисполнение или ненадлежащее исп</w:t>
      </w:r>
      <w:r>
        <w:rPr>
          <w:rFonts w:ascii="Times New Roman" w:hAnsi="Times New Roman" w:cs="Times New Roman"/>
          <w:sz w:val="28"/>
          <w:szCs w:val="28"/>
        </w:rPr>
        <w:t>олнение обязательств по соглашению</w:t>
      </w:r>
      <w:r w:rsidRPr="00337F9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051B5" w:rsidRPr="00337F91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Факт допущенного получателем нецелевого использования (нарушения) фиксируется актом о выявленном нарушении,  на основании которого выставляется требование о возврате субсидии в связи с допущенным нарушением. </w:t>
      </w:r>
    </w:p>
    <w:p w:rsidR="00F051B5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Средства субсидии, использованные их получателем не по целевому назначению, </w:t>
      </w:r>
      <w:r>
        <w:rPr>
          <w:rFonts w:ascii="Times New Roman" w:hAnsi="Times New Roman" w:cs="Times New Roman"/>
          <w:sz w:val="28"/>
          <w:szCs w:val="28"/>
        </w:rPr>
        <w:t>подлежат возврату в бюджет муниципального района Безенчукский</w:t>
      </w:r>
      <w:r w:rsidRPr="00337F91">
        <w:rPr>
          <w:rFonts w:ascii="Times New Roman" w:hAnsi="Times New Roman" w:cs="Times New Roman"/>
          <w:sz w:val="28"/>
          <w:szCs w:val="28"/>
        </w:rPr>
        <w:t>.</w:t>
      </w:r>
    </w:p>
    <w:p w:rsidR="00F051B5" w:rsidRPr="00337F91" w:rsidRDefault="00F051B5" w:rsidP="00F051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использованные в текущем финансовом году остатки средств субсидии, подлежат возврату в бюджет муниципального района Безенчукский в течение одного месяца со дня получения НКО письменного требования.</w:t>
      </w: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337F91" w:rsidRDefault="00F051B5" w:rsidP="00F051B5">
      <w:pPr>
        <w:pStyle w:val="a3"/>
        <w:ind w:firstLine="851"/>
        <w:jc w:val="right"/>
      </w:pPr>
    </w:p>
    <w:p w:rsidR="00F051B5" w:rsidRPr="00F051B5" w:rsidRDefault="00F051B5" w:rsidP="00F0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1B5" w:rsidRPr="00F0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051B5"/>
    <w:rsid w:val="00F0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051B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99"/>
    <w:locked/>
    <w:rsid w:val="00F051B5"/>
    <w:rPr>
      <w:rFonts w:ascii="Calibri" w:eastAsia="Times New Roman" w:hAnsi="Calibri" w:cs="Calibri"/>
      <w:sz w:val="28"/>
      <w:szCs w:val="28"/>
    </w:rPr>
  </w:style>
  <w:style w:type="paragraph" w:styleId="a5">
    <w:name w:val="List Paragraph"/>
    <w:basedOn w:val="a"/>
    <w:uiPriority w:val="99"/>
    <w:qFormat/>
    <w:rsid w:val="00F051B5"/>
    <w:pPr>
      <w:spacing w:after="0"/>
      <w:ind w:left="720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style13222202430000000471msonormal">
    <w:name w:val="style_13222202430000000471msonormal"/>
    <w:basedOn w:val="a"/>
    <w:uiPriority w:val="99"/>
    <w:rsid w:val="00F051B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0EEE3ECA2971540441959DD584BFDB3B15EC6070DB40F9D12251B4D9FB9323F159B920C3HB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2016-07-10T09:13:00Z</dcterms:created>
  <dcterms:modified xsi:type="dcterms:W3CDTF">2016-07-10T09:16:00Z</dcterms:modified>
</cp:coreProperties>
</file>