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BD" w:rsidRPr="007B2BBD" w:rsidRDefault="007B2BBD" w:rsidP="007B2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2BBD">
        <w:rPr>
          <w:rFonts w:ascii="Times New Roman" w:hAnsi="Times New Roman" w:cs="Times New Roman"/>
          <w:b/>
          <w:sz w:val="28"/>
          <w:szCs w:val="28"/>
        </w:rPr>
        <w:t xml:space="preserve">Изменения 2022. Новые нормы выдачи работникам </w:t>
      </w:r>
      <w:proofErr w:type="gramStart"/>
      <w:r w:rsidRPr="007B2BBD">
        <w:rPr>
          <w:rFonts w:ascii="Times New Roman" w:hAnsi="Times New Roman" w:cs="Times New Roman"/>
          <w:b/>
          <w:sz w:val="28"/>
          <w:szCs w:val="28"/>
        </w:rPr>
        <w:t>СИЗ</w:t>
      </w:r>
      <w:proofErr w:type="gramEnd"/>
      <w:r w:rsidRPr="007B2BBD">
        <w:rPr>
          <w:rFonts w:ascii="Times New Roman" w:hAnsi="Times New Roman" w:cs="Times New Roman"/>
          <w:b/>
          <w:sz w:val="28"/>
          <w:szCs w:val="28"/>
        </w:rPr>
        <w:t xml:space="preserve"> и смывающих средств</w:t>
      </w:r>
    </w:p>
    <w:bookmarkEnd w:id="0"/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Правила претерпели ряд изменений, которые направлены на ужесточение требований по выдаче и использованию СИЗ и смывающих средств работнику.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Выделим ключевые из них.</w:t>
      </w:r>
      <w:proofErr w:type="gramEnd"/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BBD" w:rsidRPr="007B2BBD" w:rsidRDefault="007B2BBD" w:rsidP="007B2BBD">
      <w:pPr>
        <w:spacing w:after="0" w:line="240" w:lineRule="auto"/>
        <w:ind w:firstLine="15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Топ-10 изменений в нормах выдачи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СИЗ</w:t>
      </w:r>
      <w:proofErr w:type="gramEnd"/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BD" w:rsidRPr="007B2BBD" w:rsidRDefault="007B2BBD" w:rsidP="007B2B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Объединение норм выдачи </w:t>
      </w:r>
      <w:proofErr w:type="gramStart"/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СИЗ</w:t>
      </w:r>
      <w:proofErr w:type="gramEnd"/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дерматологических средств.</w:t>
      </w: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Новые Нормы позволят при составлении локальных норм выдачи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ворошить пачками типовые нормы выдачи, а основательно выделить все необходимые средства из единого документа.</w:t>
      </w:r>
    </w:p>
    <w:p w:rsidR="007B2BBD" w:rsidRPr="007B2BBD" w:rsidRDefault="007B2BBD" w:rsidP="007B2B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Определение </w:t>
      </w:r>
      <w:proofErr w:type="gramStart"/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нужного</w:t>
      </w:r>
      <w:proofErr w:type="gramEnd"/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СИЗ (дерматологических средств) не только по профессии.</w:t>
      </w: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Единые нормы позволяют предусмотреть выдачу тех или иных СИЗ (дерматологических средств) также по опасностям, которым может подвергаться работник при выполнении своих трудовых обязанностей, а также видам работ (Приложение № 2 и №3 к приказу Министерства труда и социальной защиты Российской Федерации от 10.2021 №767н).</w:t>
      </w:r>
    </w:p>
    <w:p w:rsidR="007B2BBD" w:rsidRPr="007B2BBD" w:rsidRDefault="007B2BBD" w:rsidP="007B2B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Учет оценки профессиональных рисков.</w:t>
      </w: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определении выдачи тех или иных СИЗ и смывающих средств, работодатель помимо мнения профсоюзной организации (или уполномоченного представителя работников) и результатов специальной оценки условий труда должен учитывать проведенную оценку профессиональных рисков. П.4</w:t>
      </w:r>
    </w:p>
    <w:p w:rsidR="007B2BBD" w:rsidRPr="007B2BBD" w:rsidRDefault="007B2BBD" w:rsidP="007B2B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Обновленная форма карточки выдачи </w:t>
      </w:r>
      <w:proofErr w:type="gramStart"/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СИЗ</w:t>
      </w:r>
      <w:proofErr w:type="gramEnd"/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новой формы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 процент износа СИЗ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указание ссылки на номер сертификата, противогаз и респиратор объединили под средства индивидуальной защиты органов дыхания. Однако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легче ответственным лицам за выдачу СИЗ не станет – отныне нужно указывать марку СИЗ, способ выдачи дерматологических СИЗ, отдельно оформлять карточку учета дежурных СИЗ и норм их выдачи (ранее это не требовалось) (Приложение 2 Правил).</w:t>
      </w:r>
    </w:p>
    <w:p w:rsidR="007B2BBD" w:rsidRPr="007B2BBD" w:rsidRDefault="007B2BBD" w:rsidP="007B2B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Подрядчики – в </w:t>
      </w:r>
      <w:proofErr w:type="gramStart"/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своих</w:t>
      </w:r>
      <w:proofErr w:type="gramEnd"/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СИЗ.</w:t>
      </w: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Разработчиков Правил можно похвалить уже только за одно уточнение, что работники подрядных организаций должны обеспечиваться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своих работодателей (подрядных организаций). А представители подрядных организаций перед производством работ на объекте заказчика должны уточнять какие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требуются к применению (пункт 51 Правил).</w:t>
      </w:r>
    </w:p>
    <w:p w:rsidR="007B2BBD" w:rsidRPr="007B2BBD" w:rsidRDefault="007B2BBD" w:rsidP="007B2B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Дерматологические средства –</w:t>
      </w: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можно выдавать через дозатор. «</w:t>
      </w:r>
      <w:proofErr w:type="spell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Ковидные</w:t>
      </w:r>
      <w:proofErr w:type="spell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времена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показали нам всем насколько важны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антисептические средства в общественных местах. Новый Порядок также предусмотрел в своем описание использование дозатором или </w:t>
      </w:r>
      <w:proofErr w:type="spell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вендинговых</w:t>
      </w:r>
      <w:proofErr w:type="spell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аппаратов для выдачи дерматологических средств (жидкого мыла, кремов и т.д.).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п.44 Правил в период распространения инфекций вирусной этиологии дерматологические СИЗ защитного типа (средства для защиты от биологических факторов (микроорганизмов), вирусов (средства с противовирусным (</w:t>
      </w:r>
      <w:proofErr w:type="spell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вирулицидным</w:t>
      </w:r>
      <w:proofErr w:type="spell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действием) выдаются всем работникам.</w:t>
      </w:r>
      <w:proofErr w:type="gramEnd"/>
    </w:p>
    <w:p w:rsidR="007B2BBD" w:rsidRPr="007B2BBD" w:rsidRDefault="007B2BBD" w:rsidP="007B2B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Снятие лишней ответственности с работодателя.</w:t>
      </w: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нерабочее время работник несет ответственность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выданное ему СИЗ, если оно у него остается.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если работник находится в командировке, то в Порядке не указано кто несет ответственность за СИЗ работника.</w:t>
      </w:r>
      <w:proofErr w:type="gramEnd"/>
    </w:p>
    <w:p w:rsidR="007B2BBD" w:rsidRPr="007B2BBD" w:rsidRDefault="007B2BBD" w:rsidP="007B2B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Установление переходного периода выдачи </w:t>
      </w:r>
      <w:proofErr w:type="gramStart"/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СИЗ</w:t>
      </w:r>
      <w:proofErr w:type="gramEnd"/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 31.12.2024 работодатель может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выдачу СИЗ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смывающих средств на основании типовых норм (как раньше). По желанию с 01.09.2023 по 31.12.2024 за работодателем остается право выбора обеспечения либо старым типовым нормам, либо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Единым новым. Но с 01.01.2025 выдача должна осуществляться уже по Единым нормам (пункт 4 Правил).</w:t>
      </w:r>
    </w:p>
    <w:p w:rsidR="003E0DBE" w:rsidRDefault="007B2BBD" w:rsidP="007B2B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Информирование работника о правилах использования </w:t>
      </w:r>
      <w:proofErr w:type="gramStart"/>
      <w:r w:rsidRPr="003E0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СИЗ</w:t>
      </w:r>
      <w:proofErr w:type="gramEnd"/>
      <w:r w:rsidRPr="003E0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Порядка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организации обязан обеспечить проведение обучения, </w:t>
      </w:r>
      <w:hyperlink r:id="rId6" w:anchor="3" w:history="1">
        <w:r w:rsidRPr="003E0D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инструктажа</w:t>
        </w:r>
      </w:hyperlink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иного способа информирования работников о правилах эксплуатации СИЗ, использование которых требует от них практических навыков, знаний о простейших способах проверки их работоспособности и исправности. Ранее подобное требование не было установлено в предыдущем порядке. Данное указание напрямую перекликается с требованием </w:t>
      </w:r>
      <w:proofErr w:type="spell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учитывания</w:t>
      </w:r>
      <w:proofErr w:type="spell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обучения работников при проведении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охране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труда. </w:t>
      </w:r>
    </w:p>
    <w:p w:rsidR="007B2BBD" w:rsidRPr="007B2BBD" w:rsidRDefault="007B2BBD" w:rsidP="007B2B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Компьютеризация и автоматизация.</w:t>
      </w: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работодателем установили право применения программных средств (информационно-аналитических баз данных) для ведения учета выдачи СИЗ, применения автоматизированных систем выдачи СИЗ (их сменных элементов). П.11. При этом стоит учесть, что вместо «живой» подписи работника на документах выдачи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стоять либо его электронная подпись (либо иные сведения, идентифицирующие личность), либо данные с электронных считывающих устройств, фиксирующих биометрические данные работника (пункт 26 правил).</w:t>
      </w:r>
    </w:p>
    <w:p w:rsidR="007B2BBD" w:rsidRPr="007B2BBD" w:rsidRDefault="007B2BBD" w:rsidP="007B2B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Улучшенные</w:t>
      </w:r>
      <w:proofErr w:type="gramEnd"/>
      <w:r w:rsidRPr="007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СИЗ вместо нескольких обычных.</w:t>
      </w: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работника можно «прокачать», обеспечив одним улучшенным (или аналогичным) по защите СИЗ от вредных и (или) опасных производственных факторов и опасностей, а также особых температурных условий или загрязнений, вместо нескольких, перечисленных в Единых типовых нормах (пункт 54 Правил).</w:t>
      </w:r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BBD" w:rsidRPr="007B2BBD" w:rsidRDefault="007B2BBD" w:rsidP="007B2BBD">
      <w:pPr>
        <w:spacing w:after="0" w:line="240" w:lineRule="auto"/>
        <w:ind w:firstLine="15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Определяем порядок обеспечения работников СИЗ</w:t>
      </w:r>
      <w:proofErr w:type="gramEnd"/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п.77 Правил работодателю (кроме организаций, относящихся к субъектам малого предпринимательства) необходимо разработать и ввести в действие локальный нормативный акт, устанавливающий порядок обеспечения работник СИЗ с учетом особенностей структуры управления организации и требований Правил. Данный документ (Порядок обеспечения) должен содержать:</w:t>
      </w:r>
    </w:p>
    <w:p w:rsidR="007B2BBD" w:rsidRPr="007B2BBD" w:rsidRDefault="007B2BBD" w:rsidP="007B2BB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выявления потребности работников в СИЗ;</w:t>
      </w:r>
    </w:p>
    <w:p w:rsidR="007B2BBD" w:rsidRPr="007B2BBD" w:rsidRDefault="007B2BBD" w:rsidP="007B2BB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предупредительно-плановый характер закупки (аренды, аутсорсинга) СИЗ;</w:t>
      </w:r>
      <w:proofErr w:type="gramEnd"/>
    </w:p>
    <w:p w:rsidR="007B2BBD" w:rsidRPr="007B2BBD" w:rsidRDefault="007B2BBD" w:rsidP="007B2BB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выдачи, эксплуатации (использования), входного контроля, хранения, ухода (обслуживания), вывода из эксплуатации и утилизации СИЗ;</w:t>
      </w:r>
      <w:proofErr w:type="gramEnd"/>
    </w:p>
    <w:p w:rsidR="007B2BBD" w:rsidRPr="007B2BBD" w:rsidRDefault="007B2BBD" w:rsidP="007B2BB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работников по вопросам обеспечения СИЗ.</w:t>
      </w:r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Порядке обеспечения необходимо отразить распределение обязанностей и ответственности руководителей структурных подразделений по организации и </w:t>
      </w: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обеспечению функционирования процесса обеспечения работников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 структуры управления организации в целом.</w:t>
      </w:r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п.80 Правил Порядок обеспечения должен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требования по организации отдельных этапов процесса обеспечения работников СИЗ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2BBD" w:rsidRPr="007B2BBD" w:rsidRDefault="007B2BBD" w:rsidP="007B2BB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потребности в СИЗ, включая подбор СИЗ;</w:t>
      </w:r>
    </w:p>
    <w:p w:rsidR="007B2BBD" w:rsidRPr="007B2BBD" w:rsidRDefault="007B2BBD" w:rsidP="007B2BB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работников СИЗ (выдача, эксплуатация, хранение, уход (обслуживание), вывод из эксплуатации);</w:t>
      </w:r>
      <w:proofErr w:type="gramEnd"/>
    </w:p>
    <w:p w:rsidR="007B2BBD" w:rsidRPr="007B2BBD" w:rsidRDefault="007B2BBD" w:rsidP="007B2BB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обеспеченностью работников СИЗ и их применением, а также анализ результатов контроля.</w:t>
      </w:r>
    </w:p>
    <w:p w:rsidR="007B2BBD" w:rsidRPr="007B2BBD" w:rsidRDefault="007B2BBD" w:rsidP="007B2BBD">
      <w:pPr>
        <w:spacing w:after="0" w:line="240" w:lineRule="auto"/>
        <w:ind w:firstLine="15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Определяем потребность выдачи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СИЗ</w:t>
      </w:r>
      <w:proofErr w:type="gramEnd"/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14 Правил четко определено, что Нормы разрабатываются работодателем на основе Единых типовых норм, с учетом результатов СОУТ и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мнения выборного органа первичной профсоюзной организации или иного уполномоченного представительного органа работников (при наличии), требований правил по охране труда, паспортов безопасности при работе с конкретными химическими веществами и иных документов, содержащих информацию о необходимости применения СИЗ.</w:t>
      </w:r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этом нормы должны содержать конкретную информацию:</w:t>
      </w:r>
    </w:p>
    <w:p w:rsidR="007B2BBD" w:rsidRPr="007B2BBD" w:rsidRDefault="007B2BBD" w:rsidP="007B2BB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класс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ах) защиты, эксплуатационных уровнях защиты (если это предусмотрено для данного типа СИЗ), особенностях конструкции, комплектности, планируемых к выдаче СИЗ;</w:t>
      </w:r>
    </w:p>
    <w:p w:rsidR="007B2BBD" w:rsidRPr="007B2BBD" w:rsidRDefault="007B2BBD" w:rsidP="007B2BB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СИЗ, необходимых работникам для осуществления трудовой деятельности, включая деятельность при совмещении профессий или выполнении совмещаемых работ, в том числе в составе комплексных бригад.</w:t>
      </w:r>
      <w:proofErr w:type="gramEnd"/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Объем выдачи </w:t>
      </w:r>
      <w:proofErr w:type="gramStart"/>
      <w:r w:rsidRPr="007B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</w:t>
      </w:r>
      <w:proofErr w:type="gramEnd"/>
      <w:r w:rsidRPr="007B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определяется в Единых типовых нормах выдачи:</w:t>
      </w:r>
    </w:p>
    <w:p w:rsidR="007B2BBD" w:rsidRPr="007B2BBD" w:rsidRDefault="007B2BBD" w:rsidP="007B2BB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профессиям (должностям);</w:t>
      </w:r>
    </w:p>
    <w:p w:rsidR="007B2BBD" w:rsidRPr="007B2BBD" w:rsidRDefault="007B2BBD" w:rsidP="007B2BB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проведенных СОУТ и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идентифицированных опасностей.</w:t>
      </w:r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вправе не учитывать СИЗ от опасностей,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рисками, снижению их уровней. При этом реализация указанных мероприятий должна подтверждаться результатами СОУТ и (или) ОПР.</w:t>
      </w:r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расширенная информация по требованиям к выдаче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в п.18 Правил.</w:t>
      </w:r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определения потребности необходимо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сами СИЗ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действующими документами о подтверждении их соответствия государственным требованиям в зависимости от требуемых защитных свойств и эксплуатационных характеристиках нужных нам СИЗ.</w:t>
      </w:r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распорядительным документом вводим в действие порядок обеспечения и нормы выдачи СИЗ, чтобы в дальнейшем перейти к их приобретению и выдаче работникам.</w:t>
      </w:r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учесть, что СИЗ, выданные работникам, должны соответствовать их полу, антропометрическим параметрам, а дежурные СИЗ с учетом требований к правилам личной гигиены работников и индивидуальных особенностей работников, должны </w:t>
      </w: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передаваться от одной смены к другой под ответственность уполномоченных работодателем лиц.</w:t>
      </w:r>
      <w:proofErr w:type="gramEnd"/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BBD" w:rsidRPr="007B2BBD" w:rsidRDefault="007B2BBD" w:rsidP="007B2BBD">
      <w:pPr>
        <w:spacing w:after="0" w:line="240" w:lineRule="auto"/>
        <w:ind w:firstLine="15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Определяем потребность выдачи дерматологических средств</w:t>
      </w:r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Дерматологические средства также как и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определены на основании Единых типовых норм в зависимости от характера производственных загрязнений и видов работ.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 работах, связанных с неустойчивыми загрязнениями, для использования в душевых или в помещениях для умывания,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(жидкое туалетное мыло, гель для тела и волос и другие) (пункт 36 правил).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вносить отметку о выдаче в личную карточку учета выдачи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требуется.</w:t>
      </w:r>
    </w:p>
    <w:p w:rsidR="007B2BBD" w:rsidRPr="007B2BBD" w:rsidRDefault="007B2BBD" w:rsidP="007B2BBD">
      <w:pPr>
        <w:spacing w:after="0" w:line="240" w:lineRule="auto"/>
        <w:ind w:firstLine="15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Дерматологические средства можно разделить на следующие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защитного типа:</w:t>
      </w:r>
    </w:p>
    <w:p w:rsidR="007B2BBD" w:rsidRPr="007B2BBD" w:rsidRDefault="007B2BBD" w:rsidP="007B2B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гидрофильного действия выдаются работникам при работе с </w:t>
      </w:r>
      <w:proofErr w:type="spell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водонерастворимыми</w:t>
      </w:r>
      <w:proofErr w:type="spell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рабочими материалами и веществами.</w:t>
      </w:r>
    </w:p>
    <w:p w:rsidR="007B2BBD" w:rsidRPr="007B2BBD" w:rsidRDefault="007B2BBD" w:rsidP="007B2B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гидрофобного действия выдаются работникам при работе с агрессивными водорастворимыми рабочими материалами и веществами, а также при работах в перчатках из полимерных материалов.</w:t>
      </w:r>
    </w:p>
    <w:p w:rsidR="007B2BBD" w:rsidRPr="007B2BBD" w:rsidRDefault="007B2BBD" w:rsidP="007B2B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комбинированного (универсального) действия выдаются работникам на работах при попеременном воздействии водорастворимых и </w:t>
      </w:r>
      <w:proofErr w:type="spell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водонерастворимых</w:t>
      </w:r>
      <w:proofErr w:type="spell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и веществ.</w:t>
      </w:r>
    </w:p>
    <w:p w:rsidR="007B2BBD" w:rsidRPr="007B2BBD" w:rsidRDefault="007B2BBD" w:rsidP="007B2B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для защиты кожи при негативном влиянии окружающей среды выдаются работникам, занятым на наружных, сварочных и других работах, связанных с воздействием ультрафиолетового излучения диапазонов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С, а также для защиты от пониженных температур, с учетом сезонной специфики региона.</w:t>
      </w:r>
    </w:p>
    <w:p w:rsidR="007B2BBD" w:rsidRPr="007B2BBD" w:rsidRDefault="007B2BBD" w:rsidP="007B2B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для защиты от биологических факторов (насекомых и паукообразных (клещей): </w:t>
      </w:r>
      <w:proofErr w:type="spell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репеллентные</w:t>
      </w:r>
      <w:proofErr w:type="spell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выдаются работникам при работе в районах, где сезонно наблюдается массовый лет кровососущих насекомых (комары, мошка, слепни, оводы), с учетом сезонной специфики региона.</w:t>
      </w:r>
      <w:proofErr w:type="gramEnd"/>
    </w:p>
    <w:p w:rsidR="007B2BBD" w:rsidRPr="007B2BBD" w:rsidRDefault="007B2BBD" w:rsidP="007B2BB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для защиты от биологических факторов (насекомых и паукообразных (клещей): </w:t>
      </w:r>
      <w:proofErr w:type="spell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инсектоакарицидные</w:t>
      </w:r>
      <w:proofErr w:type="spell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выдаются работникам при работе в районах, где наблюдается распространение и активность кровососущих паукообразных (иксодовые клещи и другие), с учетом сезонной специфики региона и актуальными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защиты прав потребителей.</w:t>
      </w:r>
      <w:proofErr w:type="gramEnd"/>
    </w:p>
    <w:p w:rsidR="007B2BBD" w:rsidRPr="007B2BBD" w:rsidRDefault="007B2BBD" w:rsidP="007B2BBD">
      <w:pPr>
        <w:spacing w:after="0" w:line="240" w:lineRule="auto"/>
        <w:ind w:firstLine="15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Учет выдачи СИЗ и дерматологических средств</w:t>
      </w:r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работникам дерматологических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ежемесячно, кроме времени отсутствия на рабочем месте по причине нахождения в отпуске.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Дерматологические СИЗ, оставшиеся неиспользованными по истечении отчетного периода (один месяц), могут быть использованы в следующем месяце при соблюдении срока годности.</w:t>
      </w:r>
      <w:proofErr w:type="gramEnd"/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дерматологических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в личной карточке учета выдачи СИЗ работнику с указанием информации о способе выдачи данного вида СИЗ — лично </w:t>
      </w: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(индивидуально) или с использованием дозирующих систем. Данная информация 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отражается в личной карточке учета выдачи СИЗ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соответствующей отметкой в графе «Лично/дозатор».</w:t>
      </w:r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BBD" w:rsidRPr="007B2BBD" w:rsidRDefault="007B2BBD" w:rsidP="007B2BBD">
      <w:pPr>
        <w:spacing w:after="0" w:line="240" w:lineRule="auto"/>
        <w:ind w:firstLine="15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Выводы</w:t>
      </w:r>
    </w:p>
    <w:p w:rsidR="007B2BBD" w:rsidRPr="007B2BBD" w:rsidRDefault="007B2BBD" w:rsidP="007B2BBD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Сравнивая старые и новые Правила обеспечения СИЗ и дерматологических средств заметен общий прогре</w:t>
      </w:r>
      <w:proofErr w:type="gramStart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ст</w:t>
      </w:r>
      <w:proofErr w:type="gramEnd"/>
      <w:r w:rsidRPr="007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орону современного течения жизни и охраны труда в нашей стране. Указанные и уточненные нововведения напрямую должны повлиять на ужесточение правил использования СИЗ работниками, а также к строгому учету выдачи и обеспечения СИЗ и дерматологических средств работодателем.</w:t>
      </w:r>
    </w:p>
    <w:p w:rsidR="000F2722" w:rsidRDefault="000F2722"/>
    <w:sectPr w:rsidR="000F2722" w:rsidSect="007B2B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AFE"/>
    <w:multiLevelType w:val="multilevel"/>
    <w:tmpl w:val="FD9A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A3F44"/>
    <w:multiLevelType w:val="multilevel"/>
    <w:tmpl w:val="9392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576E5"/>
    <w:multiLevelType w:val="multilevel"/>
    <w:tmpl w:val="E018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96B9E"/>
    <w:multiLevelType w:val="multilevel"/>
    <w:tmpl w:val="BDF8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36387"/>
    <w:multiLevelType w:val="multilevel"/>
    <w:tmpl w:val="1EFC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C2CC5"/>
    <w:multiLevelType w:val="multilevel"/>
    <w:tmpl w:val="788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77C7D"/>
    <w:multiLevelType w:val="multilevel"/>
    <w:tmpl w:val="473A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BD"/>
    <w:rsid w:val="000F2722"/>
    <w:rsid w:val="003E0DBE"/>
    <w:rsid w:val="007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2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2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2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BBD"/>
    <w:rPr>
      <w:b/>
      <w:bCs/>
    </w:rPr>
  </w:style>
  <w:style w:type="character" w:styleId="a5">
    <w:name w:val="Emphasis"/>
    <w:basedOn w:val="a0"/>
    <w:uiPriority w:val="20"/>
    <w:qFormat/>
    <w:rsid w:val="007B2BBD"/>
    <w:rPr>
      <w:i/>
      <w:iCs/>
    </w:rPr>
  </w:style>
  <w:style w:type="character" w:styleId="a6">
    <w:name w:val="Hyperlink"/>
    <w:basedOn w:val="a0"/>
    <w:uiPriority w:val="99"/>
    <w:unhideWhenUsed/>
    <w:rsid w:val="007B2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2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2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2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BBD"/>
    <w:rPr>
      <w:b/>
      <w:bCs/>
    </w:rPr>
  </w:style>
  <w:style w:type="character" w:styleId="a5">
    <w:name w:val="Emphasis"/>
    <w:basedOn w:val="a0"/>
    <w:uiPriority w:val="20"/>
    <w:qFormat/>
    <w:rsid w:val="007B2BBD"/>
    <w:rPr>
      <w:i/>
      <w:iCs/>
    </w:rPr>
  </w:style>
  <w:style w:type="character" w:styleId="a6">
    <w:name w:val="Hyperlink"/>
    <w:basedOn w:val="a0"/>
    <w:uiPriority w:val="99"/>
    <w:unhideWhenUsed/>
    <w:rsid w:val="007B2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699">
          <w:marLeft w:val="45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r63.ru/blog/obuchenie-po-oxrane-truda-po-novomu-s-2022-goda/manager-kont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2022-05-13T04:39:00Z</dcterms:created>
  <dcterms:modified xsi:type="dcterms:W3CDTF">2022-05-13T04:58:00Z</dcterms:modified>
</cp:coreProperties>
</file>