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F0" w:rsidRPr="004A0441" w:rsidRDefault="00EA19F0" w:rsidP="00EA19F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12.06.2017 </w:t>
      </w:r>
      <w:r w:rsidRPr="004A0441">
        <w:rPr>
          <w:b/>
          <w:sz w:val="28"/>
          <w:szCs w:val="28"/>
        </w:rPr>
        <w:t>Изъятие земельных участков из земель сельскохозяйственного назначения при неиспользовании их по целевому назначению</w:t>
      </w:r>
      <w:r>
        <w:rPr>
          <w:b/>
          <w:sz w:val="28"/>
          <w:szCs w:val="28"/>
        </w:rPr>
        <w:t>.</w:t>
      </w:r>
    </w:p>
    <w:p w:rsidR="00EA19F0" w:rsidRPr="003A294E" w:rsidRDefault="00EA19F0" w:rsidP="00EA19F0">
      <w:pPr>
        <w:ind w:left="-567"/>
        <w:jc w:val="both"/>
        <w:rPr>
          <w:sz w:val="28"/>
          <w:szCs w:val="28"/>
        </w:rPr>
      </w:pPr>
    </w:p>
    <w:p w:rsidR="00EA19F0" w:rsidRPr="003A294E" w:rsidRDefault="00EA19F0" w:rsidP="00EA19F0">
      <w:pPr>
        <w:ind w:left="-567"/>
        <w:jc w:val="both"/>
        <w:rPr>
          <w:sz w:val="28"/>
          <w:szCs w:val="28"/>
        </w:rPr>
      </w:pPr>
      <w:r w:rsidRPr="003A29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A294E">
        <w:rPr>
          <w:sz w:val="28"/>
          <w:szCs w:val="28"/>
        </w:rPr>
        <w:t>Федеральным законом от 03.07.2016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 срок, по истечении которого сельскохозяйственный земельный участок может быть изъят у собственника, в случае его неиспользования по назначению, сокращен с пяти до двух лет.</w:t>
      </w:r>
    </w:p>
    <w:p w:rsidR="00EA19F0" w:rsidRPr="003A294E" w:rsidRDefault="00EA19F0" w:rsidP="00EA19F0">
      <w:pPr>
        <w:ind w:left="-567" w:firstLine="708"/>
        <w:jc w:val="both"/>
        <w:rPr>
          <w:sz w:val="28"/>
          <w:szCs w:val="28"/>
        </w:rPr>
      </w:pPr>
      <w:r w:rsidRPr="003A294E">
        <w:rPr>
          <w:sz w:val="28"/>
          <w:szCs w:val="28"/>
        </w:rPr>
        <w:t xml:space="preserve"> Принятый закон об обороте земель сельскохозяйственного назначения усовершенствовал порядок изъятия сельскохозяйственных участков, не используемых по назначению, и порядок проведения торгов по их продаже.</w:t>
      </w:r>
    </w:p>
    <w:p w:rsidR="00EA19F0" w:rsidRPr="003A294E" w:rsidRDefault="00EA19F0" w:rsidP="00EA19F0">
      <w:pPr>
        <w:ind w:left="-567" w:firstLine="708"/>
        <w:jc w:val="both"/>
        <w:rPr>
          <w:sz w:val="28"/>
          <w:szCs w:val="28"/>
        </w:rPr>
      </w:pPr>
      <w:r w:rsidRPr="003A294E">
        <w:rPr>
          <w:sz w:val="28"/>
          <w:szCs w:val="28"/>
        </w:rPr>
        <w:t xml:space="preserve"> Региональный орган исполнительной власти обязан обеспечить проведение кадастровых работ и установление вида разрешенного использования земельного участка, а также провести публичные торги по продаже изъятого земельного участка в течение шести месяцев со дня вступления в законную силу решения суда о его изъятии.</w:t>
      </w:r>
    </w:p>
    <w:p w:rsidR="00EA19F0" w:rsidRPr="003A294E" w:rsidRDefault="00EA19F0" w:rsidP="00EA19F0">
      <w:pPr>
        <w:ind w:left="-567" w:firstLine="708"/>
        <w:jc w:val="both"/>
        <w:rPr>
          <w:sz w:val="28"/>
          <w:szCs w:val="28"/>
        </w:rPr>
      </w:pPr>
      <w:r w:rsidRPr="003A294E">
        <w:rPr>
          <w:sz w:val="28"/>
          <w:szCs w:val="28"/>
        </w:rPr>
        <w:t xml:space="preserve"> Законом введена административная ответственность за неиспользование сельскохозяйственного участка по целевому назначению в течение одного года с момента возникновения права собственности не него, если он приобретен по результатам торгов на основании решения суда о его изъятии в связи с неиспользованием по целевому назначению или использованием с нарушением и (или) если в отношении участка имеются сведения о его неиспользовании по целевому назначению или использовании с нарушением в течение установленного срока. Часть 2.1 статьи 8.8 КоАП РФ предусматривает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B118D8" w:rsidRDefault="00EA19F0" w:rsidP="00602005">
      <w:pPr>
        <w:ind w:left="-567" w:firstLine="709"/>
        <w:jc w:val="both"/>
      </w:pPr>
      <w:r w:rsidRPr="003A294E">
        <w:rPr>
          <w:sz w:val="28"/>
          <w:szCs w:val="28"/>
        </w:rPr>
        <w:t xml:space="preserve"> Также Закон предусмотрел, что земельные участки из земель сельскохозяйственного назначения, расположенные на расстоянии не более </w:t>
      </w:r>
      <w:smartTag w:uri="urn:schemas-microsoft-com:office:smarttags" w:element="metricconverter">
        <w:smartTagPr>
          <w:attr w:name="ProductID" w:val="30 км"/>
        </w:smartTagPr>
        <w:r w:rsidRPr="003A294E">
          <w:rPr>
            <w:sz w:val="28"/>
            <w:szCs w:val="28"/>
          </w:rPr>
          <w:t>30 км</w:t>
        </w:r>
      </w:smartTag>
      <w:proofErr w:type="gramStart"/>
      <w:r w:rsidRPr="003A294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A294E">
        <w:rPr>
          <w:sz w:val="28"/>
          <w:szCs w:val="28"/>
        </w:rPr>
        <w:t>о</w:t>
      </w:r>
      <w:proofErr w:type="gramEnd"/>
      <w:r w:rsidRPr="003A294E">
        <w:rPr>
          <w:sz w:val="28"/>
          <w:szCs w:val="28"/>
        </w:rPr>
        <w:t>т границ сельских населенных пунктов, не могут использоваться для целей, не связанных с ведением сельского хозяйства.</w:t>
      </w:r>
      <w:bookmarkStart w:id="0" w:name="_GoBack"/>
      <w:bookmarkEnd w:id="0"/>
    </w:p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575B1A"/>
    <w:rsid w:val="00602005"/>
    <w:rsid w:val="00753F86"/>
    <w:rsid w:val="00AA638D"/>
    <w:rsid w:val="00B118D8"/>
    <w:rsid w:val="00B92ACE"/>
    <w:rsid w:val="00D04C03"/>
    <w:rsid w:val="00D57895"/>
    <w:rsid w:val="00D6131E"/>
    <w:rsid w:val="00EA19F0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D613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15</cp:revision>
  <dcterms:created xsi:type="dcterms:W3CDTF">2017-04-12T16:03:00Z</dcterms:created>
  <dcterms:modified xsi:type="dcterms:W3CDTF">2017-06-20T07:18:00Z</dcterms:modified>
</cp:coreProperties>
</file>